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B225E" w14:textId="3A806E01" w:rsidR="00CA7A04" w:rsidRDefault="00CA7A04"/>
    <w:p w14:paraId="156BA457" w14:textId="77777777" w:rsidR="00CA7A04" w:rsidRDefault="00CA7A04"/>
    <w:p w14:paraId="6C207803" w14:textId="77777777" w:rsidR="00CA7A04" w:rsidRDefault="00CA7A04"/>
    <w:p w14:paraId="46F6CDD7" w14:textId="77777777" w:rsidR="00AB1AAB" w:rsidRDefault="00AB1AAB" w:rsidP="00AB1AAB">
      <w:pPr>
        <w:rPr>
          <w:b/>
          <w:bCs/>
        </w:rPr>
      </w:pPr>
    </w:p>
    <w:p w14:paraId="379C00E2" w14:textId="77777777" w:rsidR="008312FD" w:rsidRDefault="008312FD" w:rsidP="00887FE6">
      <w:pPr>
        <w:tabs>
          <w:tab w:val="left" w:pos="2880"/>
        </w:tabs>
        <w:spacing w:before="7" w:line="252" w:lineRule="exact"/>
        <w:textAlignment w:val="baseline"/>
        <w:rPr>
          <w:rFonts w:eastAsia="Arial" w:cstheme="minorHAnsi"/>
          <w:b/>
          <w:color w:val="000000"/>
        </w:rPr>
      </w:pPr>
    </w:p>
    <w:p w14:paraId="3FDAE9B5" w14:textId="77777777" w:rsidR="008312FD" w:rsidRDefault="008312FD" w:rsidP="00887FE6">
      <w:pPr>
        <w:tabs>
          <w:tab w:val="left" w:pos="2880"/>
        </w:tabs>
        <w:spacing w:before="7" w:line="252" w:lineRule="exact"/>
        <w:textAlignment w:val="baseline"/>
        <w:rPr>
          <w:rFonts w:eastAsia="Arial" w:cstheme="minorHAnsi"/>
          <w:b/>
          <w:color w:val="000000"/>
        </w:rPr>
      </w:pPr>
    </w:p>
    <w:p w14:paraId="7809DFA5" w14:textId="77777777" w:rsidR="0084542F" w:rsidRDefault="0084542F" w:rsidP="00887FE6">
      <w:pPr>
        <w:tabs>
          <w:tab w:val="left" w:pos="2880"/>
        </w:tabs>
        <w:spacing w:before="7" w:line="252" w:lineRule="exact"/>
        <w:textAlignment w:val="baseline"/>
        <w:rPr>
          <w:rFonts w:eastAsia="Arial" w:cstheme="minorHAnsi"/>
          <w:b/>
          <w:color w:val="000000"/>
        </w:rPr>
      </w:pPr>
    </w:p>
    <w:p w14:paraId="55E54869" w14:textId="0DAE6FF6" w:rsidR="00887FE6" w:rsidRPr="00CA2F6D" w:rsidRDefault="00887FE6" w:rsidP="00887FE6">
      <w:pPr>
        <w:tabs>
          <w:tab w:val="left" w:pos="2880"/>
        </w:tabs>
        <w:spacing w:before="7" w:line="252" w:lineRule="exact"/>
        <w:textAlignment w:val="baseline"/>
        <w:rPr>
          <w:rFonts w:eastAsia="Arial" w:cstheme="minorHAnsi"/>
          <w:b/>
          <w:color w:val="000000"/>
        </w:rPr>
      </w:pPr>
      <w:r>
        <w:rPr>
          <w:rFonts w:eastAsia="Arial" w:cstheme="minorHAnsi"/>
          <w:b/>
          <w:color w:val="000000"/>
        </w:rPr>
        <w:t>C</w:t>
      </w:r>
      <w:r w:rsidRPr="00CA2F6D">
        <w:rPr>
          <w:rFonts w:eastAsia="Arial" w:cstheme="minorHAnsi"/>
          <w:b/>
          <w:color w:val="000000"/>
        </w:rPr>
        <w:t>OMPANY NUMBER:</w:t>
      </w:r>
      <w:r w:rsidRPr="00CA2F6D">
        <w:rPr>
          <w:rFonts w:eastAsia="Arial" w:cstheme="minorHAnsi"/>
          <w:b/>
          <w:color w:val="000000"/>
        </w:rPr>
        <w:tab/>
      </w:r>
      <w:r w:rsidRPr="00CA2F6D">
        <w:rPr>
          <w:rFonts w:eastAsia="Arial" w:cstheme="minorHAnsi"/>
          <w:color w:val="000000"/>
        </w:rPr>
        <w:t>09349804</w:t>
      </w:r>
    </w:p>
    <w:p w14:paraId="5817CFAA" w14:textId="14F565A7" w:rsidR="00887FE6" w:rsidRPr="00CA2F6D" w:rsidRDefault="00887FE6" w:rsidP="00887FE6">
      <w:pPr>
        <w:tabs>
          <w:tab w:val="left" w:pos="2880"/>
        </w:tabs>
        <w:spacing w:before="180" w:line="252" w:lineRule="exact"/>
        <w:textAlignment w:val="baseline"/>
        <w:rPr>
          <w:rFonts w:eastAsia="Arial" w:cstheme="minorHAnsi"/>
          <w:b/>
          <w:color w:val="000000"/>
        </w:rPr>
      </w:pPr>
      <w:r w:rsidRPr="00CA2F6D">
        <w:rPr>
          <w:rFonts w:eastAsia="Arial" w:cstheme="minorHAnsi"/>
          <w:b/>
          <w:color w:val="000000"/>
        </w:rPr>
        <w:t>CHARITY NUMBER:</w:t>
      </w:r>
      <w:r w:rsidRPr="00CA2F6D">
        <w:rPr>
          <w:rFonts w:eastAsia="Arial" w:cstheme="minorHAnsi"/>
          <w:b/>
          <w:color w:val="000000"/>
        </w:rPr>
        <w:tab/>
      </w:r>
      <w:r w:rsidRPr="00CA2F6D">
        <w:rPr>
          <w:rFonts w:eastAsia="Arial" w:cstheme="minorHAnsi"/>
          <w:color w:val="000000"/>
        </w:rPr>
        <w:t>1161218</w:t>
      </w:r>
    </w:p>
    <w:p w14:paraId="4C708D9C" w14:textId="77777777" w:rsidR="0084542F" w:rsidRDefault="0084542F" w:rsidP="00887FE6">
      <w:pPr>
        <w:spacing w:before="179" w:line="336" w:lineRule="exact"/>
        <w:ind w:left="3600" w:right="427" w:hanging="3384"/>
        <w:textAlignment w:val="baseline"/>
        <w:rPr>
          <w:rFonts w:eastAsia="Arial" w:cstheme="minorHAnsi"/>
          <w:b/>
          <w:color w:val="000000"/>
        </w:rPr>
      </w:pPr>
    </w:p>
    <w:p w14:paraId="24869FB3" w14:textId="454D9597" w:rsidR="00887FE6" w:rsidRDefault="00887FE6" w:rsidP="00887FE6">
      <w:pPr>
        <w:spacing w:before="179" w:line="336" w:lineRule="exact"/>
        <w:ind w:left="3600" w:right="427" w:hanging="3384"/>
        <w:textAlignment w:val="baseline"/>
        <w:rPr>
          <w:rFonts w:eastAsia="Arial" w:cstheme="minorHAnsi"/>
          <w:b/>
          <w:color w:val="000000"/>
        </w:rPr>
      </w:pPr>
      <w:r w:rsidRPr="00CA2F6D">
        <w:rPr>
          <w:rFonts w:eastAsia="Arial" w:cstheme="minorHAnsi"/>
          <w:b/>
          <w:color w:val="000000"/>
        </w:rPr>
        <w:t>UNIVERSITIES AND COLLEGES INFORMATION SYSTEMS ASSOCIATION LIMITED (</w:t>
      </w:r>
      <w:r w:rsidRPr="00CA2F6D">
        <w:rPr>
          <w:rFonts w:eastAsia="Arial" w:cstheme="minorHAnsi"/>
          <w:color w:val="000000"/>
        </w:rPr>
        <w:t>the</w:t>
      </w:r>
      <w:r>
        <w:rPr>
          <w:rFonts w:eastAsia="Arial" w:cstheme="minorHAnsi"/>
          <w:color w:val="000000"/>
        </w:rPr>
        <w:t xml:space="preserve"> </w:t>
      </w:r>
      <w:r w:rsidRPr="00CA2F6D">
        <w:rPr>
          <w:rFonts w:eastAsia="Arial" w:cstheme="minorHAnsi"/>
          <w:b/>
          <w:color w:val="000000"/>
        </w:rPr>
        <w:t>Company”)</w:t>
      </w:r>
    </w:p>
    <w:p w14:paraId="5BA961EE" w14:textId="77777777" w:rsidR="00887FE6" w:rsidRDefault="00887FE6" w:rsidP="00887FE6">
      <w:pPr>
        <w:spacing w:before="178" w:line="252" w:lineRule="exact"/>
        <w:textAlignment w:val="baseline"/>
        <w:rPr>
          <w:rFonts w:eastAsia="Arial" w:cstheme="minorHAnsi"/>
          <w:color w:val="000000"/>
        </w:rPr>
      </w:pPr>
      <w:r w:rsidRPr="00043D48">
        <w:rPr>
          <w:rFonts w:eastAsia="Arial" w:cstheme="minorHAnsi"/>
          <w:b/>
          <w:color w:val="000000"/>
        </w:rPr>
        <w:t xml:space="preserve">NOTICE </w:t>
      </w:r>
      <w:r w:rsidRPr="00043D48">
        <w:rPr>
          <w:rFonts w:eastAsia="Arial" w:cstheme="minorHAnsi"/>
          <w:color w:val="000000"/>
        </w:rPr>
        <w:t xml:space="preserve">is hereby given of the </w:t>
      </w:r>
      <w:r>
        <w:rPr>
          <w:rFonts w:eastAsia="Arial" w:cstheme="minorHAnsi"/>
          <w:color w:val="000000"/>
        </w:rPr>
        <w:t>ninth</w:t>
      </w:r>
      <w:r w:rsidRPr="00043D48">
        <w:rPr>
          <w:rFonts w:eastAsia="Arial" w:cstheme="minorHAnsi"/>
          <w:color w:val="000000"/>
        </w:rPr>
        <w:t xml:space="preserve"> Annual General Meeting (the </w:t>
      </w:r>
      <w:r w:rsidRPr="00043D48">
        <w:rPr>
          <w:rFonts w:eastAsia="Arial" w:cstheme="minorHAnsi"/>
          <w:b/>
          <w:color w:val="000000"/>
        </w:rPr>
        <w:t>'Meeting'</w:t>
      </w:r>
      <w:r w:rsidRPr="00043D48">
        <w:rPr>
          <w:rFonts w:eastAsia="Arial" w:cstheme="minorHAnsi"/>
          <w:color w:val="000000"/>
        </w:rPr>
        <w:t xml:space="preserve">) of the Company, and the </w:t>
      </w:r>
      <w:r>
        <w:rPr>
          <w:rFonts w:eastAsia="Arial" w:cstheme="minorHAnsi"/>
          <w:color w:val="000000"/>
        </w:rPr>
        <w:t>31st</w:t>
      </w:r>
      <w:r w:rsidRPr="00043D48">
        <w:rPr>
          <w:rFonts w:eastAsia="Arial" w:cstheme="minorHAnsi"/>
          <w:color w:val="000000"/>
        </w:rPr>
        <w:t xml:space="preserve"> Annual General Meeting of the association, to be held at 12:00 noon on Thursday</w:t>
      </w:r>
      <w:r>
        <w:rPr>
          <w:rFonts w:eastAsia="Arial" w:cstheme="minorHAnsi"/>
          <w:color w:val="000000"/>
        </w:rPr>
        <w:t xml:space="preserve"> 13t</w:t>
      </w:r>
      <w:r w:rsidRPr="00043D48">
        <w:rPr>
          <w:rFonts w:eastAsia="Arial" w:cstheme="minorHAnsi"/>
          <w:color w:val="000000"/>
        </w:rPr>
        <w:t>h June 202</w:t>
      </w:r>
      <w:r>
        <w:rPr>
          <w:rFonts w:eastAsia="Arial" w:cstheme="minorHAnsi"/>
          <w:color w:val="000000"/>
        </w:rPr>
        <w:t>4</w:t>
      </w:r>
      <w:r w:rsidRPr="00043D48">
        <w:rPr>
          <w:rFonts w:eastAsia="Arial" w:cstheme="minorHAnsi"/>
          <w:color w:val="000000"/>
        </w:rPr>
        <w:t xml:space="preserve"> online via MS Teams for the following purposes:</w:t>
      </w:r>
    </w:p>
    <w:p w14:paraId="0C1EC161" w14:textId="77777777" w:rsidR="00887FE6" w:rsidRPr="009873CE" w:rsidRDefault="00887FE6" w:rsidP="00887FE6">
      <w:pPr>
        <w:spacing w:before="388" w:line="245" w:lineRule="exact"/>
        <w:textAlignment w:val="baseline"/>
        <w:rPr>
          <w:rFonts w:eastAsia="Calibri" w:cstheme="minorHAnsi"/>
          <w:bCs/>
          <w:color w:val="000000"/>
        </w:rPr>
      </w:pPr>
      <w:r w:rsidRPr="00043D48">
        <w:rPr>
          <w:rFonts w:eastAsia="Calibri" w:cstheme="minorHAnsi"/>
          <w:b/>
          <w:color w:val="000000"/>
        </w:rPr>
        <w:t xml:space="preserve">1. </w:t>
      </w:r>
      <w:r w:rsidRPr="00043D48">
        <w:rPr>
          <w:rFonts w:eastAsia="Calibri" w:cstheme="minorHAnsi"/>
          <w:bCs/>
          <w:color w:val="000000"/>
        </w:rPr>
        <w:t>To receive</w:t>
      </w:r>
      <w:r w:rsidRPr="00043D48">
        <w:rPr>
          <w:rFonts w:eastAsia="Calibri" w:cstheme="minorHAnsi"/>
          <w:b/>
          <w:color w:val="000000"/>
        </w:rPr>
        <w:t xml:space="preserve"> Chair’s welcome and apologies </w:t>
      </w:r>
      <w:r w:rsidRPr="00BB1E9A">
        <w:rPr>
          <w:rFonts w:eastAsia="Calibri" w:cstheme="minorHAnsi"/>
          <w:b/>
          <w:color w:val="000000"/>
        </w:rPr>
        <w:t>received</w:t>
      </w:r>
    </w:p>
    <w:p w14:paraId="12ED5885" w14:textId="77777777" w:rsidR="00887FE6" w:rsidRPr="009E22FB" w:rsidRDefault="00887FE6" w:rsidP="00887FE6">
      <w:pPr>
        <w:spacing w:before="388" w:line="245" w:lineRule="exact"/>
        <w:ind w:left="284" w:hanging="284"/>
        <w:textAlignment w:val="baseline"/>
        <w:rPr>
          <w:rFonts w:eastAsia="Calibri" w:cstheme="minorHAnsi"/>
          <w:bCs/>
          <w:color w:val="000000"/>
        </w:rPr>
      </w:pPr>
      <w:r w:rsidRPr="00043D48">
        <w:rPr>
          <w:rFonts w:eastAsia="Calibri" w:cstheme="minorHAnsi"/>
          <w:b/>
          <w:color w:val="000000"/>
        </w:rPr>
        <w:t xml:space="preserve">2. </w:t>
      </w:r>
      <w:r w:rsidRPr="00043D48">
        <w:rPr>
          <w:rFonts w:eastAsia="Calibri" w:cstheme="minorHAnsi"/>
          <w:bCs/>
          <w:color w:val="000000"/>
        </w:rPr>
        <w:t xml:space="preserve">To consider and, if thought fit, approve the following resolutions, to be proposed as </w:t>
      </w:r>
      <w:r w:rsidRPr="00043D48">
        <w:rPr>
          <w:rFonts w:eastAsia="Calibri" w:cstheme="minorHAnsi"/>
          <w:b/>
          <w:color w:val="000000"/>
        </w:rPr>
        <w:t>Ordinary Resolutions</w:t>
      </w:r>
      <w:r>
        <w:rPr>
          <w:rFonts w:eastAsia="Calibri" w:cstheme="minorHAnsi"/>
          <w:bCs/>
          <w:color w:val="000000"/>
        </w:rPr>
        <w:t xml:space="preserve"> </w:t>
      </w:r>
      <w:r w:rsidRPr="00043D48">
        <w:rPr>
          <w:rFonts w:eastAsia="Calibri" w:cstheme="minorHAnsi"/>
          <w:bCs/>
          <w:color w:val="000000"/>
        </w:rPr>
        <w:t>of the Company:</w:t>
      </w:r>
    </w:p>
    <w:p w14:paraId="36699539" w14:textId="77777777" w:rsidR="00887FE6" w:rsidRPr="00043D48" w:rsidRDefault="00887FE6" w:rsidP="00887FE6">
      <w:pPr>
        <w:numPr>
          <w:ilvl w:val="0"/>
          <w:numId w:val="7"/>
        </w:numPr>
        <w:tabs>
          <w:tab w:val="left" w:pos="720"/>
        </w:tabs>
        <w:spacing w:before="236" w:after="0" w:line="254" w:lineRule="exact"/>
        <w:ind w:left="720" w:right="720" w:hanging="360"/>
        <w:jc w:val="both"/>
        <w:textAlignment w:val="baseline"/>
        <w:rPr>
          <w:rFonts w:eastAsia="Arial"/>
          <w:color w:val="000000"/>
        </w:rPr>
      </w:pPr>
      <w:r w:rsidRPr="62C434F9">
        <w:rPr>
          <w:rFonts w:eastAsia="Arial"/>
          <w:color w:val="000000" w:themeColor="text1"/>
        </w:rPr>
        <w:t>To approve the minutes of the 202</w:t>
      </w:r>
      <w:r>
        <w:rPr>
          <w:rFonts w:eastAsia="Arial"/>
          <w:color w:val="000000" w:themeColor="text1"/>
        </w:rPr>
        <w:t>3</w:t>
      </w:r>
      <w:r w:rsidRPr="62C434F9">
        <w:rPr>
          <w:rFonts w:eastAsia="Arial"/>
          <w:color w:val="000000" w:themeColor="text1"/>
        </w:rPr>
        <w:t xml:space="preserve"> Annual General Meeting of the Company held on</w:t>
      </w:r>
      <w:r>
        <w:rPr>
          <w:rFonts w:eastAsia="Arial"/>
          <w:color w:val="000000" w:themeColor="text1"/>
        </w:rPr>
        <w:t xml:space="preserve"> 8</w:t>
      </w:r>
      <w:r w:rsidRPr="62C434F9">
        <w:rPr>
          <w:rFonts w:eastAsia="Arial"/>
          <w:color w:val="000000" w:themeColor="text1"/>
          <w:vertAlign w:val="superscript"/>
        </w:rPr>
        <w:t>th</w:t>
      </w:r>
      <w:r w:rsidRPr="62C434F9">
        <w:rPr>
          <w:rFonts w:eastAsia="Arial"/>
          <w:color w:val="000000" w:themeColor="text1"/>
        </w:rPr>
        <w:t xml:space="preserve"> June 202</w:t>
      </w:r>
      <w:r>
        <w:rPr>
          <w:rFonts w:eastAsia="Arial"/>
          <w:color w:val="000000" w:themeColor="text1"/>
        </w:rPr>
        <w:t>3</w:t>
      </w:r>
      <w:r w:rsidRPr="62C434F9">
        <w:rPr>
          <w:rFonts w:eastAsia="Arial"/>
          <w:color w:val="000000" w:themeColor="text1"/>
        </w:rPr>
        <w:t>.</w:t>
      </w:r>
    </w:p>
    <w:p w14:paraId="0B8E7A4F" w14:textId="77777777" w:rsidR="00887FE6" w:rsidRPr="00043D48" w:rsidRDefault="00887FE6" w:rsidP="00887FE6">
      <w:pPr>
        <w:numPr>
          <w:ilvl w:val="0"/>
          <w:numId w:val="7"/>
        </w:numPr>
        <w:tabs>
          <w:tab w:val="left" w:pos="720"/>
        </w:tabs>
        <w:spacing w:before="273" w:after="0" w:line="255" w:lineRule="exact"/>
        <w:ind w:left="720" w:right="1368" w:hanging="360"/>
        <w:textAlignment w:val="baseline"/>
        <w:rPr>
          <w:rFonts w:eastAsia="Arial" w:cstheme="minorHAnsi"/>
          <w:color w:val="000000"/>
        </w:rPr>
      </w:pPr>
      <w:r w:rsidRPr="00043D48">
        <w:rPr>
          <w:rFonts w:eastAsia="Arial" w:cstheme="minorHAnsi"/>
          <w:color w:val="000000"/>
        </w:rPr>
        <w:t>To receive and adopt the annual report of the Trustees and the accounts of the Company for the financial year ended 31 December 202</w:t>
      </w:r>
      <w:r>
        <w:rPr>
          <w:rFonts w:eastAsia="Arial" w:cstheme="minorHAnsi"/>
          <w:color w:val="000000"/>
        </w:rPr>
        <w:t>3</w:t>
      </w:r>
      <w:r w:rsidRPr="00043D48">
        <w:rPr>
          <w:rFonts w:eastAsia="Arial" w:cstheme="minorHAnsi"/>
          <w:color w:val="000000"/>
        </w:rPr>
        <w:t>.</w:t>
      </w:r>
    </w:p>
    <w:p w14:paraId="73F6F0ED" w14:textId="77777777" w:rsidR="00887FE6" w:rsidRPr="00D7582F" w:rsidRDefault="00887FE6" w:rsidP="00887FE6">
      <w:pPr>
        <w:numPr>
          <w:ilvl w:val="0"/>
          <w:numId w:val="7"/>
        </w:numPr>
        <w:tabs>
          <w:tab w:val="left" w:pos="720"/>
        </w:tabs>
        <w:spacing w:before="278" w:after="0" w:line="252" w:lineRule="exact"/>
        <w:ind w:left="720" w:right="720" w:hanging="360"/>
        <w:textAlignment w:val="baseline"/>
      </w:pPr>
      <w:r w:rsidRPr="00D7582F">
        <w:rPr>
          <w:rFonts w:eastAsia="Arial"/>
          <w:color w:val="000000" w:themeColor="text1"/>
        </w:rPr>
        <w:t xml:space="preserve">To </w:t>
      </w:r>
      <w:r>
        <w:rPr>
          <w:rFonts w:eastAsia="Arial"/>
          <w:color w:val="000000" w:themeColor="text1"/>
        </w:rPr>
        <w:t>re-</w:t>
      </w:r>
      <w:r w:rsidRPr="00D7582F">
        <w:rPr>
          <w:rFonts w:eastAsia="Arial"/>
          <w:color w:val="000000" w:themeColor="text1"/>
        </w:rPr>
        <w:t>appoint Critchleys the auditors of the Company to hold office from the conclusion of this meeting until the conclusion of the next general meeting of the Company at which audited accounts are laid, and to authorise the directors to fix their remuneration.</w:t>
      </w:r>
    </w:p>
    <w:p w14:paraId="6385B832" w14:textId="77777777" w:rsidR="00887FE6" w:rsidRPr="009B282F" w:rsidRDefault="00887FE6" w:rsidP="00887FE6">
      <w:pPr>
        <w:numPr>
          <w:ilvl w:val="0"/>
          <w:numId w:val="7"/>
        </w:numPr>
        <w:spacing w:before="260" w:after="0" w:line="249" w:lineRule="exact"/>
        <w:ind w:left="720" w:right="2" w:hanging="360"/>
        <w:textAlignment w:val="baseline"/>
        <w:rPr>
          <w:rFonts w:eastAsia="Arial" w:cstheme="minorHAnsi"/>
          <w:color w:val="000000"/>
        </w:rPr>
      </w:pPr>
      <w:r w:rsidRPr="005C02BE">
        <w:rPr>
          <w:rFonts w:eastAsia="Arial" w:cstheme="minorHAnsi"/>
          <w:color w:val="000000"/>
        </w:rPr>
        <w:t>To consider and, if thought fit, appoint the following honorary officers (each of whom has consented to act) to stand as honorary officers of the Company from the close of this meeting for a term of two years in accordance with its Articles of Association, or as otherwise specified in any future amendments made to the Articles which are approved by the members of the Company:</w:t>
      </w:r>
      <w:r>
        <w:rPr>
          <w:rFonts w:eastAsia="Arial" w:cstheme="minorHAnsi"/>
          <w:color w:val="000000"/>
        </w:rPr>
        <w:br/>
      </w:r>
    </w:p>
    <w:p w14:paraId="402BD6A4" w14:textId="77777777" w:rsidR="007C4820" w:rsidRPr="008312FD" w:rsidRDefault="007C4820" w:rsidP="008312FD">
      <w:pPr>
        <w:pStyle w:val="ListParagraph"/>
        <w:numPr>
          <w:ilvl w:val="0"/>
          <w:numId w:val="10"/>
        </w:numPr>
        <w:tabs>
          <w:tab w:val="left" w:pos="1656"/>
        </w:tabs>
        <w:spacing w:line="269" w:lineRule="exact"/>
        <w:ind w:left="1620" w:hanging="180"/>
        <w:textAlignment w:val="baseline"/>
        <w:rPr>
          <w:rFonts w:eastAsia="Arial"/>
        </w:rPr>
      </w:pPr>
      <w:r w:rsidRPr="008312FD">
        <w:rPr>
          <w:rFonts w:eastAsia="Arial"/>
        </w:rPr>
        <w:t>Sarah Cockrill, as Treasurer of the Company</w:t>
      </w:r>
      <w:r>
        <w:br/>
      </w:r>
      <w:r w:rsidRPr="008312FD">
        <w:rPr>
          <w:rFonts w:eastAsia="Arial" w:cs="Calibri"/>
          <w:i/>
          <w:iCs/>
        </w:rPr>
        <w:t>Proposed by Dean Phillips, University of Aberdeen</w:t>
      </w:r>
    </w:p>
    <w:p w14:paraId="6CD61529" w14:textId="77777777" w:rsidR="007C4820" w:rsidRPr="0094170B" w:rsidRDefault="007C4820" w:rsidP="008312FD">
      <w:pPr>
        <w:spacing w:after="0" w:line="269" w:lineRule="exact"/>
        <w:ind w:left="1656"/>
        <w:textAlignment w:val="baseline"/>
        <w:rPr>
          <w:rFonts w:eastAsia="Arial"/>
        </w:rPr>
      </w:pPr>
      <w:r w:rsidRPr="46D236C0">
        <w:rPr>
          <w:rFonts w:ascii="Calibri" w:eastAsia="Arial" w:hAnsi="Calibri" w:cs="Calibri"/>
          <w:i/>
          <w:iCs/>
        </w:rPr>
        <w:t>Seconded by Nathalie Czechowski, University of South Wales</w:t>
      </w:r>
    </w:p>
    <w:p w14:paraId="6BF6BFF3" w14:textId="77777777" w:rsidR="007C4820" w:rsidRPr="008312FD" w:rsidRDefault="007C4820" w:rsidP="008312FD">
      <w:pPr>
        <w:pStyle w:val="ListParagraph"/>
        <w:numPr>
          <w:ilvl w:val="0"/>
          <w:numId w:val="10"/>
        </w:numPr>
        <w:tabs>
          <w:tab w:val="left" w:pos="1656"/>
        </w:tabs>
        <w:spacing w:line="269" w:lineRule="exact"/>
        <w:ind w:left="1620" w:hanging="180"/>
        <w:textAlignment w:val="baseline"/>
        <w:rPr>
          <w:rFonts w:eastAsia="Arial"/>
        </w:rPr>
      </w:pPr>
      <w:r w:rsidRPr="008312FD">
        <w:rPr>
          <w:rFonts w:eastAsia="Arial"/>
        </w:rPr>
        <w:t>Matthew Flower, as Secretary of the Company</w:t>
      </w:r>
      <w:r>
        <w:br/>
      </w:r>
      <w:r w:rsidRPr="008312FD">
        <w:rPr>
          <w:rFonts w:eastAsia="Arial"/>
          <w:i/>
          <w:iCs/>
        </w:rPr>
        <w:t>Proposed by Sarah Cockrill, Canterbury Christ Church University</w:t>
      </w:r>
    </w:p>
    <w:p w14:paraId="742EC96E" w14:textId="77777777" w:rsidR="007C4820" w:rsidRPr="0094170B" w:rsidRDefault="007C4820" w:rsidP="004B544A">
      <w:pPr>
        <w:tabs>
          <w:tab w:val="left" w:pos="1656"/>
          <w:tab w:val="left" w:pos="1710"/>
        </w:tabs>
        <w:spacing w:after="0" w:line="269" w:lineRule="exact"/>
        <w:ind w:left="1620"/>
        <w:textAlignment w:val="baseline"/>
        <w:rPr>
          <w:rFonts w:eastAsia="Arial"/>
        </w:rPr>
      </w:pPr>
      <w:r w:rsidRPr="46D236C0">
        <w:rPr>
          <w:rFonts w:eastAsia="Arial"/>
          <w:i/>
          <w:iCs/>
        </w:rPr>
        <w:t>Seconded by James Crooks, Durham University</w:t>
      </w:r>
    </w:p>
    <w:p w14:paraId="61965902" w14:textId="77777777" w:rsidR="0084542F" w:rsidRPr="0084542F" w:rsidRDefault="0084542F" w:rsidP="0084542F">
      <w:pPr>
        <w:pStyle w:val="ListParagraph"/>
        <w:tabs>
          <w:tab w:val="left" w:pos="6710"/>
        </w:tabs>
        <w:spacing w:before="279" w:after="223" w:line="249" w:lineRule="exact"/>
        <w:ind w:left="714" w:right="1366"/>
        <w:textAlignment w:val="baseline"/>
        <w:rPr>
          <w:rFonts w:asciiTheme="minorHAnsi" w:eastAsia="Arial" w:hAnsiTheme="minorHAnsi" w:cstheme="minorHAnsi"/>
          <w:color w:val="000000"/>
        </w:rPr>
      </w:pPr>
    </w:p>
    <w:p w14:paraId="0DE39D8B" w14:textId="4107C17B" w:rsidR="00887FE6" w:rsidRPr="0084542F" w:rsidRDefault="00887FE6" w:rsidP="0084542F">
      <w:pPr>
        <w:pStyle w:val="ListParagraph"/>
        <w:numPr>
          <w:ilvl w:val="0"/>
          <w:numId w:val="7"/>
        </w:numPr>
        <w:tabs>
          <w:tab w:val="left" w:pos="5990"/>
        </w:tabs>
        <w:spacing w:before="279" w:after="223" w:line="249" w:lineRule="exact"/>
        <w:ind w:left="714" w:right="1366" w:hanging="357"/>
        <w:textAlignment w:val="baseline"/>
        <w:rPr>
          <w:rFonts w:asciiTheme="minorHAnsi" w:eastAsia="Arial" w:hAnsiTheme="minorHAnsi" w:cstheme="minorHAnsi"/>
          <w:color w:val="000000"/>
        </w:rPr>
      </w:pPr>
      <w:r w:rsidRPr="0084542F">
        <w:rPr>
          <w:rFonts w:eastAsia="Arial" w:cstheme="minorHAnsi"/>
          <w:color w:val="000000"/>
        </w:rPr>
        <w:t xml:space="preserve">To elect </w:t>
      </w:r>
      <w:r w:rsidRPr="0084542F">
        <w:rPr>
          <w:rFonts w:eastAsia="Arial" w:cstheme="minorHAnsi"/>
        </w:rPr>
        <w:t xml:space="preserve">two </w:t>
      </w:r>
      <w:r w:rsidRPr="0084542F">
        <w:rPr>
          <w:rFonts w:eastAsia="Arial" w:cstheme="minorHAnsi"/>
          <w:color w:val="000000"/>
        </w:rPr>
        <w:t xml:space="preserve">Elected Member to serve on the Board of Trustees. </w:t>
      </w:r>
    </w:p>
    <w:p w14:paraId="701F8BF3" w14:textId="77777777" w:rsidR="00887FE6" w:rsidRDefault="00887FE6" w:rsidP="00887FE6">
      <w:pPr>
        <w:pStyle w:val="BlockText"/>
        <w:ind w:left="709"/>
      </w:pPr>
      <w:r w:rsidRPr="00043D48">
        <w:t>The nominees proposed for election to the role of Elected Trustee receiving the most votes from the members entitled to vote and attending, whether in person or by proxy, at this Annual General Meeting, shall be elected unless otherwise disqualified from standing by the Constitution or Articles of the Charity.</w:t>
      </w:r>
    </w:p>
    <w:p w14:paraId="0548DACC" w14:textId="77777777" w:rsidR="00887FE6" w:rsidRDefault="00887FE6" w:rsidP="00887FE6">
      <w:pPr>
        <w:spacing w:before="340" w:after="287" w:line="246" w:lineRule="exact"/>
        <w:ind w:left="1075" w:hanging="366"/>
        <w:textAlignment w:val="baseline"/>
        <w:rPr>
          <w:rFonts w:eastAsia="Calibri" w:cstheme="minorHAnsi"/>
          <w:color w:val="000000"/>
        </w:rPr>
      </w:pPr>
      <w:bookmarkStart w:id="0" w:name="_Hlk102029679"/>
      <w:r w:rsidRPr="00043D48">
        <w:rPr>
          <w:rFonts w:eastAsia="Calibri" w:cstheme="minorHAnsi"/>
          <w:color w:val="000000"/>
        </w:rPr>
        <w:t>Nominations for the</w:t>
      </w:r>
      <w:r>
        <w:rPr>
          <w:rFonts w:eastAsia="Calibri" w:cstheme="minorHAnsi"/>
          <w:color w:val="000000"/>
        </w:rPr>
        <w:t xml:space="preserve"> </w:t>
      </w:r>
      <w:r>
        <w:rPr>
          <w:rFonts w:eastAsia="Calibri" w:cstheme="minorHAnsi"/>
        </w:rPr>
        <w:t>two</w:t>
      </w:r>
      <w:r w:rsidRPr="00794EE2">
        <w:rPr>
          <w:rFonts w:eastAsia="Calibri" w:cstheme="minorHAnsi"/>
        </w:rPr>
        <w:t xml:space="preserve"> </w:t>
      </w:r>
      <w:r w:rsidRPr="00DA5DF5">
        <w:rPr>
          <w:rFonts w:eastAsia="Calibri" w:cstheme="minorHAnsi"/>
        </w:rPr>
        <w:t>positions (listed alphabetically by institution)</w:t>
      </w:r>
      <w:r w:rsidRPr="00794EE2">
        <w:rPr>
          <w:rFonts w:eastAsia="Calibri" w:cstheme="minorHAnsi"/>
        </w:rPr>
        <w:t xml:space="preserve"> </w:t>
      </w:r>
      <w:r w:rsidRPr="00043D48">
        <w:rPr>
          <w:rFonts w:eastAsia="Calibri" w:cstheme="minorHAnsi"/>
          <w:color w:val="000000"/>
        </w:rPr>
        <w:t xml:space="preserve">are as follows: </w:t>
      </w:r>
      <w:r>
        <w:rPr>
          <w:rFonts w:eastAsia="Calibri" w:cstheme="minorHAnsi"/>
          <w:color w:val="000000"/>
        </w:rPr>
        <w:br/>
      </w:r>
    </w:p>
    <w:tbl>
      <w:tblPr>
        <w:tblpPr w:leftFromText="180" w:rightFromText="180" w:vertAnchor="text" w:tblpX="-1049" w:tblpY="1"/>
        <w:tblOverlap w:val="never"/>
        <w:tblW w:w="11662" w:type="dxa"/>
        <w:tblLayout w:type="fixed"/>
        <w:tblCellMar>
          <w:left w:w="0" w:type="dxa"/>
          <w:right w:w="0" w:type="dxa"/>
        </w:tblCellMar>
        <w:tblLook w:val="0000" w:firstRow="0" w:lastRow="0" w:firstColumn="0" w:lastColumn="0" w:noHBand="0" w:noVBand="0"/>
      </w:tblPr>
      <w:tblGrid>
        <w:gridCol w:w="1821"/>
        <w:gridCol w:w="3219"/>
        <w:gridCol w:w="3144"/>
        <w:gridCol w:w="3478"/>
      </w:tblGrid>
      <w:tr w:rsidR="00887FE6" w:rsidRPr="00922EBB" w14:paraId="5244ED74" w14:textId="77777777" w:rsidTr="00651868">
        <w:trPr>
          <w:trHeight w:val="737"/>
        </w:trPr>
        <w:tc>
          <w:tcPr>
            <w:tcW w:w="18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56FE7EC7" w14:textId="77777777" w:rsidR="00887FE6" w:rsidRPr="005666A8" w:rsidRDefault="00887FE6" w:rsidP="00AD18C5">
            <w:pPr>
              <w:spacing w:before="100" w:beforeAutospacing="1" w:after="100" w:afterAutospacing="1"/>
              <w:textAlignment w:val="baseline"/>
              <w:rPr>
                <w:rFonts w:eastAsia="Arial" w:cstheme="minorHAnsi"/>
                <w:b/>
                <w:color w:val="000000"/>
              </w:rPr>
            </w:pPr>
            <w:bookmarkStart w:id="1" w:name="_Hlk33598182"/>
            <w:r w:rsidRPr="005666A8">
              <w:rPr>
                <w:rFonts w:eastAsia="Arial" w:cstheme="minorHAnsi"/>
                <w:b/>
                <w:color w:val="000000"/>
              </w:rPr>
              <w:t>Nominee</w:t>
            </w:r>
          </w:p>
        </w:tc>
        <w:tc>
          <w:tcPr>
            <w:tcW w:w="3219"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7C527ABF" w14:textId="77777777" w:rsidR="00887FE6" w:rsidRPr="005666A8" w:rsidRDefault="00887FE6" w:rsidP="00AD18C5">
            <w:pPr>
              <w:spacing w:before="100" w:beforeAutospacing="1" w:after="100" w:afterAutospacing="1"/>
              <w:textAlignment w:val="baseline"/>
              <w:rPr>
                <w:rFonts w:eastAsia="Arial" w:cstheme="minorHAnsi"/>
                <w:b/>
                <w:color w:val="000000"/>
              </w:rPr>
            </w:pPr>
            <w:r w:rsidRPr="005666A8">
              <w:rPr>
                <w:rFonts w:eastAsia="Arial" w:cstheme="minorHAnsi"/>
                <w:b/>
                <w:color w:val="000000"/>
              </w:rPr>
              <w:t>Member institution</w:t>
            </w:r>
          </w:p>
        </w:tc>
        <w:tc>
          <w:tcPr>
            <w:tcW w:w="314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033BE528" w14:textId="77777777" w:rsidR="00887FE6" w:rsidRPr="005666A8" w:rsidRDefault="00887FE6" w:rsidP="00AD18C5">
            <w:pPr>
              <w:spacing w:before="100" w:beforeAutospacing="1" w:after="100" w:afterAutospacing="1"/>
              <w:textAlignment w:val="baseline"/>
              <w:rPr>
                <w:rFonts w:eastAsia="Arial" w:cstheme="minorHAnsi"/>
                <w:b/>
                <w:color w:val="000000"/>
              </w:rPr>
            </w:pPr>
            <w:r w:rsidRPr="005666A8">
              <w:rPr>
                <w:rFonts w:eastAsia="Arial" w:cstheme="minorHAnsi"/>
                <w:b/>
                <w:color w:val="000000"/>
              </w:rPr>
              <w:t>Proposer</w:t>
            </w:r>
          </w:p>
        </w:tc>
        <w:tc>
          <w:tcPr>
            <w:tcW w:w="347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2BD2D512" w14:textId="77777777" w:rsidR="00887FE6" w:rsidRPr="005666A8" w:rsidRDefault="00887FE6" w:rsidP="00AD18C5">
            <w:pPr>
              <w:spacing w:before="100" w:beforeAutospacing="1" w:after="100" w:afterAutospacing="1"/>
              <w:textAlignment w:val="baseline"/>
              <w:rPr>
                <w:rFonts w:eastAsia="Arial" w:cstheme="minorHAnsi"/>
                <w:b/>
                <w:color w:val="000000"/>
              </w:rPr>
            </w:pPr>
            <w:r w:rsidRPr="005666A8">
              <w:rPr>
                <w:rFonts w:eastAsia="Arial" w:cstheme="minorHAnsi"/>
                <w:b/>
                <w:color w:val="000000"/>
              </w:rPr>
              <w:t>Seconder</w:t>
            </w:r>
          </w:p>
        </w:tc>
      </w:tr>
      <w:tr w:rsidR="00887FE6" w:rsidRPr="00922EBB" w14:paraId="59B57CFE" w14:textId="77777777" w:rsidTr="00651868">
        <w:tc>
          <w:tcPr>
            <w:tcW w:w="18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9566AC9" w14:textId="77777777" w:rsidR="00887FE6" w:rsidRPr="00CC0A98" w:rsidRDefault="00887FE6" w:rsidP="00AD18C5">
            <w:pPr>
              <w:pStyle w:val="BodyText"/>
              <w:rPr>
                <w:rFonts w:asciiTheme="minorHAnsi" w:hAnsiTheme="minorHAnsi" w:cstheme="minorHAnsi"/>
                <w:sz w:val="22"/>
                <w:szCs w:val="22"/>
              </w:rPr>
            </w:pPr>
            <w:r w:rsidRPr="00CC0A98">
              <w:rPr>
                <w:rStyle w:val="normaltextrun"/>
                <w:rFonts w:ascii="Calibri" w:hAnsi="Calibri" w:cs="Calibri"/>
                <w:color w:val="000000"/>
                <w:sz w:val="22"/>
                <w:szCs w:val="22"/>
                <w:bdr w:val="none" w:sz="0" w:space="0" w:color="auto" w:frame="1"/>
              </w:rPr>
              <w:t>Karen Bates</w:t>
            </w:r>
          </w:p>
        </w:tc>
        <w:tc>
          <w:tcPr>
            <w:tcW w:w="3219"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34B6D39" w14:textId="77777777" w:rsidR="00887FE6" w:rsidRPr="009116D7" w:rsidRDefault="00887FE6" w:rsidP="00AD18C5">
            <w:pPr>
              <w:spacing w:before="100" w:beforeAutospacing="1" w:after="100" w:afterAutospacing="1"/>
              <w:textAlignment w:val="baseline"/>
              <w:rPr>
                <w:rFonts w:cstheme="minorHAnsi"/>
              </w:rPr>
            </w:pPr>
            <w:r>
              <w:rPr>
                <w:rStyle w:val="normaltextrun"/>
                <w:rFonts w:ascii="Calibri" w:hAnsi="Calibri" w:cs="Calibri"/>
                <w:color w:val="000000"/>
                <w:bdr w:val="none" w:sz="0" w:space="0" w:color="auto" w:frame="1"/>
              </w:rPr>
              <w:t>London Business School</w:t>
            </w:r>
          </w:p>
        </w:tc>
        <w:tc>
          <w:tcPr>
            <w:tcW w:w="314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29160FA" w14:textId="1C8E6133" w:rsidR="00887FE6" w:rsidRPr="009116D7" w:rsidRDefault="00887FE6" w:rsidP="00651868">
            <w:pPr>
              <w:pStyle w:val="BodyText"/>
              <w:spacing w:before="100" w:beforeAutospacing="1" w:after="100" w:afterAutospacing="1"/>
              <w:contextualSpacing/>
              <w:rPr>
                <w:rFonts w:asciiTheme="minorHAnsi" w:hAnsiTheme="minorHAnsi" w:cstheme="minorBidi"/>
                <w:sz w:val="22"/>
                <w:szCs w:val="22"/>
              </w:rPr>
            </w:pPr>
            <w:r w:rsidRPr="1F00D931">
              <w:rPr>
                <w:rFonts w:asciiTheme="minorHAnsi" w:hAnsiTheme="minorHAnsi" w:cstheme="minorBidi"/>
                <w:sz w:val="22"/>
                <w:szCs w:val="22"/>
              </w:rPr>
              <w:t xml:space="preserve">Paul Butler, </w:t>
            </w:r>
          </w:p>
          <w:p w14:paraId="3FA9F322" w14:textId="5774DDBA" w:rsidR="00887FE6" w:rsidRPr="009116D7" w:rsidRDefault="00887FE6" w:rsidP="00AD18C5">
            <w:pPr>
              <w:pStyle w:val="BodyText"/>
              <w:spacing w:before="100" w:beforeAutospacing="1" w:after="100" w:afterAutospacing="1"/>
              <w:contextualSpacing/>
              <w:rPr>
                <w:rFonts w:asciiTheme="minorHAnsi" w:hAnsiTheme="minorHAnsi" w:cstheme="minorBidi"/>
                <w:sz w:val="22"/>
                <w:szCs w:val="22"/>
              </w:rPr>
            </w:pPr>
            <w:r w:rsidRPr="1F00D931">
              <w:rPr>
                <w:rFonts w:asciiTheme="minorHAnsi" w:hAnsiTheme="minorHAnsi" w:cstheme="minorBidi"/>
                <w:sz w:val="22"/>
                <w:szCs w:val="22"/>
              </w:rPr>
              <w:t>University of Greenwich</w:t>
            </w:r>
          </w:p>
        </w:tc>
        <w:tc>
          <w:tcPr>
            <w:tcW w:w="347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A7C6F85" w14:textId="77777777" w:rsidR="00651868" w:rsidRDefault="00887FE6" w:rsidP="0065186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 xml:space="preserve">Vipin Ahlawat, </w:t>
            </w:r>
          </w:p>
          <w:p w14:paraId="75E12781" w14:textId="789FEE0D" w:rsidR="00887FE6" w:rsidRPr="009116D7" w:rsidRDefault="00887FE6" w:rsidP="00AD18C5">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Loughborough University</w:t>
            </w:r>
          </w:p>
        </w:tc>
      </w:tr>
      <w:tr w:rsidR="00887FE6" w:rsidRPr="00922EBB" w14:paraId="05E1D831" w14:textId="77777777" w:rsidTr="00651868">
        <w:tc>
          <w:tcPr>
            <w:tcW w:w="18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289034D" w14:textId="77777777" w:rsidR="00887FE6" w:rsidRPr="00CC0A98" w:rsidRDefault="00887FE6" w:rsidP="00AD18C5">
            <w:pPr>
              <w:pStyle w:val="BodyText"/>
              <w:rPr>
                <w:rFonts w:asciiTheme="minorHAnsi" w:hAnsiTheme="minorHAnsi" w:cstheme="minorHAnsi"/>
                <w:sz w:val="22"/>
                <w:szCs w:val="22"/>
              </w:rPr>
            </w:pPr>
            <w:r w:rsidRPr="00CC0A98">
              <w:rPr>
                <w:rStyle w:val="normaltextrun"/>
                <w:rFonts w:ascii="Calibri" w:hAnsi="Calibri" w:cs="Calibri"/>
                <w:color w:val="000000"/>
                <w:sz w:val="22"/>
                <w:szCs w:val="22"/>
                <w:bdr w:val="none" w:sz="0" w:space="0" w:color="auto" w:frame="1"/>
              </w:rPr>
              <w:t>Nick Gilbert</w:t>
            </w:r>
          </w:p>
        </w:tc>
        <w:tc>
          <w:tcPr>
            <w:tcW w:w="3219"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7D507171" w14:textId="77777777" w:rsidR="00887FE6" w:rsidRDefault="00887FE6" w:rsidP="00AD18C5">
            <w:pPr>
              <w:spacing w:before="100" w:beforeAutospacing="1" w:after="100" w:afterAutospacing="1"/>
              <w:textAlignment w:val="baseline"/>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London School of Economics and Political Science</w:t>
            </w:r>
          </w:p>
        </w:tc>
        <w:tc>
          <w:tcPr>
            <w:tcW w:w="314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63A8791" w14:textId="58697AF9" w:rsidR="00887FE6" w:rsidRDefault="00887FE6" w:rsidP="00651868">
            <w:pPr>
              <w:pStyle w:val="BodyText"/>
              <w:spacing w:before="100" w:beforeAutospacing="1" w:after="100" w:afterAutospacing="1"/>
              <w:contextualSpacing/>
              <w:rPr>
                <w:rFonts w:asciiTheme="minorHAnsi" w:hAnsiTheme="minorHAnsi" w:cstheme="minorBidi"/>
                <w:sz w:val="22"/>
                <w:szCs w:val="22"/>
              </w:rPr>
            </w:pPr>
            <w:r w:rsidRPr="1F00D931">
              <w:rPr>
                <w:rFonts w:asciiTheme="minorHAnsi" w:hAnsiTheme="minorHAnsi" w:cstheme="minorBidi"/>
                <w:sz w:val="22"/>
                <w:szCs w:val="22"/>
              </w:rPr>
              <w:t xml:space="preserve">Paul Butler, </w:t>
            </w:r>
          </w:p>
          <w:p w14:paraId="121CFF67" w14:textId="02F22EFD" w:rsidR="00887FE6" w:rsidRDefault="00887FE6" w:rsidP="00AD18C5">
            <w:pPr>
              <w:pStyle w:val="BodyText"/>
              <w:spacing w:before="100" w:beforeAutospacing="1" w:after="100" w:afterAutospacing="1"/>
              <w:contextualSpacing/>
              <w:rPr>
                <w:rFonts w:asciiTheme="minorHAnsi" w:hAnsiTheme="minorHAnsi" w:cstheme="minorBidi"/>
                <w:sz w:val="22"/>
                <w:szCs w:val="22"/>
              </w:rPr>
            </w:pPr>
            <w:r w:rsidRPr="1F00D931">
              <w:rPr>
                <w:rFonts w:asciiTheme="minorHAnsi" w:hAnsiTheme="minorHAnsi" w:cstheme="minorBidi"/>
                <w:sz w:val="22"/>
                <w:szCs w:val="22"/>
              </w:rPr>
              <w:t>University of Greenwich</w:t>
            </w:r>
          </w:p>
        </w:tc>
        <w:tc>
          <w:tcPr>
            <w:tcW w:w="347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D042E34" w14:textId="77777777" w:rsidR="00651868" w:rsidRDefault="00887FE6" w:rsidP="0065186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 xml:space="preserve">James Smith, </w:t>
            </w:r>
          </w:p>
          <w:p w14:paraId="7D7ED5ED" w14:textId="02CF1278" w:rsidR="00887FE6" w:rsidRDefault="00887FE6" w:rsidP="00AD18C5">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Birkbeck University of London</w:t>
            </w:r>
          </w:p>
        </w:tc>
      </w:tr>
      <w:tr w:rsidR="00887FE6" w:rsidRPr="00922EBB" w14:paraId="1D52EC89" w14:textId="77777777" w:rsidTr="00651868">
        <w:tc>
          <w:tcPr>
            <w:tcW w:w="18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42F8347" w14:textId="77777777" w:rsidR="00887FE6" w:rsidRPr="00CC0A98" w:rsidRDefault="00887FE6" w:rsidP="00AD18C5">
            <w:pPr>
              <w:spacing w:before="100" w:beforeAutospacing="1" w:after="100" w:afterAutospacing="1"/>
              <w:textAlignment w:val="baseline"/>
              <w:rPr>
                <w:rFonts w:eastAsia="Arial" w:cstheme="minorHAnsi"/>
              </w:rPr>
            </w:pPr>
            <w:r w:rsidRPr="00CC0A98">
              <w:rPr>
                <w:rStyle w:val="normaltextrun"/>
                <w:rFonts w:ascii="Calibri" w:hAnsi="Calibri" w:cs="Calibri"/>
                <w:color w:val="000000"/>
                <w:bdr w:val="none" w:sz="0" w:space="0" w:color="auto" w:frame="1"/>
              </w:rPr>
              <w:t>Rupa Dey</w:t>
            </w:r>
          </w:p>
        </w:tc>
        <w:tc>
          <w:tcPr>
            <w:tcW w:w="3219"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DCC0C76" w14:textId="77777777" w:rsidR="00887FE6" w:rsidRPr="009116D7" w:rsidRDefault="00887FE6" w:rsidP="00AD18C5">
            <w:pPr>
              <w:spacing w:before="100" w:beforeAutospacing="1" w:after="100" w:afterAutospacing="1"/>
              <w:textAlignment w:val="baseline"/>
              <w:rPr>
                <w:rFonts w:eastAsia="Arial" w:cstheme="minorHAnsi"/>
              </w:rPr>
            </w:pPr>
            <w:r>
              <w:rPr>
                <w:rStyle w:val="normaltextrun"/>
                <w:rFonts w:ascii="Calibri" w:hAnsi="Calibri" w:cs="Calibri"/>
                <w:color w:val="000000"/>
                <w:shd w:val="clear" w:color="auto" w:fill="FFFFFF"/>
              </w:rPr>
              <w:t>Queen Mary University of London</w:t>
            </w:r>
          </w:p>
        </w:tc>
        <w:tc>
          <w:tcPr>
            <w:tcW w:w="314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E51E2FD" w14:textId="5D40AE3F" w:rsidR="00887FE6" w:rsidRPr="009116D7" w:rsidRDefault="00887FE6" w:rsidP="00651868">
            <w:pPr>
              <w:pStyle w:val="BodyText"/>
              <w:spacing w:before="100" w:beforeAutospacing="1" w:after="100" w:afterAutospacing="1"/>
              <w:contextualSpacing/>
              <w:rPr>
                <w:rFonts w:asciiTheme="minorHAnsi" w:hAnsiTheme="minorHAnsi" w:cstheme="minorBidi"/>
                <w:sz w:val="22"/>
                <w:szCs w:val="22"/>
              </w:rPr>
            </w:pPr>
            <w:r w:rsidRPr="00E545B7">
              <w:rPr>
                <w:rStyle w:val="normaltextrun"/>
                <w:rFonts w:ascii="Calibri" w:hAnsi="Calibri" w:cs="Calibri"/>
                <w:color w:val="000000"/>
                <w:sz w:val="22"/>
                <w:szCs w:val="22"/>
                <w:shd w:val="clear" w:color="auto" w:fill="FFFFFF"/>
              </w:rPr>
              <w:t xml:space="preserve">Nick Leake, </w:t>
            </w:r>
          </w:p>
          <w:p w14:paraId="48070A9F" w14:textId="77777777" w:rsidR="00887FE6" w:rsidRPr="009116D7" w:rsidRDefault="00887FE6" w:rsidP="00AD18C5">
            <w:pPr>
              <w:pStyle w:val="BodyText"/>
              <w:spacing w:before="100" w:beforeAutospacing="1" w:after="100" w:afterAutospacing="1"/>
              <w:contextualSpacing/>
              <w:rPr>
                <w:rFonts w:asciiTheme="minorHAnsi" w:hAnsiTheme="minorHAnsi" w:cstheme="minorBidi"/>
                <w:sz w:val="22"/>
                <w:szCs w:val="22"/>
              </w:rPr>
            </w:pPr>
            <w:r w:rsidRPr="00E545B7">
              <w:rPr>
                <w:rStyle w:val="normaltextrun"/>
                <w:rFonts w:ascii="Calibri" w:hAnsi="Calibri" w:cs="Calibri"/>
                <w:color w:val="000000"/>
                <w:sz w:val="22"/>
                <w:szCs w:val="22"/>
                <w:shd w:val="clear" w:color="auto" w:fill="FFFFFF"/>
              </w:rPr>
              <w:t>King’s College London</w:t>
            </w:r>
          </w:p>
        </w:tc>
        <w:tc>
          <w:tcPr>
            <w:tcW w:w="347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74D3C2DC" w14:textId="77777777" w:rsidR="00651868" w:rsidRDefault="00887FE6" w:rsidP="0065186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 xml:space="preserve">Andy Smith, </w:t>
            </w:r>
          </w:p>
          <w:p w14:paraId="512F4410" w14:textId="046D6BF8" w:rsidR="00887FE6" w:rsidRPr="009116D7" w:rsidRDefault="00887FE6" w:rsidP="00AD18C5">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University College London</w:t>
            </w:r>
          </w:p>
        </w:tc>
      </w:tr>
      <w:tr w:rsidR="00887FE6" w:rsidRPr="00922EBB" w14:paraId="12A55680" w14:textId="77777777" w:rsidTr="00651868">
        <w:tc>
          <w:tcPr>
            <w:tcW w:w="18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11490BA1" w14:textId="77777777" w:rsidR="00887FE6" w:rsidRPr="00CC0A98" w:rsidRDefault="00887FE6" w:rsidP="00AD18C5">
            <w:pPr>
              <w:spacing w:before="100" w:beforeAutospacing="1" w:after="100" w:afterAutospacing="1"/>
              <w:textAlignment w:val="baseline"/>
              <w:rPr>
                <w:rFonts w:eastAsia="Arial" w:cstheme="minorHAnsi"/>
              </w:rPr>
            </w:pPr>
            <w:r w:rsidRPr="00CC0A98">
              <w:rPr>
                <w:rStyle w:val="normaltextrun"/>
                <w:rFonts w:ascii="Calibri" w:hAnsi="Calibri" w:cs="Calibri"/>
                <w:color w:val="000000"/>
                <w:bdr w:val="none" w:sz="0" w:space="0" w:color="auto" w:frame="1"/>
              </w:rPr>
              <w:t>Mark Johnston</w:t>
            </w:r>
          </w:p>
        </w:tc>
        <w:tc>
          <w:tcPr>
            <w:tcW w:w="3219"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A4FDA62" w14:textId="77777777" w:rsidR="00887FE6" w:rsidRPr="009116D7" w:rsidRDefault="00887FE6" w:rsidP="00AD18C5">
            <w:pPr>
              <w:spacing w:before="100" w:beforeAutospacing="1" w:after="100" w:afterAutospacing="1"/>
              <w:textAlignment w:val="baseline"/>
              <w:rPr>
                <w:rFonts w:eastAsia="Arial" w:cstheme="minorHAnsi"/>
              </w:rPr>
            </w:pPr>
            <w:r>
              <w:rPr>
                <w:rStyle w:val="normaltextrun"/>
                <w:rFonts w:ascii="Calibri" w:hAnsi="Calibri" w:cs="Calibri"/>
                <w:color w:val="000000"/>
                <w:bdr w:val="none" w:sz="0" w:space="0" w:color="auto" w:frame="1"/>
              </w:rPr>
              <w:t>University of Glasgow</w:t>
            </w:r>
          </w:p>
        </w:tc>
        <w:tc>
          <w:tcPr>
            <w:tcW w:w="314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FCD922C" w14:textId="32041CEB" w:rsidR="00887FE6" w:rsidRPr="009116D7" w:rsidRDefault="00887FE6" w:rsidP="00651868">
            <w:pPr>
              <w:pStyle w:val="BodyText"/>
              <w:spacing w:before="100" w:beforeAutospacing="1" w:after="100" w:afterAutospacing="1"/>
              <w:contextualSpacing/>
              <w:rPr>
                <w:rFonts w:asciiTheme="minorHAnsi" w:hAnsiTheme="minorHAnsi" w:cstheme="minorBidi"/>
                <w:sz w:val="22"/>
                <w:szCs w:val="22"/>
              </w:rPr>
            </w:pPr>
            <w:r w:rsidRPr="1F00D931">
              <w:rPr>
                <w:rFonts w:asciiTheme="minorHAnsi" w:hAnsiTheme="minorHAnsi" w:cstheme="minorBidi"/>
                <w:sz w:val="22"/>
                <w:szCs w:val="22"/>
              </w:rPr>
              <w:t xml:space="preserve">James Smith, </w:t>
            </w:r>
          </w:p>
          <w:p w14:paraId="2479B29A" w14:textId="28A5C463" w:rsidR="00887FE6" w:rsidRPr="009116D7" w:rsidRDefault="00887FE6" w:rsidP="00AD18C5">
            <w:pPr>
              <w:pStyle w:val="BodyText"/>
              <w:spacing w:before="100" w:beforeAutospacing="1" w:after="100" w:afterAutospacing="1"/>
              <w:contextualSpacing/>
              <w:rPr>
                <w:rFonts w:asciiTheme="minorHAnsi" w:hAnsiTheme="minorHAnsi" w:cstheme="minorBidi"/>
                <w:sz w:val="22"/>
                <w:szCs w:val="22"/>
              </w:rPr>
            </w:pPr>
            <w:r w:rsidRPr="1F00D931">
              <w:rPr>
                <w:rFonts w:asciiTheme="minorHAnsi" w:hAnsiTheme="minorHAnsi" w:cstheme="minorBidi"/>
                <w:sz w:val="22"/>
                <w:szCs w:val="22"/>
              </w:rPr>
              <w:t>Birkbeck University of London</w:t>
            </w:r>
          </w:p>
        </w:tc>
        <w:tc>
          <w:tcPr>
            <w:tcW w:w="347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1C54247A" w14:textId="77777777" w:rsidR="00651868" w:rsidRDefault="00887FE6" w:rsidP="0065186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 xml:space="preserve">Karen Bates, </w:t>
            </w:r>
          </w:p>
          <w:p w14:paraId="6BC57EFB" w14:textId="7AE773D8" w:rsidR="00887FE6" w:rsidRPr="009116D7" w:rsidRDefault="00887FE6" w:rsidP="00AD18C5">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London Business School</w:t>
            </w:r>
          </w:p>
        </w:tc>
      </w:tr>
      <w:tr w:rsidR="00887FE6" w:rsidRPr="00922EBB" w14:paraId="0236F5AA" w14:textId="77777777" w:rsidTr="00651868">
        <w:tc>
          <w:tcPr>
            <w:tcW w:w="18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BF434F4" w14:textId="77777777" w:rsidR="00887FE6" w:rsidRPr="00CC0A98" w:rsidRDefault="00887FE6" w:rsidP="00AD18C5">
            <w:pPr>
              <w:spacing w:before="100" w:beforeAutospacing="1" w:after="100" w:afterAutospacing="1"/>
              <w:textAlignment w:val="baseline"/>
              <w:rPr>
                <w:rFonts w:eastAsia="Arial" w:cstheme="minorHAnsi"/>
              </w:rPr>
            </w:pPr>
            <w:r w:rsidRPr="00CC0A98">
              <w:rPr>
                <w:rStyle w:val="normaltextrun"/>
                <w:rFonts w:ascii="Calibri" w:hAnsi="Calibri" w:cs="Calibri"/>
                <w:color w:val="000000"/>
                <w:bdr w:val="none" w:sz="0" w:space="0" w:color="auto" w:frame="1"/>
              </w:rPr>
              <w:t>Nathalie Czechowski</w:t>
            </w:r>
          </w:p>
        </w:tc>
        <w:tc>
          <w:tcPr>
            <w:tcW w:w="3219"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EA70BB3" w14:textId="2ED33B8A" w:rsidR="00887FE6" w:rsidRPr="009116D7" w:rsidRDefault="00887FE6" w:rsidP="00651868">
            <w:pPr>
              <w:tabs>
                <w:tab w:val="left" w:pos="1656"/>
              </w:tabs>
              <w:spacing w:line="269" w:lineRule="exact"/>
              <w:textAlignment w:val="baseline"/>
              <w:rPr>
                <w:rFonts w:eastAsia="Arial" w:cstheme="minorHAnsi"/>
              </w:rPr>
            </w:pPr>
            <w:r w:rsidRPr="00BA7227">
              <w:rPr>
                <w:rFonts w:ascii="Calibri" w:eastAsia="Arial" w:hAnsi="Calibri" w:cs="Calibri"/>
              </w:rPr>
              <w:t>University of South Wales</w:t>
            </w:r>
          </w:p>
        </w:tc>
        <w:tc>
          <w:tcPr>
            <w:tcW w:w="314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6A49D3B" w14:textId="058EEE0A" w:rsidR="00887FE6" w:rsidRPr="009116D7" w:rsidRDefault="00887FE6" w:rsidP="00651868">
            <w:pPr>
              <w:pStyle w:val="BodyText"/>
              <w:spacing w:before="100" w:beforeAutospacing="1" w:after="100" w:afterAutospacing="1"/>
              <w:contextualSpacing/>
              <w:rPr>
                <w:rFonts w:asciiTheme="minorHAnsi" w:hAnsiTheme="minorHAnsi" w:cstheme="minorBidi"/>
                <w:sz w:val="22"/>
                <w:szCs w:val="22"/>
              </w:rPr>
            </w:pPr>
            <w:r w:rsidRPr="1F00D931">
              <w:rPr>
                <w:rFonts w:asciiTheme="minorHAnsi" w:hAnsiTheme="minorHAnsi" w:cstheme="minorBidi"/>
                <w:sz w:val="22"/>
                <w:szCs w:val="22"/>
              </w:rPr>
              <w:t xml:space="preserve">Rachael Johnson, </w:t>
            </w:r>
          </w:p>
          <w:p w14:paraId="5978A3FF" w14:textId="07FC9DDE" w:rsidR="00887FE6" w:rsidRPr="009116D7" w:rsidRDefault="00887FE6" w:rsidP="00AD18C5">
            <w:pPr>
              <w:pStyle w:val="BodyText"/>
              <w:spacing w:before="100" w:beforeAutospacing="1" w:after="100" w:afterAutospacing="1"/>
              <w:contextualSpacing/>
              <w:rPr>
                <w:rFonts w:asciiTheme="minorHAnsi" w:hAnsiTheme="minorHAnsi" w:cstheme="minorBidi"/>
                <w:sz w:val="22"/>
                <w:szCs w:val="22"/>
              </w:rPr>
            </w:pPr>
            <w:r w:rsidRPr="1F00D931">
              <w:rPr>
                <w:rFonts w:asciiTheme="minorHAnsi" w:hAnsiTheme="minorHAnsi" w:cstheme="minorBidi"/>
                <w:sz w:val="22"/>
                <w:szCs w:val="22"/>
              </w:rPr>
              <w:t>Bath Spa University</w:t>
            </w:r>
          </w:p>
        </w:tc>
        <w:tc>
          <w:tcPr>
            <w:tcW w:w="347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6A65E8A" w14:textId="77777777" w:rsidR="00651868" w:rsidRDefault="00887FE6" w:rsidP="0065186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 xml:space="preserve">Sarah Cockrill, </w:t>
            </w:r>
          </w:p>
          <w:p w14:paraId="043862E7" w14:textId="63080B4C" w:rsidR="00887FE6" w:rsidRPr="009116D7" w:rsidRDefault="00887FE6" w:rsidP="00AD18C5">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Canterbury Christ Church University</w:t>
            </w:r>
          </w:p>
        </w:tc>
      </w:tr>
      <w:tr w:rsidR="00887FE6" w:rsidRPr="00922EBB" w14:paraId="5FE2D81F" w14:textId="77777777" w:rsidTr="00651868">
        <w:tc>
          <w:tcPr>
            <w:tcW w:w="18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117B21A6" w14:textId="77777777" w:rsidR="00887FE6" w:rsidRPr="00CC0A98" w:rsidRDefault="00887FE6" w:rsidP="00AD18C5">
            <w:pPr>
              <w:spacing w:before="100" w:beforeAutospacing="1" w:after="100" w:afterAutospacing="1"/>
              <w:contextualSpacing/>
              <w:textAlignment w:val="baseline"/>
              <w:rPr>
                <w:rStyle w:val="normaltextrun"/>
                <w:rFonts w:ascii="Calibri" w:hAnsi="Calibri" w:cs="Calibri"/>
                <w:color w:val="000000"/>
                <w:bdr w:val="none" w:sz="0" w:space="0" w:color="auto" w:frame="1"/>
              </w:rPr>
            </w:pPr>
            <w:r w:rsidRPr="00CC0A98">
              <w:rPr>
                <w:rFonts w:cstheme="minorHAnsi"/>
              </w:rPr>
              <w:t>Iain McCracken</w:t>
            </w:r>
          </w:p>
        </w:tc>
        <w:tc>
          <w:tcPr>
            <w:tcW w:w="3219"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BC69B33" w14:textId="77777777" w:rsidR="00887FE6" w:rsidRDefault="00887FE6" w:rsidP="00AD18C5">
            <w:pPr>
              <w:spacing w:before="100" w:beforeAutospacing="1" w:after="100" w:afterAutospacing="1"/>
              <w:contextualSpacing/>
              <w:textAlignment w:val="baseline"/>
              <w:rPr>
                <w:rStyle w:val="normaltextrun"/>
                <w:rFonts w:ascii="Calibri" w:hAnsi="Calibri" w:cs="Calibri"/>
                <w:color w:val="000000"/>
                <w:shd w:val="clear" w:color="auto" w:fill="FFFFFF"/>
              </w:rPr>
            </w:pPr>
            <w:r>
              <w:rPr>
                <w:rStyle w:val="normaltextrun"/>
                <w:rFonts w:ascii="Calibri" w:hAnsi="Calibri" w:cs="Calibri"/>
                <w:color w:val="000000"/>
                <w:bdr w:val="none" w:sz="0" w:space="0" w:color="auto" w:frame="1"/>
              </w:rPr>
              <w:t>University of Sussex</w:t>
            </w:r>
          </w:p>
        </w:tc>
        <w:tc>
          <w:tcPr>
            <w:tcW w:w="3144"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779F98FB" w14:textId="5306E9EA" w:rsidR="00887FE6" w:rsidRPr="00E545B7" w:rsidRDefault="00887FE6" w:rsidP="00651868">
            <w:pPr>
              <w:pStyle w:val="BodyText"/>
              <w:spacing w:before="100" w:beforeAutospacing="1" w:after="100" w:afterAutospacing="1"/>
              <w:contextualSpacing/>
              <w:rPr>
                <w:rStyle w:val="normaltextrun"/>
                <w:rFonts w:ascii="Calibri" w:hAnsi="Calibri" w:cs="Calibri"/>
                <w:color w:val="000000" w:themeColor="text1"/>
                <w:sz w:val="22"/>
                <w:szCs w:val="22"/>
              </w:rPr>
            </w:pPr>
            <w:r w:rsidRPr="1F00D931">
              <w:rPr>
                <w:rFonts w:asciiTheme="minorHAnsi" w:hAnsiTheme="minorHAnsi" w:cstheme="minorBidi"/>
                <w:sz w:val="22"/>
                <w:szCs w:val="22"/>
              </w:rPr>
              <w:t xml:space="preserve">Jason Oliver, </w:t>
            </w:r>
          </w:p>
          <w:p w14:paraId="4D3CBF5B" w14:textId="5195A0B9" w:rsidR="00887FE6" w:rsidRPr="00E545B7" w:rsidRDefault="00887FE6" w:rsidP="00AD18C5">
            <w:pPr>
              <w:pStyle w:val="BodyText"/>
              <w:spacing w:before="100" w:beforeAutospacing="1" w:after="100" w:afterAutospacing="1"/>
              <w:contextualSpacing/>
              <w:rPr>
                <w:rStyle w:val="normaltextrun"/>
                <w:rFonts w:ascii="Calibri" w:hAnsi="Calibri" w:cs="Calibri"/>
                <w:color w:val="000000"/>
                <w:sz w:val="22"/>
                <w:szCs w:val="22"/>
                <w:shd w:val="clear" w:color="auto" w:fill="FFFFFF"/>
              </w:rPr>
            </w:pPr>
            <w:r w:rsidRPr="1F00D931">
              <w:rPr>
                <w:rFonts w:asciiTheme="minorHAnsi" w:hAnsiTheme="minorHAnsi" w:cstheme="minorBidi"/>
                <w:sz w:val="22"/>
                <w:szCs w:val="22"/>
              </w:rPr>
              <w:t>University of Sussex</w:t>
            </w:r>
          </w:p>
        </w:tc>
        <w:tc>
          <w:tcPr>
            <w:tcW w:w="3478"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0EE1E6B" w14:textId="77777777" w:rsidR="00651868" w:rsidRDefault="00887FE6" w:rsidP="0065186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 xml:space="preserve">Sarah Cockrill, </w:t>
            </w:r>
          </w:p>
          <w:p w14:paraId="2E85D901" w14:textId="7785BE9A" w:rsidR="00887FE6" w:rsidRDefault="00887FE6" w:rsidP="00AD18C5">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Canterbury Christ Church University</w:t>
            </w:r>
          </w:p>
        </w:tc>
      </w:tr>
    </w:tbl>
    <w:bookmarkEnd w:id="0"/>
    <w:bookmarkEnd w:id="1"/>
    <w:p w14:paraId="1C8A1885" w14:textId="77777777" w:rsidR="00887FE6" w:rsidRPr="005C01C7" w:rsidRDefault="00887FE6" w:rsidP="00887FE6">
      <w:pPr>
        <w:pStyle w:val="ListParagraph"/>
        <w:numPr>
          <w:ilvl w:val="0"/>
          <w:numId w:val="7"/>
        </w:numPr>
        <w:tabs>
          <w:tab w:val="left" w:pos="709"/>
        </w:tabs>
        <w:spacing w:before="342" w:line="245" w:lineRule="exact"/>
        <w:ind w:left="709" w:hanging="425"/>
        <w:textAlignment w:val="baseline"/>
        <w:rPr>
          <w:rFonts w:asciiTheme="minorHAnsi" w:eastAsia="Calibri" w:hAnsiTheme="minorHAnsi" w:cstheme="minorHAnsi"/>
          <w:color w:val="000000"/>
        </w:rPr>
      </w:pPr>
      <w:r w:rsidRPr="005C01C7">
        <w:rPr>
          <w:rFonts w:asciiTheme="minorHAnsi" w:eastAsia="Calibri" w:hAnsiTheme="minorHAnsi" w:cstheme="minorHAnsi"/>
          <w:color w:val="000000"/>
        </w:rPr>
        <w:t>In accordance with the Articles of Association of the Company:</w:t>
      </w:r>
    </w:p>
    <w:p w14:paraId="78DB786F" w14:textId="77777777" w:rsidR="00887FE6" w:rsidRPr="005C01C7" w:rsidRDefault="00887FE6" w:rsidP="00887FE6">
      <w:pPr>
        <w:pStyle w:val="ListParagraph"/>
        <w:tabs>
          <w:tab w:val="left" w:pos="709"/>
        </w:tabs>
        <w:spacing w:before="342" w:line="245" w:lineRule="exact"/>
        <w:ind w:left="709"/>
        <w:textAlignment w:val="baseline"/>
        <w:rPr>
          <w:rFonts w:asciiTheme="minorHAnsi" w:eastAsia="Calibri" w:hAnsiTheme="minorHAnsi" w:cstheme="minorHAnsi"/>
          <w:color w:val="000000"/>
        </w:rPr>
      </w:pPr>
    </w:p>
    <w:p w14:paraId="3C74C5D5" w14:textId="3FFA7830" w:rsidR="009E2747" w:rsidRDefault="00887FE6" w:rsidP="009E2747">
      <w:pPr>
        <w:pStyle w:val="ListParagraph"/>
        <w:tabs>
          <w:tab w:val="left" w:pos="360"/>
        </w:tabs>
      </w:pPr>
      <w:r w:rsidRPr="005C01C7">
        <w:rPr>
          <w:rFonts w:asciiTheme="minorHAnsi" w:hAnsiTheme="minorHAnsi" w:cstheme="minorHAnsi"/>
        </w:rPr>
        <w:t xml:space="preserve">To accept the nominations of the Special Interest Group Committees and appoint the Chairs of the Special Interest Groups of the Charity </w:t>
      </w:r>
      <w:r>
        <w:rPr>
          <w:rFonts w:asciiTheme="minorHAnsi" w:hAnsiTheme="minorHAnsi" w:cstheme="minorHAnsi"/>
        </w:rPr>
        <w:br/>
      </w:r>
    </w:p>
    <w:tbl>
      <w:tblPr>
        <w:tblW w:w="11790" w:type="dxa"/>
        <w:tblInd w:w="-11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47"/>
        <w:gridCol w:w="2948"/>
        <w:gridCol w:w="2947"/>
        <w:gridCol w:w="2948"/>
      </w:tblGrid>
      <w:tr w:rsidR="009E2747" w:rsidRPr="00533AFC" w14:paraId="56AAAB58" w14:textId="77777777" w:rsidTr="006A0F90">
        <w:trPr>
          <w:trHeight w:val="421"/>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D645F5" w14:textId="77777777" w:rsidR="009E2747" w:rsidRPr="00B13DB8" w:rsidRDefault="009E2747">
            <w:pPr>
              <w:spacing w:after="0" w:line="240" w:lineRule="auto"/>
              <w:rPr>
                <w:rFonts w:cstheme="minorHAnsi"/>
              </w:rPr>
            </w:pPr>
            <w:r w:rsidRPr="00B13DB8">
              <w:rPr>
                <w:rFonts w:eastAsia="Calibri" w:cstheme="minorHAnsi"/>
                <w:b/>
                <w:bCs/>
                <w:color w:val="000000" w:themeColor="text1"/>
              </w:rPr>
              <w:t>Group</w:t>
            </w: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46B014" w14:textId="77777777" w:rsidR="009E2747" w:rsidRPr="00B13DB8" w:rsidRDefault="009E2747">
            <w:pPr>
              <w:spacing w:after="0" w:line="240" w:lineRule="auto"/>
              <w:rPr>
                <w:rFonts w:cstheme="minorHAnsi"/>
              </w:rPr>
            </w:pPr>
            <w:r w:rsidRPr="00B13DB8">
              <w:rPr>
                <w:rFonts w:eastAsia="Calibri" w:cstheme="minorHAnsi"/>
                <w:b/>
                <w:bCs/>
              </w:rPr>
              <w:t>Chair</w:t>
            </w:r>
            <w:r w:rsidRPr="00B13DB8">
              <w:rPr>
                <w:rFonts w:eastAsia="Calibri" w:cstheme="minorHAnsi"/>
              </w:rPr>
              <w:t xml:space="preserve">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DDD492" w14:textId="77777777" w:rsidR="009E2747" w:rsidRPr="00B13DB8" w:rsidRDefault="009E2747">
            <w:pPr>
              <w:spacing w:after="0" w:line="240" w:lineRule="auto"/>
              <w:rPr>
                <w:rFonts w:cstheme="minorHAnsi"/>
              </w:rPr>
            </w:pPr>
            <w:r w:rsidRPr="00B13DB8">
              <w:rPr>
                <w:rFonts w:eastAsia="Calibri" w:cstheme="minorHAnsi"/>
                <w:b/>
                <w:bCs/>
              </w:rPr>
              <w:t>Proposer</w:t>
            </w:r>
            <w:r w:rsidRPr="00B13DB8">
              <w:rPr>
                <w:rFonts w:eastAsia="Calibri" w:cstheme="minorHAnsi"/>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30AEB2" w14:textId="77777777" w:rsidR="009E2747" w:rsidRPr="00B13DB8" w:rsidRDefault="009E2747">
            <w:pPr>
              <w:spacing w:after="0" w:line="240" w:lineRule="auto"/>
              <w:rPr>
                <w:rFonts w:cstheme="minorHAnsi"/>
              </w:rPr>
            </w:pPr>
            <w:r w:rsidRPr="00B13DB8">
              <w:rPr>
                <w:rFonts w:eastAsia="Calibri" w:cstheme="minorHAnsi"/>
                <w:b/>
                <w:bCs/>
              </w:rPr>
              <w:t>Seconder</w:t>
            </w:r>
            <w:r w:rsidRPr="00B13DB8">
              <w:rPr>
                <w:rFonts w:eastAsia="Calibri" w:cstheme="minorHAnsi"/>
              </w:rPr>
              <w:t xml:space="preserve"> </w:t>
            </w:r>
          </w:p>
        </w:tc>
      </w:tr>
      <w:tr w:rsidR="009E2747" w:rsidRPr="00533AFC" w14:paraId="19123ABB" w14:textId="77777777" w:rsidTr="006A0F90">
        <w:trPr>
          <w:trHeight w:val="970"/>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C3026" w14:textId="77777777" w:rsidR="009E2747" w:rsidRPr="00B13DB8" w:rsidRDefault="009E2747">
            <w:pPr>
              <w:spacing w:after="0" w:line="240" w:lineRule="auto"/>
              <w:rPr>
                <w:rFonts w:eastAsia="Calibri" w:cstheme="minorHAnsi"/>
                <w:b/>
                <w:bCs/>
                <w:color w:val="000000" w:themeColor="text1"/>
                <w:highlight w:val="yellow"/>
              </w:rPr>
            </w:pPr>
            <w:r w:rsidRPr="00B13DB8">
              <w:rPr>
                <w:rFonts w:eastAsia="Calibri" w:cstheme="minorHAnsi"/>
                <w:b/>
                <w:bCs/>
              </w:rPr>
              <w:t xml:space="preserve">Business Relationship Management (BRM) </w:t>
            </w:r>
          </w:p>
        </w:tc>
        <w:tc>
          <w:tcPr>
            <w:tcW w:w="2948" w:type="dxa"/>
            <w:tcBorders>
              <w:top w:val="single" w:sz="8" w:space="0" w:color="000000" w:themeColor="text1"/>
              <w:left w:val="single" w:sz="8" w:space="0" w:color="000000" w:themeColor="text1"/>
              <w:right w:val="single" w:sz="8" w:space="0" w:color="000000" w:themeColor="text1"/>
            </w:tcBorders>
            <w:vAlign w:val="center"/>
          </w:tcPr>
          <w:p w14:paraId="73501232" w14:textId="77777777" w:rsidR="009E2747" w:rsidRPr="00B13DB8" w:rsidRDefault="009E2747">
            <w:pPr>
              <w:spacing w:after="0" w:line="240" w:lineRule="auto"/>
              <w:rPr>
                <w:rFonts w:eastAsia="Calibri" w:cstheme="minorHAnsi"/>
              </w:rPr>
            </w:pPr>
            <w:r w:rsidRPr="00B13DB8">
              <w:rPr>
                <w:rFonts w:eastAsia="Calibri" w:cstheme="minorHAnsi"/>
                <w:color w:val="000000" w:themeColor="text1"/>
              </w:rPr>
              <w:t>Richard Manley, University of the West of England</w:t>
            </w:r>
            <w:r>
              <w:rPr>
                <w:rFonts w:eastAsia="Calibri" w:cstheme="minorHAnsi"/>
                <w:color w:val="000000" w:themeColor="text1"/>
              </w:rPr>
              <w:t xml:space="preserve"> </w:t>
            </w:r>
            <w:r w:rsidRPr="00703CC8">
              <w:rPr>
                <w:rFonts w:eastAsia="Calibri" w:cstheme="minorHAnsi"/>
                <w:color w:val="000000" w:themeColor="text1"/>
              </w:rPr>
              <w:t>(Inaugural chair)</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D6F3AF" w14:textId="77777777" w:rsidR="009E2747" w:rsidRPr="00B13DB8" w:rsidRDefault="009E2747">
            <w:pPr>
              <w:spacing w:after="0" w:line="240" w:lineRule="auto"/>
              <w:rPr>
                <w:rFonts w:cstheme="minorHAnsi"/>
              </w:rPr>
            </w:pPr>
            <w:r w:rsidRPr="00B13DB8">
              <w:rPr>
                <w:rFonts w:cstheme="minorHAnsi"/>
              </w:rPr>
              <w:t>Matthew Flower, University of Wolverhampton</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4F7398" w14:textId="77777777" w:rsidR="009E2747" w:rsidRPr="00B13DB8" w:rsidRDefault="009E2747">
            <w:pPr>
              <w:spacing w:after="0" w:line="240" w:lineRule="auto"/>
              <w:rPr>
                <w:rFonts w:cstheme="minorHAnsi"/>
              </w:rPr>
            </w:pPr>
            <w:r w:rsidRPr="00B13DB8">
              <w:rPr>
                <w:rFonts w:eastAsia="Calibri" w:cstheme="minorHAnsi"/>
                <w:color w:val="000000" w:themeColor="text1"/>
              </w:rPr>
              <w:t>Karen Bates, London Business School</w:t>
            </w:r>
          </w:p>
        </w:tc>
      </w:tr>
      <w:tr w:rsidR="009E2747" w:rsidRPr="00533AFC" w14:paraId="075A105F" w14:textId="77777777" w:rsidTr="006A0F90">
        <w:trPr>
          <w:trHeight w:val="889"/>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63C75C" w14:textId="77777777" w:rsidR="009E2747" w:rsidRPr="00B13DB8" w:rsidRDefault="009E2747">
            <w:pPr>
              <w:spacing w:after="0" w:line="240" w:lineRule="auto"/>
              <w:rPr>
                <w:rFonts w:eastAsia="Calibri" w:cstheme="minorHAnsi"/>
                <w:b/>
                <w:bCs/>
                <w:color w:val="000000" w:themeColor="text1"/>
              </w:rPr>
            </w:pPr>
            <w:r w:rsidRPr="00B13DB8">
              <w:rPr>
                <w:rFonts w:eastAsia="Calibri" w:cstheme="minorHAnsi"/>
                <w:b/>
                <w:bCs/>
                <w:color w:val="000000" w:themeColor="text1"/>
              </w:rPr>
              <w:t xml:space="preserve">Business Technology Standard (BTS CoP) </w:t>
            </w:r>
          </w:p>
        </w:tc>
        <w:tc>
          <w:tcPr>
            <w:tcW w:w="2948" w:type="dxa"/>
            <w:tcBorders>
              <w:top w:val="single" w:sz="8" w:space="0" w:color="000000" w:themeColor="text1"/>
              <w:left w:val="single" w:sz="8" w:space="0" w:color="000000" w:themeColor="text1"/>
              <w:right w:val="single" w:sz="8" w:space="0" w:color="000000" w:themeColor="text1"/>
            </w:tcBorders>
            <w:vAlign w:val="center"/>
          </w:tcPr>
          <w:p w14:paraId="6DE413CC" w14:textId="77777777" w:rsidR="009E2747" w:rsidRPr="00B13DB8" w:rsidRDefault="009E2747">
            <w:pPr>
              <w:spacing w:after="0" w:line="240" w:lineRule="auto"/>
              <w:rPr>
                <w:rFonts w:eastAsia="Calibri" w:cstheme="minorHAnsi"/>
              </w:rPr>
            </w:pPr>
            <w:r w:rsidRPr="00B13DB8">
              <w:rPr>
                <w:rFonts w:eastAsia="Calibri" w:cstheme="minorHAnsi"/>
              </w:rPr>
              <w:t>John Butterworth</w:t>
            </w:r>
            <w:r>
              <w:rPr>
                <w:rFonts w:eastAsia="Calibri" w:cstheme="minorHAnsi"/>
              </w:rPr>
              <w:t>,</w:t>
            </w:r>
            <w:r>
              <w:rPr>
                <w:rFonts w:eastAsia="Calibri" w:cstheme="minorHAnsi"/>
              </w:rPr>
              <w:br/>
            </w:r>
            <w:r w:rsidRPr="00B13DB8">
              <w:rPr>
                <w:rFonts w:eastAsia="Calibri" w:cstheme="minorHAnsi"/>
              </w:rPr>
              <w:t>King’s College London</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D87138" w14:textId="77777777" w:rsidR="009E2747" w:rsidRPr="00B13DB8" w:rsidRDefault="009E2747">
            <w:pPr>
              <w:spacing w:after="0" w:line="240" w:lineRule="auto"/>
              <w:rPr>
                <w:rFonts w:cstheme="minorHAnsi"/>
              </w:rPr>
            </w:pPr>
            <w:r w:rsidRPr="00B13DB8">
              <w:rPr>
                <w:rFonts w:eastAsia="Calibri" w:cstheme="minorHAnsi"/>
              </w:rPr>
              <w:t xml:space="preserve">Nick Leake, </w:t>
            </w:r>
            <w:r>
              <w:rPr>
                <w:rFonts w:eastAsia="Calibri" w:cstheme="minorHAnsi"/>
              </w:rPr>
              <w:br/>
            </w:r>
            <w:r w:rsidRPr="00B13DB8">
              <w:rPr>
                <w:rFonts w:eastAsia="Calibri" w:cstheme="minorHAnsi"/>
              </w:rPr>
              <w:t xml:space="preserve">King’s College London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7C51C7"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color w:val="000000" w:themeColor="text1"/>
              </w:rPr>
              <w:t xml:space="preserve">Krish Pilicudale, University of Huddersfield </w:t>
            </w:r>
          </w:p>
        </w:tc>
      </w:tr>
      <w:tr w:rsidR="009E2747" w:rsidRPr="00533AFC" w14:paraId="76999D6D" w14:textId="77777777" w:rsidTr="006A0F90">
        <w:trPr>
          <w:trHeight w:val="493"/>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32AE28" w14:textId="77777777" w:rsidR="009E2747" w:rsidRPr="00B13DB8" w:rsidRDefault="009E2747">
            <w:pPr>
              <w:spacing w:after="0" w:line="240" w:lineRule="auto"/>
              <w:rPr>
                <w:rFonts w:cstheme="minorHAnsi"/>
              </w:rPr>
            </w:pPr>
            <w:r w:rsidRPr="00B13DB8">
              <w:rPr>
                <w:rFonts w:eastAsia="Calibri" w:cstheme="minorHAnsi"/>
                <w:b/>
                <w:bCs/>
                <w:color w:val="000000" w:themeColor="text1"/>
              </w:rPr>
              <w:t>Corporate Information Systems Group (CISG)</w:t>
            </w: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4FFD5D" w14:textId="77777777" w:rsidR="009E2747" w:rsidRPr="00B13DB8" w:rsidRDefault="009E2747">
            <w:pPr>
              <w:spacing w:after="0" w:line="240" w:lineRule="auto"/>
              <w:rPr>
                <w:rFonts w:cstheme="minorHAnsi"/>
              </w:rPr>
            </w:pPr>
            <w:r w:rsidRPr="00B13DB8">
              <w:rPr>
                <w:rFonts w:eastAsia="Calibri" w:cstheme="minorHAnsi"/>
              </w:rPr>
              <w:t xml:space="preserve">James Smith,  </w:t>
            </w:r>
            <w:r>
              <w:rPr>
                <w:rFonts w:cstheme="minorHAnsi"/>
              </w:rPr>
              <w:br/>
            </w:r>
            <w:r w:rsidRPr="00B13DB8">
              <w:rPr>
                <w:rFonts w:eastAsia="Calibri" w:cstheme="minorHAnsi"/>
              </w:rPr>
              <w:t xml:space="preserve">Birkbeck, University of London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B7A18B" w14:textId="77777777" w:rsidR="009E2747" w:rsidRPr="00B13DB8" w:rsidRDefault="009E2747">
            <w:pPr>
              <w:spacing w:after="0" w:line="240" w:lineRule="auto"/>
              <w:rPr>
                <w:rFonts w:eastAsia="Calibri" w:cstheme="minorHAnsi"/>
              </w:rPr>
            </w:pPr>
            <w:r w:rsidRPr="00B13DB8">
              <w:rPr>
                <w:rFonts w:eastAsia="Calibri" w:cstheme="minorHAnsi"/>
              </w:rPr>
              <w:t>Ian Maitland,</w:t>
            </w:r>
            <w:r>
              <w:rPr>
                <w:rFonts w:eastAsia="Calibri" w:cstheme="minorHAnsi"/>
              </w:rPr>
              <w:br/>
            </w:r>
            <w:r w:rsidRPr="00B13DB8">
              <w:rPr>
                <w:rFonts w:eastAsia="Calibri" w:cstheme="minorHAnsi"/>
              </w:rPr>
              <w:t>Leeds Beckett University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BD1349"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color w:val="000000" w:themeColor="text1"/>
              </w:rPr>
              <w:t>Martin Rodenby,</w:t>
            </w:r>
            <w:r>
              <w:rPr>
                <w:rFonts w:eastAsia="Calibri" w:cstheme="minorHAnsi"/>
                <w:color w:val="000000" w:themeColor="text1"/>
              </w:rPr>
              <w:br/>
            </w:r>
            <w:r w:rsidRPr="00B13DB8">
              <w:rPr>
                <w:rFonts w:eastAsia="Calibri" w:cstheme="minorHAnsi"/>
                <w:color w:val="000000" w:themeColor="text1"/>
              </w:rPr>
              <w:t>Nottingham Trent University</w:t>
            </w:r>
          </w:p>
        </w:tc>
      </w:tr>
      <w:tr w:rsidR="009E2747" w:rsidRPr="00533AFC" w14:paraId="23BF2B3D" w14:textId="77777777" w:rsidTr="006A0F90">
        <w:trPr>
          <w:trHeight w:val="313"/>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394A7E" w14:textId="77777777" w:rsidR="009E2747" w:rsidRDefault="009E2747">
            <w:pPr>
              <w:spacing w:after="0" w:line="240" w:lineRule="auto"/>
              <w:rPr>
                <w:rFonts w:eastAsia="Calibri" w:cstheme="minorHAnsi"/>
                <w:b/>
                <w:bCs/>
              </w:rPr>
            </w:pPr>
            <w:r>
              <w:rPr>
                <w:rFonts w:eastAsia="Calibri" w:cstheme="minorHAnsi"/>
                <w:b/>
                <w:bCs/>
              </w:rPr>
              <w:t>CISG sub-group</w:t>
            </w:r>
          </w:p>
          <w:p w14:paraId="76EBB330" w14:textId="77777777" w:rsidR="009E2747" w:rsidRPr="00DD2C98" w:rsidRDefault="009E2747">
            <w:pPr>
              <w:spacing w:after="0" w:line="240" w:lineRule="auto"/>
              <w:rPr>
                <w:rFonts w:eastAsia="Calibri" w:cstheme="minorHAnsi"/>
                <w:b/>
                <w:bCs/>
              </w:rPr>
            </w:pPr>
            <w:r>
              <w:rPr>
                <w:rFonts w:eastAsia="Calibri" w:cstheme="minorHAnsi"/>
                <w:b/>
                <w:bCs/>
              </w:rPr>
              <w:t xml:space="preserve">Web Services Group (WSG)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463C89" w14:textId="77777777" w:rsidR="009E2747" w:rsidRPr="00B13DB8" w:rsidRDefault="009E2747">
            <w:pPr>
              <w:spacing w:after="0" w:line="240" w:lineRule="auto"/>
              <w:rPr>
                <w:rFonts w:eastAsia="Calibri" w:cstheme="minorHAnsi"/>
              </w:rPr>
            </w:pPr>
            <w:r>
              <w:rPr>
                <w:rFonts w:eastAsia="Calibri" w:cstheme="minorHAnsi"/>
              </w:rPr>
              <w:t>Claire Gibbons</w:t>
            </w:r>
            <w:r>
              <w:rPr>
                <w:rFonts w:eastAsia="Calibri" w:cstheme="minorHAnsi"/>
              </w:rPr>
              <w:br/>
              <w:t xml:space="preserve">Leeds Trinity University </w:t>
            </w:r>
            <w:r w:rsidRPr="00DD2C98">
              <w:rPr>
                <w:rFonts w:eastAsia="Calibri" w:cstheme="minorHAnsi"/>
              </w:rPr>
              <w:t>(</w:t>
            </w:r>
            <w:r w:rsidRPr="00DD2C98">
              <w:rPr>
                <w:rFonts w:eastAsia="Calibri" w:cstheme="minorHAnsi"/>
                <w:color w:val="000000" w:themeColor="text1"/>
              </w:rPr>
              <w:t>Inaugural Chair)</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8D3699" w14:textId="77777777" w:rsidR="009E2747" w:rsidRPr="00B13DB8" w:rsidRDefault="009E2747">
            <w:pPr>
              <w:spacing w:after="0" w:line="240" w:lineRule="auto"/>
              <w:rPr>
                <w:rFonts w:eastAsia="Calibri" w:cstheme="minorHAnsi"/>
              </w:rPr>
            </w:pPr>
            <w:r>
              <w:rPr>
                <w:rFonts w:eastAsia="Calibri" w:cstheme="minorHAnsi"/>
              </w:rPr>
              <w:t>James Smith,</w:t>
            </w:r>
            <w:r>
              <w:rPr>
                <w:rFonts w:eastAsia="Calibri" w:cstheme="minorHAnsi"/>
              </w:rPr>
              <w:br/>
            </w:r>
            <w:r w:rsidRPr="1F00D931">
              <w:t>Birkbeck University of London</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747BD4" w14:textId="77777777" w:rsidR="009E2747" w:rsidRPr="00025E0C" w:rsidRDefault="009E2747">
            <w:pPr>
              <w:spacing w:after="0" w:line="240" w:lineRule="auto"/>
              <w:rPr>
                <w:rFonts w:ascii="Calibri" w:hAnsi="Calibri" w:cs="Calibri"/>
                <w:color w:val="000000"/>
                <w:bdr w:val="none" w:sz="0" w:space="0" w:color="auto" w:frame="1"/>
              </w:rPr>
            </w:pPr>
            <w:r>
              <w:rPr>
                <w:rFonts w:eastAsia="Calibri" w:cstheme="minorHAnsi"/>
                <w:color w:val="000000" w:themeColor="text1"/>
              </w:rPr>
              <w:t>Nick Gilbert,</w:t>
            </w:r>
            <w:r>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br/>
              <w:t>London School of Economics and Political Science</w:t>
            </w:r>
          </w:p>
        </w:tc>
      </w:tr>
      <w:tr w:rsidR="009E2747" w:rsidRPr="00533AFC" w14:paraId="3E3A67D0" w14:textId="77777777" w:rsidTr="006A0F90">
        <w:trPr>
          <w:trHeight w:val="844"/>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EA97FA" w14:textId="77777777" w:rsidR="009E2747" w:rsidRPr="00B13DB8" w:rsidRDefault="009E2747">
            <w:pPr>
              <w:spacing w:after="0" w:line="240" w:lineRule="auto"/>
              <w:rPr>
                <w:rFonts w:cstheme="minorHAnsi"/>
              </w:rPr>
            </w:pPr>
            <w:r w:rsidRPr="00B13DB8">
              <w:rPr>
                <w:rFonts w:eastAsia="Calibri" w:cstheme="minorHAnsi"/>
                <w:b/>
                <w:bCs/>
                <w:color w:val="000000" w:themeColor="text1"/>
              </w:rPr>
              <w:t>Digital Capabilities Group (DCG)</w:t>
            </w: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D54355" w14:textId="77777777" w:rsidR="009E2747" w:rsidRPr="00E40DDA" w:rsidRDefault="009E2747">
            <w:pPr>
              <w:spacing w:after="0" w:line="240" w:lineRule="auto"/>
              <w:rPr>
                <w:rFonts w:cstheme="minorHAnsi"/>
              </w:rPr>
            </w:pPr>
            <w:r w:rsidRPr="00B13DB8">
              <w:rPr>
                <w:rFonts w:eastAsia="Calibri" w:cstheme="minorHAnsi"/>
                <w:color w:val="000000" w:themeColor="text1"/>
              </w:rPr>
              <w:t xml:space="preserve">Annette Webb,  </w:t>
            </w:r>
            <w:r>
              <w:rPr>
                <w:rFonts w:cstheme="minorHAnsi"/>
              </w:rPr>
              <w:br/>
            </w:r>
            <w:r w:rsidRPr="00B13DB8">
              <w:rPr>
                <w:rFonts w:eastAsia="Calibri" w:cstheme="minorHAnsi"/>
                <w:color w:val="000000" w:themeColor="text1"/>
              </w:rPr>
              <w:t>York St John University</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851B45" w14:textId="77777777" w:rsidR="009E2747" w:rsidRPr="00025E0C" w:rsidRDefault="009E2747">
            <w:pPr>
              <w:spacing w:after="0" w:line="240" w:lineRule="auto"/>
              <w:rPr>
                <w:rFonts w:cstheme="minorHAnsi"/>
              </w:rPr>
            </w:pPr>
            <w:r w:rsidRPr="00B13DB8">
              <w:rPr>
                <w:rFonts w:eastAsia="Calibri" w:cstheme="minorHAnsi"/>
              </w:rPr>
              <w:t>Samantha Clarkson,</w:t>
            </w:r>
            <w:r>
              <w:rPr>
                <w:rFonts w:cstheme="minorHAnsi"/>
              </w:rPr>
              <w:br/>
            </w:r>
            <w:r w:rsidRPr="00B13DB8">
              <w:rPr>
                <w:rFonts w:eastAsia="Calibri" w:cstheme="minorHAnsi"/>
              </w:rPr>
              <w:t>University of Hertfordshire</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742EF7" w14:textId="77777777" w:rsidR="009E2747" w:rsidRPr="00B13DB8" w:rsidRDefault="009E2747">
            <w:pPr>
              <w:spacing w:after="0" w:line="240" w:lineRule="auto"/>
              <w:rPr>
                <w:rFonts w:eastAsia="Calibri" w:cstheme="minorHAnsi"/>
              </w:rPr>
            </w:pPr>
            <w:r w:rsidRPr="00B13DB8">
              <w:rPr>
                <w:rFonts w:eastAsia="Calibri" w:cstheme="minorHAnsi"/>
              </w:rPr>
              <w:t>Alison Waters,</w:t>
            </w:r>
            <w:r>
              <w:rPr>
                <w:rFonts w:eastAsia="Calibri" w:cstheme="minorHAnsi"/>
              </w:rPr>
              <w:br/>
            </w:r>
            <w:r w:rsidRPr="00B13DB8">
              <w:rPr>
                <w:rFonts w:eastAsia="Calibri" w:cstheme="minorHAnsi"/>
              </w:rPr>
              <w:t>Cranfield University</w:t>
            </w:r>
          </w:p>
        </w:tc>
      </w:tr>
      <w:tr w:rsidR="009E2747" w:rsidRPr="00533AFC" w14:paraId="05D7FD96" w14:textId="77777777" w:rsidTr="006A0F90">
        <w:trPr>
          <w:trHeight w:val="871"/>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AD653D"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b/>
                <w:bCs/>
                <w:color w:val="000000" w:themeColor="text1"/>
              </w:rPr>
              <w:t>Digital Education Group</w:t>
            </w:r>
            <w:r w:rsidRPr="00B13DB8">
              <w:rPr>
                <w:rFonts w:eastAsia="Calibri" w:cstheme="minorHAnsi"/>
                <w:color w:val="000000" w:themeColor="text1"/>
              </w:rPr>
              <w:t xml:space="preserve"> </w:t>
            </w:r>
          </w:p>
          <w:p w14:paraId="5411BB5D"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b/>
                <w:bCs/>
                <w:color w:val="000000" w:themeColor="text1"/>
              </w:rPr>
              <w:t>(DEG)</w:t>
            </w: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4DAF55"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color w:val="000000" w:themeColor="text1"/>
              </w:rPr>
              <w:t xml:space="preserve">Richard Goodman,  </w:t>
            </w:r>
            <w:r>
              <w:rPr>
                <w:rFonts w:eastAsia="Calibri" w:cstheme="minorHAnsi"/>
                <w:color w:val="000000" w:themeColor="text1"/>
              </w:rPr>
              <w:br/>
            </w:r>
            <w:r w:rsidRPr="00B13DB8">
              <w:rPr>
                <w:rFonts w:eastAsia="Calibri" w:cstheme="minorHAnsi"/>
                <w:color w:val="000000" w:themeColor="text1"/>
              </w:rPr>
              <w:t xml:space="preserve">Loughborough University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4C33D6" w14:textId="77777777" w:rsidR="009E2747" w:rsidRPr="00B13DB8" w:rsidRDefault="009E2747">
            <w:pPr>
              <w:spacing w:after="0" w:line="240" w:lineRule="auto"/>
              <w:rPr>
                <w:rFonts w:eastAsia="Calibri" w:cstheme="minorHAnsi"/>
              </w:rPr>
            </w:pPr>
            <w:r w:rsidRPr="00B13DB8">
              <w:rPr>
                <w:rFonts w:eastAsia="Calibri" w:cstheme="minorHAnsi"/>
              </w:rPr>
              <w:t xml:space="preserve">Farzana Latif,  </w:t>
            </w:r>
            <w:r>
              <w:rPr>
                <w:rFonts w:eastAsia="Calibri" w:cstheme="minorHAnsi"/>
              </w:rPr>
              <w:br/>
            </w:r>
            <w:r w:rsidRPr="00B13DB8">
              <w:rPr>
                <w:rFonts w:eastAsia="Calibri" w:cstheme="minorHAnsi"/>
              </w:rPr>
              <w:t xml:space="preserve">University of Leeds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6D580F" w14:textId="77777777" w:rsidR="009E2747" w:rsidRPr="00B13DB8" w:rsidRDefault="009E2747">
            <w:pPr>
              <w:spacing w:after="0" w:line="240" w:lineRule="auto"/>
              <w:rPr>
                <w:rFonts w:eastAsia="Calibri" w:cstheme="minorHAnsi"/>
              </w:rPr>
            </w:pPr>
            <w:r w:rsidRPr="00B13DB8">
              <w:rPr>
                <w:rFonts w:eastAsia="Calibri" w:cstheme="minorHAnsi"/>
              </w:rPr>
              <w:t xml:space="preserve">Julie Voce, City,  </w:t>
            </w:r>
            <w:r>
              <w:rPr>
                <w:rFonts w:eastAsia="Calibri" w:cstheme="minorHAnsi"/>
              </w:rPr>
              <w:br/>
            </w:r>
            <w:r w:rsidRPr="00B13DB8">
              <w:rPr>
                <w:rFonts w:eastAsia="Calibri" w:cstheme="minorHAnsi"/>
              </w:rPr>
              <w:t xml:space="preserve">University of London </w:t>
            </w:r>
          </w:p>
        </w:tc>
      </w:tr>
      <w:tr w:rsidR="009E2747" w:rsidRPr="00533AFC" w14:paraId="1C5671FE" w14:textId="77777777" w:rsidTr="006A0F90">
        <w:trPr>
          <w:trHeight w:val="880"/>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281791" w14:textId="77777777" w:rsidR="009E2747" w:rsidRPr="00B13DB8" w:rsidRDefault="009E2747">
            <w:pPr>
              <w:spacing w:after="0" w:line="240" w:lineRule="auto"/>
              <w:rPr>
                <w:rFonts w:cstheme="minorHAnsi"/>
              </w:rPr>
            </w:pPr>
            <w:r w:rsidRPr="00B13DB8">
              <w:rPr>
                <w:rFonts w:eastAsia="Calibri" w:cstheme="minorHAnsi"/>
                <w:b/>
                <w:bCs/>
                <w:color w:val="000000" w:themeColor="text1"/>
              </w:rPr>
              <w:t>Digital Infrastructure Group (DIG)</w:t>
            </w: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1CF8BA" w14:textId="77777777" w:rsidR="009E2747" w:rsidRPr="00B13DB8" w:rsidRDefault="009E2747">
            <w:pPr>
              <w:spacing w:after="0" w:line="240" w:lineRule="auto"/>
              <w:rPr>
                <w:rFonts w:cstheme="minorHAnsi"/>
              </w:rPr>
            </w:pPr>
            <w:r w:rsidRPr="00B13DB8">
              <w:rPr>
                <w:rFonts w:eastAsia="Calibri" w:cstheme="minorHAnsi"/>
                <w:color w:val="000000" w:themeColor="text1"/>
              </w:rPr>
              <w:t xml:space="preserve">Jim Florence,  </w:t>
            </w:r>
            <w:r>
              <w:rPr>
                <w:rFonts w:cstheme="minorHAnsi"/>
              </w:rPr>
              <w:br/>
            </w:r>
            <w:r w:rsidRPr="00B13DB8">
              <w:rPr>
                <w:rFonts w:eastAsia="Calibri" w:cstheme="minorHAnsi"/>
                <w:color w:val="000000" w:themeColor="text1"/>
              </w:rPr>
              <w:t xml:space="preserve">Robert Gordon University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7EFCB9" w14:textId="77777777" w:rsidR="009E2747" w:rsidRPr="00025E0C" w:rsidRDefault="009E2747">
            <w:pPr>
              <w:spacing w:after="0" w:line="240" w:lineRule="auto"/>
              <w:rPr>
                <w:rFonts w:cstheme="minorHAnsi"/>
              </w:rPr>
            </w:pPr>
            <w:r w:rsidRPr="00B13DB8">
              <w:rPr>
                <w:rFonts w:eastAsia="Calibri" w:cstheme="minorHAnsi"/>
              </w:rPr>
              <w:t>David Graham</w:t>
            </w:r>
            <w:r>
              <w:rPr>
                <w:rFonts w:eastAsia="Calibri" w:cstheme="minorHAnsi"/>
              </w:rPr>
              <w:t>,</w:t>
            </w:r>
            <w:r>
              <w:rPr>
                <w:rFonts w:cstheme="minorHAnsi"/>
              </w:rPr>
              <w:br/>
            </w:r>
            <w:r w:rsidRPr="00B13DB8">
              <w:rPr>
                <w:rFonts w:eastAsia="Calibri" w:cstheme="minorHAnsi"/>
              </w:rPr>
              <w:t xml:space="preserve">Edinburgh University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B1F024" w14:textId="77777777" w:rsidR="009E2747" w:rsidRPr="00B13DB8" w:rsidRDefault="009E2747">
            <w:pPr>
              <w:spacing w:after="0" w:line="240" w:lineRule="auto"/>
              <w:rPr>
                <w:rFonts w:eastAsia="Calibri" w:cstheme="minorHAnsi"/>
              </w:rPr>
            </w:pPr>
            <w:r w:rsidRPr="00B13DB8">
              <w:rPr>
                <w:rFonts w:eastAsia="Calibri" w:cstheme="minorHAnsi"/>
              </w:rPr>
              <w:t>Jim McKeee</w:t>
            </w:r>
            <w:r>
              <w:rPr>
                <w:rFonts w:eastAsia="Calibri" w:cstheme="minorHAnsi"/>
              </w:rPr>
              <w:t>,</w:t>
            </w:r>
            <w:r>
              <w:rPr>
                <w:rFonts w:eastAsia="Calibri" w:cstheme="minorHAnsi"/>
              </w:rPr>
              <w:br/>
            </w:r>
            <w:r w:rsidRPr="00B13DB8">
              <w:rPr>
                <w:rFonts w:eastAsia="Calibri" w:cstheme="minorHAnsi"/>
              </w:rPr>
              <w:t>Stirling University</w:t>
            </w:r>
          </w:p>
        </w:tc>
      </w:tr>
      <w:tr w:rsidR="009E2747" w:rsidRPr="00533AFC" w14:paraId="39EFEFBA" w14:textId="77777777" w:rsidTr="006A0F90">
        <w:trPr>
          <w:trHeight w:val="1074"/>
        </w:trPr>
        <w:tc>
          <w:tcPr>
            <w:tcW w:w="2947" w:type="dxa"/>
            <w:vMerge w:val="restart"/>
            <w:tcBorders>
              <w:top w:val="single" w:sz="8" w:space="0" w:color="000000" w:themeColor="text1"/>
              <w:left w:val="single" w:sz="8" w:space="0" w:color="000000" w:themeColor="text1"/>
              <w:bottom w:val="nil"/>
              <w:right w:val="single" w:sz="8" w:space="0" w:color="000000" w:themeColor="text1"/>
            </w:tcBorders>
            <w:vAlign w:val="center"/>
          </w:tcPr>
          <w:p w14:paraId="3B5FD9BE"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b/>
                <w:bCs/>
                <w:color w:val="000000" w:themeColor="text1"/>
              </w:rPr>
              <w:t>Enterprise Architecture (EA)</w:t>
            </w: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3117E7"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i/>
                <w:iCs/>
                <w:color w:val="000000" w:themeColor="text1"/>
              </w:rPr>
              <w:t>Joint Chair:</w:t>
            </w:r>
            <w:r w:rsidRPr="00B13DB8">
              <w:rPr>
                <w:rFonts w:eastAsia="Calibri" w:cstheme="minorHAnsi"/>
                <w:color w:val="000000" w:themeColor="text1"/>
              </w:rPr>
              <w:t xml:space="preserve">   Russell Boyatt,  </w:t>
            </w:r>
            <w:r>
              <w:rPr>
                <w:rFonts w:eastAsia="Calibri" w:cstheme="minorHAnsi"/>
                <w:color w:val="000000" w:themeColor="text1"/>
              </w:rPr>
              <w:br/>
            </w:r>
            <w:r w:rsidRPr="00B13DB8">
              <w:rPr>
                <w:rFonts w:eastAsia="Calibri" w:cstheme="minorHAnsi"/>
                <w:color w:val="000000" w:themeColor="text1"/>
              </w:rPr>
              <w:t>University of Warwick</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6ED680"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color w:val="000000" w:themeColor="text1"/>
              </w:rPr>
              <w:t xml:space="preserve">Rosie Coffey,  </w:t>
            </w:r>
            <w:r>
              <w:rPr>
                <w:rFonts w:eastAsia="Calibri" w:cstheme="minorHAnsi"/>
                <w:color w:val="000000" w:themeColor="text1"/>
              </w:rPr>
              <w:br/>
            </w:r>
            <w:r w:rsidRPr="00B13DB8">
              <w:rPr>
                <w:rFonts w:eastAsia="Calibri" w:cstheme="minorHAnsi"/>
                <w:color w:val="000000" w:themeColor="text1"/>
              </w:rPr>
              <w:t xml:space="preserve">University College Cork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27E7AE" w14:textId="7C9CFE74" w:rsidR="009E2747" w:rsidRPr="00B13DB8" w:rsidRDefault="009E2747">
            <w:pPr>
              <w:spacing w:after="0" w:line="240" w:lineRule="auto"/>
              <w:rPr>
                <w:rFonts w:eastAsia="Calibri" w:cstheme="minorHAnsi"/>
                <w:color w:val="000000" w:themeColor="text1"/>
              </w:rPr>
            </w:pPr>
            <w:r w:rsidRPr="00B13DB8">
              <w:rPr>
                <w:rFonts w:eastAsia="Calibri" w:cstheme="minorHAnsi"/>
                <w:color w:val="000000" w:themeColor="text1"/>
              </w:rPr>
              <w:t xml:space="preserve">Lex </w:t>
            </w:r>
            <w:r w:rsidR="001E6ED2" w:rsidRPr="00B13DB8">
              <w:rPr>
                <w:rFonts w:eastAsia="Calibri" w:cstheme="minorHAnsi"/>
                <w:color w:val="000000" w:themeColor="text1"/>
              </w:rPr>
              <w:t xml:space="preserve">Wilkinson,  </w:t>
            </w:r>
            <w:r>
              <w:rPr>
                <w:rFonts w:eastAsia="Calibri" w:cstheme="minorHAnsi"/>
                <w:color w:val="000000" w:themeColor="text1"/>
              </w:rPr>
              <w:br/>
            </w:r>
            <w:r w:rsidRPr="00B13DB8">
              <w:rPr>
                <w:rFonts w:eastAsia="Calibri" w:cstheme="minorHAnsi"/>
                <w:color w:val="000000" w:themeColor="text1"/>
              </w:rPr>
              <w:t xml:space="preserve">Sheffield Hallam University   </w:t>
            </w:r>
          </w:p>
        </w:tc>
      </w:tr>
      <w:tr w:rsidR="009E2747" w:rsidRPr="00533AFC" w14:paraId="2DC4D2B7" w14:textId="77777777" w:rsidTr="006A0F90">
        <w:trPr>
          <w:trHeight w:val="781"/>
        </w:trPr>
        <w:tc>
          <w:tcPr>
            <w:tcW w:w="2947" w:type="dxa"/>
            <w:vMerge/>
            <w:tcBorders>
              <w:right w:val="single" w:sz="4" w:space="0" w:color="auto"/>
            </w:tcBorders>
            <w:vAlign w:val="center"/>
          </w:tcPr>
          <w:p w14:paraId="44CC939A" w14:textId="77777777" w:rsidR="009E2747" w:rsidRPr="00B13DB8" w:rsidRDefault="009E2747">
            <w:pPr>
              <w:spacing w:after="0" w:line="240" w:lineRule="auto"/>
              <w:rPr>
                <w:rFonts w:cstheme="minorHAnsi"/>
              </w:rPr>
            </w:pPr>
          </w:p>
        </w:tc>
        <w:tc>
          <w:tcPr>
            <w:tcW w:w="2948"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77475D66" w14:textId="77777777" w:rsidR="009E2747" w:rsidRPr="002101E1" w:rsidRDefault="009E2747">
            <w:pPr>
              <w:spacing w:after="0" w:line="240" w:lineRule="auto"/>
              <w:rPr>
                <w:rFonts w:eastAsia="Calibri" w:cstheme="minorHAnsi"/>
                <w:color w:val="000000" w:themeColor="text1"/>
              </w:rPr>
            </w:pPr>
            <w:r w:rsidRPr="00B13DB8">
              <w:rPr>
                <w:rFonts w:eastAsia="Calibri" w:cstheme="minorHAnsi"/>
                <w:i/>
                <w:iCs/>
                <w:color w:val="000000" w:themeColor="text1"/>
              </w:rPr>
              <w:t xml:space="preserve">Joint Chair: </w:t>
            </w:r>
            <w:r w:rsidRPr="00B13DB8">
              <w:rPr>
                <w:rFonts w:eastAsia="Calibri" w:cstheme="minorHAnsi"/>
                <w:color w:val="000000" w:themeColor="text1"/>
              </w:rPr>
              <w:t>Rosie Coffey</w:t>
            </w:r>
            <w:r w:rsidRPr="00B13DB8">
              <w:rPr>
                <w:rFonts w:eastAsia="Calibri" w:cstheme="minorHAnsi"/>
                <w:i/>
                <w:iCs/>
                <w:color w:val="000000" w:themeColor="text1"/>
              </w:rPr>
              <w:t xml:space="preserve"> </w:t>
            </w:r>
            <w:r w:rsidRPr="00B13DB8">
              <w:rPr>
                <w:rFonts w:eastAsia="Calibri" w:cstheme="minorHAnsi"/>
                <w:color w:val="000000" w:themeColor="text1"/>
              </w:rPr>
              <w:t xml:space="preserve"> </w:t>
            </w:r>
            <w:r>
              <w:rPr>
                <w:rFonts w:eastAsia="Calibri" w:cstheme="minorHAnsi"/>
                <w:color w:val="000000" w:themeColor="text1"/>
              </w:rPr>
              <w:br/>
            </w:r>
            <w:r w:rsidRPr="00B13DB8">
              <w:rPr>
                <w:rFonts w:eastAsia="Calibri" w:cstheme="minorHAnsi"/>
              </w:rPr>
              <w:t xml:space="preserve">University College Cork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D705D3"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color w:val="000000" w:themeColor="text1"/>
              </w:rPr>
              <w:t xml:space="preserve">Lex Wilkinson, Sheffield Hallam University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071531"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color w:val="000000" w:themeColor="text1"/>
              </w:rPr>
              <w:t xml:space="preserve">Russell Boyatt, Warwick University </w:t>
            </w:r>
          </w:p>
        </w:tc>
      </w:tr>
      <w:tr w:rsidR="009E2747" w:rsidRPr="00533AFC" w14:paraId="3BAE7D85" w14:textId="77777777" w:rsidTr="006A0F90">
        <w:trPr>
          <w:trHeight w:val="781"/>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D48F1E" w14:textId="77777777" w:rsidR="009E2747" w:rsidRPr="00B13DB8" w:rsidRDefault="009E2747">
            <w:pPr>
              <w:spacing w:after="0" w:line="240" w:lineRule="auto"/>
              <w:rPr>
                <w:rFonts w:cstheme="minorHAnsi"/>
              </w:rPr>
            </w:pPr>
            <w:r w:rsidRPr="00B13DB8">
              <w:rPr>
                <w:rFonts w:eastAsia="Calibri" w:cstheme="minorHAnsi"/>
                <w:b/>
                <w:bCs/>
                <w:color w:val="000000" w:themeColor="text1"/>
              </w:rPr>
              <w:t>Enterprise Service Management (Inaugural Chair) Inaugural COP</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836D87" w14:textId="77777777" w:rsidR="009E2747" w:rsidRPr="00B13DB8" w:rsidRDefault="009E2747">
            <w:pPr>
              <w:spacing w:after="0" w:line="240" w:lineRule="auto"/>
              <w:rPr>
                <w:rFonts w:cstheme="minorHAnsi"/>
              </w:rPr>
            </w:pPr>
            <w:r w:rsidRPr="00B13DB8">
              <w:rPr>
                <w:rFonts w:eastAsia="Calibri" w:cstheme="minorHAnsi"/>
                <w:color w:val="000000" w:themeColor="text1"/>
              </w:rPr>
              <w:t>Iain McCracken</w:t>
            </w:r>
            <w:r>
              <w:rPr>
                <w:rFonts w:cstheme="minorHAnsi"/>
              </w:rPr>
              <w:br/>
            </w:r>
            <w:r w:rsidRPr="00B13DB8">
              <w:rPr>
                <w:rFonts w:eastAsia="Calibri" w:cstheme="minorHAnsi"/>
                <w:color w:val="000000" w:themeColor="text1"/>
              </w:rPr>
              <w:t>University of Sussex</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0DC928" w14:textId="77777777" w:rsidR="009E2747" w:rsidRPr="00B13DB8" w:rsidRDefault="009E2747">
            <w:pPr>
              <w:spacing w:after="0" w:line="240" w:lineRule="auto"/>
              <w:rPr>
                <w:rFonts w:cstheme="minorHAnsi"/>
              </w:rPr>
            </w:pPr>
            <w:r w:rsidRPr="00B13DB8">
              <w:rPr>
                <w:rFonts w:eastAsia="Calibri" w:cstheme="minorHAnsi"/>
              </w:rPr>
              <w:t>Emma Woodcock, York St John University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EAD9B3" w14:textId="77777777" w:rsidR="009E2747" w:rsidRPr="00B13DB8" w:rsidRDefault="009E2747">
            <w:pPr>
              <w:spacing w:after="0" w:line="240" w:lineRule="auto"/>
              <w:rPr>
                <w:rFonts w:cstheme="minorHAnsi"/>
              </w:rPr>
            </w:pPr>
            <w:r w:rsidRPr="00B13DB8">
              <w:rPr>
                <w:rFonts w:eastAsia="Calibri" w:cstheme="minorHAnsi"/>
              </w:rPr>
              <w:t>James Crooks, Durham University</w:t>
            </w:r>
          </w:p>
        </w:tc>
      </w:tr>
      <w:tr w:rsidR="009E2747" w:rsidRPr="00533AFC" w14:paraId="377FBC3B" w14:textId="77777777" w:rsidTr="006A0F90">
        <w:trPr>
          <w:trHeight w:val="952"/>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123AD3" w14:textId="77777777" w:rsidR="009E2747" w:rsidRPr="00B13DB8" w:rsidRDefault="009E2747">
            <w:pPr>
              <w:spacing w:after="0" w:line="240" w:lineRule="auto"/>
              <w:rPr>
                <w:rFonts w:cstheme="minorHAnsi"/>
              </w:rPr>
            </w:pPr>
            <w:r w:rsidRPr="00B13DB8">
              <w:rPr>
                <w:rFonts w:eastAsia="Calibri" w:cstheme="minorHAnsi"/>
                <w:b/>
                <w:bCs/>
                <w:color w:val="000000" w:themeColor="text1"/>
              </w:rPr>
              <w:t>HEWIT</w:t>
            </w:r>
          </w:p>
          <w:p w14:paraId="46676C85" w14:textId="77777777" w:rsidR="009E2747" w:rsidRPr="00B13DB8" w:rsidRDefault="009E2747">
            <w:pPr>
              <w:spacing w:after="0" w:line="240" w:lineRule="auto"/>
              <w:rPr>
                <w:rFonts w:cstheme="minorHAnsi"/>
                <w:b/>
                <w:bCs/>
              </w:rPr>
            </w:pPr>
            <w:r w:rsidRPr="00B13DB8">
              <w:rPr>
                <w:rFonts w:eastAsia="Arial" w:cstheme="minorHAnsi"/>
                <w:b/>
                <w:bCs/>
              </w:rPr>
              <w:t>Higher Education Wales Information Technology</w:t>
            </w:r>
          </w:p>
          <w:p w14:paraId="08BB092E" w14:textId="77777777" w:rsidR="009E2747" w:rsidRPr="00B13DB8" w:rsidRDefault="009E2747">
            <w:pPr>
              <w:spacing w:after="0" w:line="240" w:lineRule="auto"/>
              <w:rPr>
                <w:rFonts w:cstheme="minorHAnsi"/>
              </w:rPr>
            </w:pP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5BDB8B" w14:textId="77777777" w:rsidR="009E2747" w:rsidRPr="00BE4F52" w:rsidRDefault="009E2747">
            <w:pPr>
              <w:spacing w:after="0" w:line="240" w:lineRule="auto"/>
              <w:rPr>
                <w:rFonts w:eastAsia="Arial" w:cstheme="minorHAnsi"/>
              </w:rPr>
            </w:pPr>
            <w:r w:rsidRPr="00BE4F52">
              <w:rPr>
                <w:rFonts w:eastAsia="Arial" w:cstheme="minorHAnsi"/>
              </w:rPr>
              <w:t xml:space="preserve">Simone Barbaresi, </w:t>
            </w:r>
            <w:r w:rsidRPr="00BE4F52">
              <w:rPr>
                <w:rFonts w:eastAsia="Arial" w:cstheme="minorHAnsi"/>
              </w:rPr>
              <w:br/>
              <w:t>Bangor University</w:t>
            </w:r>
          </w:p>
          <w:p w14:paraId="01020EF5" w14:textId="77777777" w:rsidR="009E2747" w:rsidRPr="00BE4F52" w:rsidRDefault="009E2747">
            <w:pPr>
              <w:spacing w:after="0" w:line="240" w:lineRule="auto"/>
              <w:rPr>
                <w:rFonts w:eastAsia="Arial" w:cstheme="minorHAnsi"/>
              </w:rPr>
            </w:pPr>
            <w:r w:rsidRPr="00BE4F52">
              <w:rPr>
                <w:rFonts w:eastAsia="Calibri" w:cstheme="minorHAnsi"/>
                <w:color w:val="000000" w:themeColor="text1"/>
              </w:rPr>
              <w:t>(Inaugural Chair)</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048DF7" w14:textId="77777777" w:rsidR="009E2747" w:rsidRPr="00B13DB8" w:rsidRDefault="009E2747">
            <w:pPr>
              <w:spacing w:after="0" w:line="240" w:lineRule="auto"/>
              <w:rPr>
                <w:rFonts w:eastAsia="Segoe UI" w:cstheme="minorHAnsi"/>
              </w:rPr>
            </w:pPr>
            <w:r w:rsidRPr="00B13DB8">
              <w:rPr>
                <w:rFonts w:eastAsia="Segoe UI" w:cstheme="minorHAnsi"/>
              </w:rPr>
              <w:t>Nathalie Czechowski, University of South Wales</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C72915" w14:textId="77777777" w:rsidR="009E2747" w:rsidRPr="00B13DB8" w:rsidRDefault="009E2747">
            <w:pPr>
              <w:spacing w:after="0" w:line="240" w:lineRule="auto"/>
              <w:rPr>
                <w:rFonts w:cstheme="minorHAnsi"/>
              </w:rPr>
            </w:pPr>
            <w:r w:rsidRPr="00B13DB8">
              <w:rPr>
                <w:rFonts w:eastAsia="Segoe UI" w:cstheme="minorHAnsi"/>
              </w:rPr>
              <w:t>Mark Johnston, University of Glasgow</w:t>
            </w:r>
          </w:p>
        </w:tc>
      </w:tr>
      <w:tr w:rsidR="009E2747" w:rsidRPr="00533AFC" w14:paraId="0D983F58" w14:textId="77777777" w:rsidTr="006A0F90">
        <w:trPr>
          <w:trHeight w:val="853"/>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6506B7" w14:textId="77777777" w:rsidR="009E2747" w:rsidRPr="00B13DB8" w:rsidRDefault="009E2747">
            <w:pPr>
              <w:spacing w:after="0" w:line="240" w:lineRule="auto"/>
              <w:rPr>
                <w:rFonts w:cstheme="minorHAnsi"/>
              </w:rPr>
            </w:pPr>
            <w:r w:rsidRPr="00B13DB8">
              <w:rPr>
                <w:rFonts w:eastAsia="Calibri" w:cstheme="minorHAnsi"/>
                <w:b/>
                <w:bCs/>
                <w:color w:val="000000" w:themeColor="text1"/>
              </w:rPr>
              <w:t>Higher Education Information Directors Scotland (HEIDS)</w:t>
            </w: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BF67CE" w14:textId="77777777" w:rsidR="009E2747" w:rsidRPr="00B13DB8" w:rsidRDefault="009E2747">
            <w:pPr>
              <w:spacing w:after="0" w:line="240" w:lineRule="auto"/>
              <w:rPr>
                <w:rFonts w:eastAsia="Calibri" w:cstheme="minorHAnsi"/>
              </w:rPr>
            </w:pPr>
            <w:r w:rsidRPr="00B13DB8">
              <w:rPr>
                <w:rFonts w:eastAsia="Calibri" w:cstheme="minorHAnsi"/>
              </w:rPr>
              <w:t>Claire Taylor</w:t>
            </w:r>
            <w:r>
              <w:rPr>
                <w:rFonts w:eastAsia="Calibri" w:cstheme="minorHAnsi"/>
              </w:rPr>
              <w:t>,</w:t>
            </w:r>
            <w:r w:rsidRPr="00B13DB8">
              <w:rPr>
                <w:rFonts w:eastAsia="Calibri" w:cstheme="minorHAnsi"/>
              </w:rPr>
              <w:t xml:space="preserve"> </w:t>
            </w:r>
            <w:r>
              <w:rPr>
                <w:rFonts w:eastAsia="Calibri" w:cstheme="minorHAnsi"/>
              </w:rPr>
              <w:br/>
            </w:r>
            <w:r w:rsidRPr="00B13DB8">
              <w:rPr>
                <w:rFonts w:eastAsia="Calibri" w:cstheme="minorHAnsi"/>
              </w:rPr>
              <w:t xml:space="preserve">Napier University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FE350F" w14:textId="77777777" w:rsidR="009E2747" w:rsidRPr="00B13DB8" w:rsidRDefault="009E2747">
            <w:pPr>
              <w:spacing w:after="0" w:line="240" w:lineRule="auto"/>
              <w:rPr>
                <w:rFonts w:cstheme="minorHAnsi"/>
              </w:rPr>
            </w:pPr>
            <w:r w:rsidRPr="00B13DB8">
              <w:rPr>
                <w:rFonts w:cstheme="minorHAnsi"/>
              </w:rPr>
              <w:t>Brian Henderson, University of Aberdeen</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465785" w14:textId="77777777" w:rsidR="009E2747" w:rsidRPr="00B13DB8" w:rsidRDefault="009E2747">
            <w:pPr>
              <w:spacing w:after="0" w:line="240" w:lineRule="auto"/>
              <w:rPr>
                <w:rFonts w:cstheme="minorHAnsi"/>
              </w:rPr>
            </w:pPr>
            <w:r w:rsidRPr="00B13DB8">
              <w:rPr>
                <w:rFonts w:cstheme="minorHAnsi"/>
              </w:rPr>
              <w:t xml:space="preserve">Kris Gretchell, </w:t>
            </w:r>
            <w:r>
              <w:rPr>
                <w:rFonts w:cstheme="minorHAnsi"/>
              </w:rPr>
              <w:br/>
            </w:r>
            <w:r w:rsidRPr="00B13DB8">
              <w:rPr>
                <w:rFonts w:cstheme="minorHAnsi"/>
              </w:rPr>
              <w:t>Fife College</w:t>
            </w:r>
          </w:p>
        </w:tc>
      </w:tr>
      <w:tr w:rsidR="009E2747" w:rsidRPr="00533AFC" w14:paraId="634E6D52" w14:textId="77777777" w:rsidTr="006A0F90">
        <w:trPr>
          <w:trHeight w:val="790"/>
        </w:trPr>
        <w:tc>
          <w:tcPr>
            <w:tcW w:w="2947" w:type="dxa"/>
            <w:vMerge w:val="restart"/>
            <w:tcBorders>
              <w:top w:val="single" w:sz="8" w:space="0" w:color="000000" w:themeColor="text1"/>
              <w:left w:val="single" w:sz="8" w:space="0" w:color="000000" w:themeColor="text1"/>
              <w:bottom w:val="nil"/>
              <w:right w:val="single" w:sz="8" w:space="0" w:color="000000" w:themeColor="text1"/>
            </w:tcBorders>
            <w:vAlign w:val="center"/>
          </w:tcPr>
          <w:p w14:paraId="24C2C506" w14:textId="77777777" w:rsidR="009E2747" w:rsidRPr="00B13DB8" w:rsidRDefault="009E2747">
            <w:pPr>
              <w:spacing w:after="0" w:line="240" w:lineRule="auto"/>
              <w:rPr>
                <w:rFonts w:cstheme="minorHAnsi"/>
              </w:rPr>
            </w:pPr>
            <w:r w:rsidRPr="00B13DB8">
              <w:rPr>
                <w:rFonts w:eastAsia="Calibri" w:cstheme="minorHAnsi"/>
                <w:b/>
                <w:bCs/>
                <w:color w:val="000000" w:themeColor="text1"/>
              </w:rPr>
              <w:t>Immigration Administration Community of Practice –</w:t>
            </w:r>
            <w:r w:rsidRPr="00B13DB8">
              <w:rPr>
                <w:rFonts w:eastAsia="Calibri" w:cstheme="minorHAnsi"/>
                <w:color w:val="000000" w:themeColor="text1"/>
              </w:rPr>
              <w:t xml:space="preserve"> </w:t>
            </w:r>
          </w:p>
          <w:p w14:paraId="5F0D378B" w14:textId="77777777" w:rsidR="009E2747" w:rsidRPr="00B13DB8" w:rsidRDefault="009E2747">
            <w:pPr>
              <w:spacing w:after="0" w:line="240" w:lineRule="auto"/>
              <w:rPr>
                <w:rFonts w:cstheme="minorHAnsi"/>
              </w:rPr>
            </w:pPr>
            <w:r w:rsidRPr="00B13DB8">
              <w:rPr>
                <w:rFonts w:eastAsia="Calibri" w:cstheme="minorHAnsi"/>
                <w:b/>
                <w:bCs/>
                <w:color w:val="000000" w:themeColor="text1"/>
              </w:rPr>
              <w:t xml:space="preserve">(IA CoP)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18AA76" w14:textId="77777777" w:rsidR="009E2747" w:rsidRPr="00B13DB8" w:rsidRDefault="009E2747">
            <w:pPr>
              <w:spacing w:after="0" w:line="240" w:lineRule="auto"/>
              <w:rPr>
                <w:rFonts w:eastAsia="Segoe UI" w:cstheme="minorHAnsi"/>
              </w:rPr>
            </w:pPr>
            <w:r w:rsidRPr="00B13DB8">
              <w:rPr>
                <w:rFonts w:eastAsia="Segoe UI" w:cstheme="minorHAnsi"/>
                <w:i/>
                <w:iCs/>
              </w:rPr>
              <w:t xml:space="preserve">Joint Chair: </w:t>
            </w:r>
            <w:r w:rsidRPr="00B13DB8">
              <w:rPr>
                <w:rFonts w:eastAsia="Segoe UI" w:cstheme="minorHAnsi"/>
              </w:rPr>
              <w:t>Ross Porter</w:t>
            </w:r>
            <w:r>
              <w:rPr>
                <w:rFonts w:eastAsia="Segoe UI" w:cstheme="minorHAnsi"/>
              </w:rPr>
              <w:br/>
            </w:r>
            <w:r w:rsidRPr="00B13DB8">
              <w:rPr>
                <w:rFonts w:eastAsia="Segoe UI" w:cstheme="minorHAnsi"/>
              </w:rPr>
              <w:t>London Business School</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5037F9" w14:textId="77777777" w:rsidR="009E2747" w:rsidRPr="00B13DB8" w:rsidRDefault="009E2747">
            <w:pPr>
              <w:spacing w:after="0" w:line="240" w:lineRule="auto"/>
              <w:rPr>
                <w:rFonts w:eastAsia="Calibri" w:cstheme="minorHAnsi"/>
              </w:rPr>
            </w:pPr>
            <w:r w:rsidRPr="00B13DB8">
              <w:rPr>
                <w:rFonts w:eastAsia="Calibri" w:cstheme="minorHAnsi"/>
              </w:rPr>
              <w:t>Alex Lock, Anglia Ruskin University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8033C2" w14:textId="77777777" w:rsidR="009E2747" w:rsidRPr="00B13DB8" w:rsidRDefault="009E2747">
            <w:pPr>
              <w:spacing w:after="0" w:line="240" w:lineRule="auto"/>
              <w:rPr>
                <w:rFonts w:eastAsia="Calibri" w:cstheme="minorHAnsi"/>
              </w:rPr>
            </w:pPr>
            <w:r w:rsidRPr="00B13DB8">
              <w:rPr>
                <w:rFonts w:eastAsia="Calibri" w:cstheme="minorHAnsi"/>
              </w:rPr>
              <w:t>Bethan Ovens, London School of Economics</w:t>
            </w:r>
          </w:p>
        </w:tc>
      </w:tr>
      <w:tr w:rsidR="009E2747" w:rsidRPr="00533AFC" w14:paraId="3BC54A7A" w14:textId="77777777" w:rsidTr="006A0F90">
        <w:trPr>
          <w:trHeight w:val="790"/>
        </w:trPr>
        <w:tc>
          <w:tcPr>
            <w:tcW w:w="2947" w:type="dxa"/>
            <w:vMerge/>
            <w:tcBorders>
              <w:right w:val="single" w:sz="4" w:space="0" w:color="auto"/>
            </w:tcBorders>
            <w:vAlign w:val="center"/>
          </w:tcPr>
          <w:p w14:paraId="52C4C671" w14:textId="77777777" w:rsidR="009E2747" w:rsidRPr="00B13DB8" w:rsidRDefault="009E2747">
            <w:pPr>
              <w:spacing w:after="0" w:line="240" w:lineRule="auto"/>
              <w:rPr>
                <w:rFonts w:cstheme="minorHAnsi"/>
              </w:rPr>
            </w:pPr>
          </w:p>
        </w:tc>
        <w:tc>
          <w:tcPr>
            <w:tcW w:w="2948"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61FDCD37"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i/>
                <w:iCs/>
                <w:color w:val="000000" w:themeColor="text1"/>
              </w:rPr>
              <w:t xml:space="preserve">Joint Chair: </w:t>
            </w:r>
            <w:r w:rsidRPr="00B13DB8">
              <w:rPr>
                <w:rFonts w:eastAsia="Calibri" w:cstheme="minorHAnsi"/>
                <w:color w:val="000000" w:themeColor="text1"/>
              </w:rPr>
              <w:t>Alex Lock</w:t>
            </w:r>
            <w:r w:rsidRPr="00B13DB8">
              <w:rPr>
                <w:rFonts w:cstheme="minorHAnsi"/>
              </w:rPr>
              <w:br/>
            </w:r>
            <w:r w:rsidRPr="00B13DB8">
              <w:rPr>
                <w:rFonts w:eastAsia="Calibri" w:cstheme="minorHAnsi"/>
                <w:color w:val="000000" w:themeColor="text1"/>
              </w:rPr>
              <w:t>Anglia Ruskin University</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B6B3F6" w14:textId="77777777" w:rsidR="009E2747" w:rsidRPr="00B13DB8" w:rsidRDefault="009E2747">
            <w:pPr>
              <w:spacing w:after="0" w:line="240" w:lineRule="auto"/>
              <w:rPr>
                <w:rFonts w:eastAsia="Calibri" w:cstheme="minorHAnsi"/>
              </w:rPr>
            </w:pPr>
            <w:r w:rsidRPr="00B13DB8">
              <w:rPr>
                <w:rFonts w:eastAsia="Calibri" w:cstheme="minorHAnsi"/>
              </w:rPr>
              <w:t>Ross Porter, London Business School</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22BD4E"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color w:val="000000" w:themeColor="text1"/>
              </w:rPr>
              <w:t>Maria Wylie, University of Cambridge </w:t>
            </w:r>
          </w:p>
        </w:tc>
      </w:tr>
      <w:tr w:rsidR="009E2747" w:rsidRPr="00533AFC" w14:paraId="344007AD" w14:textId="77777777" w:rsidTr="006A0F90">
        <w:trPr>
          <w:trHeight w:val="1074"/>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C70ECD" w14:textId="77777777" w:rsidR="009E2747" w:rsidRPr="00B13DB8" w:rsidRDefault="009E2747">
            <w:pPr>
              <w:spacing w:after="0" w:line="240" w:lineRule="auto"/>
              <w:rPr>
                <w:rFonts w:cstheme="minorHAnsi"/>
              </w:rPr>
            </w:pPr>
            <w:r w:rsidRPr="00B13DB8">
              <w:rPr>
                <w:rFonts w:eastAsia="Calibri" w:cstheme="minorHAnsi"/>
                <w:b/>
                <w:bCs/>
                <w:color w:val="000000" w:themeColor="text1"/>
              </w:rPr>
              <w:t xml:space="preserve">UCISA London Group </w:t>
            </w:r>
            <w:r w:rsidRPr="00B13DB8">
              <w:rPr>
                <w:rFonts w:eastAsia="Calibri" w:cstheme="minorHAnsi"/>
                <w:color w:val="000000" w:themeColor="text1"/>
              </w:rPr>
              <w:t xml:space="preserve"> </w:t>
            </w:r>
          </w:p>
          <w:p w14:paraId="618F9833" w14:textId="77777777" w:rsidR="009E2747" w:rsidRPr="00B13DB8" w:rsidRDefault="009E2747">
            <w:pPr>
              <w:spacing w:after="0" w:line="240" w:lineRule="auto"/>
              <w:rPr>
                <w:rFonts w:cstheme="minorHAnsi"/>
              </w:rPr>
            </w:pP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CED28A"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color w:val="000000" w:themeColor="text1"/>
              </w:rPr>
              <w:t xml:space="preserve">Trevor Baxter,  </w:t>
            </w:r>
            <w:r>
              <w:rPr>
                <w:rFonts w:eastAsia="Calibri" w:cstheme="minorHAnsi"/>
                <w:color w:val="000000" w:themeColor="text1"/>
              </w:rPr>
              <w:br/>
            </w:r>
            <w:r w:rsidRPr="00B13DB8">
              <w:rPr>
                <w:rFonts w:eastAsia="Calibri" w:cstheme="minorHAnsi"/>
                <w:color w:val="000000" w:themeColor="text1"/>
              </w:rPr>
              <w:t xml:space="preserve">King’s College London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6FD533" w14:textId="77777777" w:rsidR="009E2747" w:rsidRPr="00B13DB8" w:rsidRDefault="009E2747">
            <w:pPr>
              <w:spacing w:after="0" w:line="240" w:lineRule="auto"/>
              <w:rPr>
                <w:rFonts w:eastAsia="Calibri" w:cstheme="minorHAnsi"/>
              </w:rPr>
            </w:pPr>
            <w:r w:rsidRPr="00B13DB8">
              <w:rPr>
                <w:rFonts w:eastAsia="Calibri" w:cstheme="minorHAnsi"/>
              </w:rPr>
              <w:t>Marion Roseburg</w:t>
            </w:r>
            <w:r>
              <w:rPr>
                <w:rFonts w:eastAsia="Calibri" w:cstheme="minorHAnsi"/>
              </w:rPr>
              <w:br/>
            </w:r>
            <w:r w:rsidRPr="00B13DB8">
              <w:rPr>
                <w:rFonts w:eastAsia="Calibri" w:cstheme="minorHAnsi"/>
              </w:rPr>
              <w:t>Birkbeck, University of London</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52A992" w14:textId="77777777" w:rsidR="009E2747" w:rsidRPr="00B13DB8" w:rsidRDefault="009E2747">
            <w:pPr>
              <w:spacing w:after="0" w:line="240" w:lineRule="auto"/>
              <w:rPr>
                <w:rFonts w:eastAsia="Calibri" w:cstheme="minorHAnsi"/>
              </w:rPr>
            </w:pPr>
            <w:r w:rsidRPr="00B13DB8">
              <w:rPr>
                <w:rFonts w:eastAsia="Calibri" w:cstheme="minorHAnsi"/>
              </w:rPr>
              <w:t>Okan Kibsroglu</w:t>
            </w:r>
            <w:r>
              <w:rPr>
                <w:rFonts w:eastAsia="Calibri" w:cstheme="minorHAnsi"/>
              </w:rPr>
              <w:br/>
            </w:r>
            <w:r w:rsidRPr="00B13DB8">
              <w:rPr>
                <w:rFonts w:eastAsia="Calibri" w:cstheme="minorHAnsi"/>
              </w:rPr>
              <w:t>Imperial College London</w:t>
            </w:r>
          </w:p>
        </w:tc>
      </w:tr>
      <w:tr w:rsidR="009E2747" w:rsidRPr="00533AFC" w14:paraId="470A4986" w14:textId="77777777" w:rsidTr="006A0F90">
        <w:trPr>
          <w:trHeight w:val="790"/>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73562F" w14:textId="77777777" w:rsidR="009E2747" w:rsidRPr="00B13DB8" w:rsidRDefault="009E2747">
            <w:pPr>
              <w:spacing w:after="0" w:line="240" w:lineRule="auto"/>
              <w:rPr>
                <w:rFonts w:cstheme="minorHAnsi"/>
              </w:rPr>
            </w:pPr>
            <w:r w:rsidRPr="00B13DB8">
              <w:rPr>
                <w:rFonts w:eastAsia="Calibri" w:cstheme="minorHAnsi"/>
                <w:b/>
                <w:bCs/>
                <w:color w:val="000000" w:themeColor="text1"/>
              </w:rPr>
              <w:t>Midlands Group</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BE16DA" w14:textId="77777777" w:rsidR="009E2747" w:rsidRPr="00B13DB8" w:rsidRDefault="009E2747">
            <w:pPr>
              <w:spacing w:after="0" w:line="240" w:lineRule="auto"/>
              <w:rPr>
                <w:rFonts w:cstheme="minorHAnsi"/>
              </w:rPr>
            </w:pPr>
            <w:r w:rsidRPr="00B13DB8">
              <w:rPr>
                <w:rFonts w:eastAsia="Calibri" w:cstheme="minorHAnsi"/>
              </w:rPr>
              <w:t>Alex Goffe</w:t>
            </w:r>
            <w:r>
              <w:rPr>
                <w:rFonts w:eastAsia="Calibri" w:cstheme="minorHAnsi"/>
              </w:rPr>
              <w:t>,</w:t>
            </w:r>
            <w:r w:rsidRPr="00B13DB8">
              <w:rPr>
                <w:rFonts w:eastAsia="Calibri" w:cstheme="minorHAnsi"/>
              </w:rPr>
              <w:t xml:space="preserve">  </w:t>
            </w:r>
            <w:r>
              <w:rPr>
                <w:rFonts w:cstheme="minorHAnsi"/>
              </w:rPr>
              <w:br/>
            </w:r>
            <w:r w:rsidRPr="00B13DB8">
              <w:rPr>
                <w:rFonts w:eastAsia="Calibri" w:cstheme="minorHAnsi"/>
              </w:rPr>
              <w:t xml:space="preserve">University of Manchester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7F7181" w14:textId="2EE2B36D" w:rsidR="009E2747" w:rsidRPr="00B13DB8" w:rsidRDefault="009E2747">
            <w:pPr>
              <w:spacing w:after="0" w:line="240" w:lineRule="auto"/>
              <w:rPr>
                <w:rFonts w:eastAsia="Calibri" w:cstheme="minorHAnsi"/>
                <w:color w:val="FF0000"/>
              </w:rPr>
            </w:pPr>
            <w:r w:rsidRPr="00B13DB8">
              <w:rPr>
                <w:rFonts w:eastAsia="Calibri" w:cstheme="minorHAnsi"/>
              </w:rPr>
              <w:t>Mathew Carter-</w:t>
            </w:r>
            <w:r w:rsidR="006E1DEE" w:rsidRPr="00B13DB8">
              <w:rPr>
                <w:rFonts w:eastAsia="Calibri" w:cstheme="minorHAnsi"/>
              </w:rPr>
              <w:t>Rix</w:t>
            </w:r>
            <w:r w:rsidRPr="00B13DB8">
              <w:rPr>
                <w:rFonts w:eastAsia="Calibri" w:cstheme="minorHAnsi"/>
              </w:rPr>
              <w:t>,</w:t>
            </w:r>
            <w:r w:rsidRPr="00B13DB8">
              <w:rPr>
                <w:rFonts w:cstheme="minorHAnsi"/>
              </w:rPr>
              <w:br/>
            </w:r>
            <w:r w:rsidRPr="00B13DB8">
              <w:rPr>
                <w:rFonts w:eastAsia="Calibri" w:cstheme="minorHAnsi"/>
              </w:rPr>
              <w:t>University of Wolverhampton</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322034" w14:textId="77777777" w:rsidR="009E2747" w:rsidRPr="00BE4F52" w:rsidRDefault="009E2747">
            <w:pPr>
              <w:pStyle w:val="NormalWeb"/>
              <w:shd w:val="clear" w:color="auto" w:fill="FFFFFF"/>
              <w:rPr>
                <w:rFonts w:asciiTheme="minorHAnsi" w:hAnsiTheme="minorHAnsi" w:cstheme="minorHAnsi"/>
                <w:sz w:val="22"/>
                <w:szCs w:val="22"/>
              </w:rPr>
            </w:pPr>
            <w:r>
              <w:rPr>
                <w:rFonts w:asciiTheme="minorHAnsi" w:eastAsia="Calibri" w:hAnsiTheme="minorHAnsi" w:cstheme="minorHAnsi"/>
                <w:sz w:val="22"/>
                <w:szCs w:val="22"/>
                <w:lang w:val="en-US"/>
              </w:rPr>
              <w:t>Christopher McEvoy, Keele University</w:t>
            </w:r>
          </w:p>
        </w:tc>
      </w:tr>
      <w:tr w:rsidR="009E2747" w:rsidRPr="00533AFC" w14:paraId="74099831" w14:textId="77777777" w:rsidTr="006A0F90">
        <w:trPr>
          <w:trHeight w:val="1060"/>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B38353" w14:textId="77777777" w:rsidR="009E2747" w:rsidRPr="00B13DB8" w:rsidRDefault="009E2747">
            <w:pPr>
              <w:spacing w:after="0" w:line="240" w:lineRule="auto"/>
              <w:rPr>
                <w:rFonts w:eastAsiaTheme="minorEastAsia" w:cstheme="minorHAnsi"/>
                <w:b/>
              </w:rPr>
            </w:pPr>
            <w:r w:rsidRPr="00B13DB8">
              <w:rPr>
                <w:rFonts w:eastAsiaTheme="minorEastAsia" w:cstheme="minorHAnsi"/>
                <w:b/>
              </w:rPr>
              <w:t xml:space="preserve">Project and Change Management Group (PCMG)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C20BB4" w14:textId="77777777" w:rsidR="009E2747" w:rsidRPr="00B13DB8" w:rsidRDefault="009E2747">
            <w:pPr>
              <w:spacing w:after="0" w:line="240" w:lineRule="auto"/>
              <w:rPr>
                <w:rFonts w:eastAsiaTheme="minorEastAsia" w:cstheme="minorHAnsi"/>
              </w:rPr>
            </w:pPr>
            <w:r w:rsidRPr="00B13DB8">
              <w:rPr>
                <w:rFonts w:eastAsiaTheme="minorEastAsia" w:cstheme="minorHAnsi"/>
              </w:rPr>
              <w:t xml:space="preserve"> </w:t>
            </w:r>
          </w:p>
          <w:p w14:paraId="7C47B84D" w14:textId="77777777" w:rsidR="009E2747" w:rsidRPr="00B13DB8" w:rsidRDefault="009E2747">
            <w:pPr>
              <w:spacing w:after="0" w:line="240" w:lineRule="auto"/>
              <w:rPr>
                <w:rFonts w:eastAsiaTheme="minorEastAsia" w:cstheme="minorHAnsi"/>
              </w:rPr>
            </w:pPr>
            <w:r w:rsidRPr="00B13DB8">
              <w:rPr>
                <w:rFonts w:eastAsiaTheme="minorEastAsia" w:cstheme="minorHAnsi"/>
              </w:rPr>
              <w:t>Simon Baker</w:t>
            </w:r>
            <w:r>
              <w:rPr>
                <w:rFonts w:eastAsiaTheme="minorEastAsia" w:cstheme="minorHAnsi"/>
              </w:rPr>
              <w:t>,</w:t>
            </w:r>
            <w:r>
              <w:rPr>
                <w:rFonts w:eastAsiaTheme="minorEastAsia" w:cstheme="minorHAnsi"/>
              </w:rPr>
              <w:br/>
            </w:r>
            <w:r w:rsidRPr="00B13DB8">
              <w:rPr>
                <w:rFonts w:eastAsiaTheme="minorEastAsia" w:cstheme="minorHAnsi"/>
                <w:lang w:val="en-GB"/>
              </w:rPr>
              <w:t>Birmingham City University</w:t>
            </w:r>
          </w:p>
          <w:p w14:paraId="66765FDA" w14:textId="77777777" w:rsidR="009E2747" w:rsidRPr="00B13DB8" w:rsidRDefault="009E2747">
            <w:pPr>
              <w:spacing w:after="0" w:line="240" w:lineRule="auto"/>
              <w:rPr>
                <w:rFonts w:eastAsiaTheme="minorEastAsia" w:cstheme="minorHAnsi"/>
              </w:rPr>
            </w:pP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480E07" w14:textId="77777777" w:rsidR="009E2747" w:rsidRPr="00B13DB8" w:rsidRDefault="009E2747">
            <w:pPr>
              <w:spacing w:after="0" w:line="240" w:lineRule="auto"/>
              <w:rPr>
                <w:rFonts w:eastAsiaTheme="minorEastAsia" w:cstheme="minorHAnsi"/>
              </w:rPr>
            </w:pPr>
            <w:r w:rsidRPr="00B13DB8">
              <w:rPr>
                <w:rFonts w:eastAsiaTheme="minorEastAsia" w:cstheme="minorHAnsi"/>
              </w:rPr>
              <w:t xml:space="preserve"> Sally Jorjani, </w:t>
            </w:r>
            <w:r>
              <w:rPr>
                <w:rFonts w:eastAsiaTheme="minorEastAsia" w:cstheme="minorHAnsi"/>
              </w:rPr>
              <w:br/>
            </w:r>
            <w:r w:rsidRPr="00B13DB8">
              <w:rPr>
                <w:rFonts w:eastAsiaTheme="minorEastAsia" w:cstheme="minorHAnsi"/>
              </w:rPr>
              <w:t>University of Stirling</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4F0898" w14:textId="77777777" w:rsidR="009E2747" w:rsidRPr="00B13DB8" w:rsidRDefault="009E2747">
            <w:pPr>
              <w:spacing w:after="0" w:line="240" w:lineRule="auto"/>
              <w:rPr>
                <w:rFonts w:eastAsiaTheme="minorEastAsia" w:cstheme="minorHAnsi"/>
              </w:rPr>
            </w:pPr>
            <w:r w:rsidRPr="00B13DB8">
              <w:rPr>
                <w:rFonts w:eastAsiaTheme="minorEastAsia" w:cstheme="minorHAnsi"/>
              </w:rPr>
              <w:t xml:space="preserve">Marguerite McEnery, </w:t>
            </w:r>
            <w:r w:rsidRPr="00B13DB8">
              <w:rPr>
                <w:rFonts w:eastAsiaTheme="minorEastAsia" w:cstheme="minorHAnsi"/>
                <w:lang w:val="en-GB"/>
              </w:rPr>
              <w:t>University of Limerick</w:t>
            </w:r>
          </w:p>
        </w:tc>
      </w:tr>
      <w:tr w:rsidR="009E2747" w:rsidRPr="00533AFC" w14:paraId="564F5456" w14:textId="77777777" w:rsidTr="006A0F90">
        <w:trPr>
          <w:trHeight w:val="961"/>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207C13" w14:textId="77777777" w:rsidR="009E2747" w:rsidRPr="00B13DB8" w:rsidRDefault="009E2747">
            <w:pPr>
              <w:spacing w:after="0" w:line="240" w:lineRule="auto"/>
              <w:rPr>
                <w:rFonts w:cstheme="minorHAnsi"/>
              </w:rPr>
            </w:pPr>
            <w:r w:rsidRPr="00B13DB8">
              <w:rPr>
                <w:rFonts w:eastAsia="Calibri" w:cstheme="minorHAnsi"/>
                <w:b/>
                <w:bCs/>
              </w:rPr>
              <w:t>Security group (SG)</w:t>
            </w:r>
            <w:r w:rsidRPr="00B13DB8">
              <w:rPr>
                <w:rFonts w:eastAsia="Calibri" w:cstheme="minorHAnsi"/>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44AA84" w14:textId="77777777" w:rsidR="009E2747" w:rsidRPr="00B13DB8" w:rsidRDefault="009E2747">
            <w:pPr>
              <w:spacing w:after="0" w:line="240" w:lineRule="auto"/>
              <w:rPr>
                <w:rFonts w:cstheme="minorHAnsi"/>
              </w:rPr>
            </w:pPr>
            <w:r>
              <w:rPr>
                <w:rFonts w:eastAsia="Calibri" w:cstheme="minorHAnsi"/>
              </w:rPr>
              <w:br/>
            </w:r>
            <w:r w:rsidRPr="00B13DB8">
              <w:rPr>
                <w:rFonts w:eastAsia="Calibri" w:cstheme="minorHAnsi"/>
              </w:rPr>
              <w:t>David Thornley</w:t>
            </w:r>
            <w:r>
              <w:rPr>
                <w:rFonts w:eastAsia="Calibri" w:cstheme="minorHAnsi"/>
              </w:rPr>
              <w:t>,</w:t>
            </w:r>
            <w:r w:rsidRPr="00B13DB8">
              <w:rPr>
                <w:rFonts w:eastAsia="Calibri" w:cstheme="minorHAnsi"/>
              </w:rPr>
              <w:t xml:space="preserve"> </w:t>
            </w:r>
            <w:r>
              <w:rPr>
                <w:rFonts w:cstheme="minorHAnsi"/>
              </w:rPr>
              <w:br/>
            </w:r>
            <w:r w:rsidRPr="00B13DB8">
              <w:rPr>
                <w:rFonts w:eastAsia="Calibri" w:cstheme="minorHAnsi"/>
                <w:color w:val="000000" w:themeColor="text1"/>
              </w:rPr>
              <w:t>Sheffield Hallam University</w:t>
            </w:r>
          </w:p>
          <w:p w14:paraId="414E339D" w14:textId="77777777" w:rsidR="009E2747" w:rsidRPr="00B13DB8" w:rsidRDefault="009E2747">
            <w:pPr>
              <w:spacing w:after="0" w:line="240" w:lineRule="auto"/>
              <w:rPr>
                <w:rFonts w:cstheme="minorHAnsi"/>
              </w:rPr>
            </w:pPr>
            <w:r w:rsidRPr="00B13DB8">
              <w:rPr>
                <w:rFonts w:eastAsia="Calibri" w:cstheme="minorHAnsi"/>
              </w:rPr>
              <w:t xml:space="preserve">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1EE792" w14:textId="77777777" w:rsidR="009E2747" w:rsidRPr="00B13DB8" w:rsidRDefault="009E2747">
            <w:pPr>
              <w:spacing w:after="0" w:line="240" w:lineRule="auto"/>
              <w:rPr>
                <w:rFonts w:cstheme="minorHAnsi"/>
              </w:rPr>
            </w:pPr>
            <w:r w:rsidRPr="00B13DB8">
              <w:rPr>
                <w:rFonts w:eastAsia="Calibri" w:cstheme="minorHAnsi"/>
              </w:rPr>
              <w:t>Pri Alagoda</w:t>
            </w:r>
            <w:r>
              <w:rPr>
                <w:rFonts w:eastAsia="Calibri" w:cstheme="minorHAnsi"/>
              </w:rPr>
              <w:t>,</w:t>
            </w:r>
            <w:r w:rsidRPr="00B13DB8">
              <w:rPr>
                <w:rFonts w:eastAsia="Calibri" w:cstheme="minorHAnsi"/>
              </w:rPr>
              <w:t xml:space="preserve"> Nottingham Trent University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A6CE90" w14:textId="77777777" w:rsidR="009E2747" w:rsidRPr="00B13DB8" w:rsidRDefault="009E2747">
            <w:pPr>
              <w:spacing w:after="0" w:line="240" w:lineRule="auto"/>
              <w:rPr>
                <w:rFonts w:cstheme="minorHAnsi"/>
              </w:rPr>
            </w:pPr>
            <w:r w:rsidRPr="00B13DB8">
              <w:rPr>
                <w:rFonts w:eastAsia="Calibri" w:cstheme="minorHAnsi"/>
              </w:rPr>
              <w:t>Bruce Rodger</w:t>
            </w:r>
            <w:r>
              <w:rPr>
                <w:rFonts w:eastAsia="Calibri" w:cstheme="minorHAnsi"/>
              </w:rPr>
              <w:t>,</w:t>
            </w:r>
            <w:r>
              <w:rPr>
                <w:rFonts w:cstheme="minorHAnsi"/>
              </w:rPr>
              <w:br/>
            </w:r>
            <w:r w:rsidRPr="00B13DB8">
              <w:rPr>
                <w:rFonts w:eastAsia="Calibri" w:cstheme="minorHAnsi"/>
              </w:rPr>
              <w:t>University of Strathclyde</w:t>
            </w:r>
          </w:p>
        </w:tc>
      </w:tr>
      <w:tr w:rsidR="009E2747" w:rsidRPr="00533AFC" w14:paraId="5B661A34" w14:textId="77777777" w:rsidTr="006A0F90">
        <w:trPr>
          <w:trHeight w:val="952"/>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6341FB" w14:textId="77777777" w:rsidR="009E2747" w:rsidRPr="00B13DB8" w:rsidRDefault="009E2747">
            <w:pPr>
              <w:spacing w:after="0" w:line="240" w:lineRule="auto"/>
              <w:rPr>
                <w:rFonts w:cstheme="minorHAnsi"/>
              </w:rPr>
            </w:pPr>
            <w:r w:rsidRPr="00B13DB8">
              <w:rPr>
                <w:rFonts w:eastAsia="Calibri" w:cstheme="minorHAnsi"/>
                <w:b/>
                <w:bCs/>
              </w:rPr>
              <w:t>Procurement Group (PG)</w:t>
            </w:r>
            <w:r w:rsidRPr="00B13DB8">
              <w:rPr>
                <w:rFonts w:eastAsia="Calibri" w:cstheme="minorHAnsi"/>
              </w:rPr>
              <w:t xml:space="preserve"> </w:t>
            </w:r>
          </w:p>
          <w:p w14:paraId="46E712C0" w14:textId="77777777" w:rsidR="009E2747" w:rsidRPr="00B13DB8" w:rsidRDefault="009E2747">
            <w:pPr>
              <w:spacing w:after="0" w:line="240" w:lineRule="auto"/>
              <w:rPr>
                <w:rFonts w:cstheme="minorHAnsi"/>
              </w:rPr>
            </w:pP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C71E0D" w14:textId="77777777" w:rsidR="009E2747" w:rsidRPr="00B13DB8" w:rsidRDefault="009E2747">
            <w:pPr>
              <w:spacing w:after="0" w:line="240" w:lineRule="auto"/>
              <w:rPr>
                <w:rFonts w:cstheme="minorHAnsi"/>
              </w:rPr>
            </w:pPr>
            <w:r w:rsidRPr="00B13DB8">
              <w:rPr>
                <w:rFonts w:eastAsia="Calibri" w:cstheme="minorHAnsi"/>
                <w:color w:val="000000" w:themeColor="text1"/>
              </w:rPr>
              <w:t xml:space="preserve">Rob Moore, </w:t>
            </w:r>
            <w:r>
              <w:rPr>
                <w:rFonts w:cstheme="minorHAnsi"/>
              </w:rPr>
              <w:br/>
            </w:r>
            <w:r w:rsidRPr="00B13DB8">
              <w:rPr>
                <w:rFonts w:eastAsia="Calibri" w:cstheme="minorHAnsi"/>
                <w:color w:val="000000" w:themeColor="text1"/>
              </w:rPr>
              <w:t xml:space="preserve">Leeds Beckett University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D8AB71" w14:textId="77777777" w:rsidR="009E2747" w:rsidRPr="00B13DB8" w:rsidRDefault="009E2747">
            <w:pPr>
              <w:spacing w:after="0" w:line="240" w:lineRule="auto"/>
              <w:rPr>
                <w:rFonts w:eastAsia="Calibri" w:cstheme="minorHAnsi"/>
              </w:rPr>
            </w:pPr>
            <w:r w:rsidRPr="00B13DB8">
              <w:rPr>
                <w:rFonts w:eastAsia="Calibri" w:cstheme="minorHAnsi"/>
              </w:rPr>
              <w:t xml:space="preserve">Mel Gomes, </w:t>
            </w:r>
            <w:r>
              <w:rPr>
                <w:rFonts w:eastAsia="Calibri" w:cstheme="minorHAnsi"/>
              </w:rPr>
              <w:br/>
            </w:r>
            <w:r w:rsidRPr="00B13DB8">
              <w:rPr>
                <w:rFonts w:eastAsia="Calibri" w:cstheme="minorHAnsi"/>
              </w:rPr>
              <w:t>Royal Holloway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35FC45" w14:textId="77777777" w:rsidR="009E2747" w:rsidRDefault="009E2747">
            <w:pPr>
              <w:spacing w:after="0" w:line="240" w:lineRule="auto"/>
              <w:rPr>
                <w:rFonts w:eastAsia="Calibri" w:cstheme="minorHAnsi"/>
              </w:rPr>
            </w:pPr>
          </w:p>
          <w:p w14:paraId="1F1BC453" w14:textId="77777777" w:rsidR="009E2747" w:rsidRPr="002101E1" w:rsidRDefault="009E2747">
            <w:pPr>
              <w:spacing w:after="0" w:line="240" w:lineRule="auto"/>
              <w:rPr>
                <w:rFonts w:cstheme="minorHAnsi"/>
              </w:rPr>
            </w:pPr>
            <w:r w:rsidRPr="00B13DB8">
              <w:rPr>
                <w:rFonts w:eastAsia="Calibri" w:cstheme="minorHAnsi"/>
              </w:rPr>
              <w:t xml:space="preserve">Mark Allinson,  </w:t>
            </w:r>
            <w:r>
              <w:rPr>
                <w:rFonts w:cstheme="minorHAnsi"/>
              </w:rPr>
              <w:br/>
            </w:r>
            <w:r w:rsidRPr="00B13DB8">
              <w:rPr>
                <w:rFonts w:eastAsia="Calibri" w:cstheme="minorHAnsi"/>
              </w:rPr>
              <w:t>Edge Hill University</w:t>
            </w:r>
          </w:p>
          <w:p w14:paraId="07477527" w14:textId="77777777" w:rsidR="009E2747" w:rsidRPr="00B13DB8" w:rsidRDefault="009E2747">
            <w:pPr>
              <w:spacing w:after="0" w:line="240" w:lineRule="auto"/>
              <w:rPr>
                <w:rFonts w:eastAsia="Calibri" w:cstheme="minorHAnsi"/>
              </w:rPr>
            </w:pPr>
          </w:p>
        </w:tc>
      </w:tr>
      <w:tr w:rsidR="009E2747" w:rsidRPr="00533AFC" w14:paraId="761EF79A" w14:textId="77777777" w:rsidTr="006A0F90">
        <w:trPr>
          <w:trHeight w:val="745"/>
        </w:trPr>
        <w:tc>
          <w:tcPr>
            <w:tcW w:w="2947" w:type="dxa"/>
            <w:vMerge w:val="restart"/>
            <w:tcBorders>
              <w:top w:val="single" w:sz="8" w:space="0" w:color="000000" w:themeColor="text1"/>
              <w:left w:val="single" w:sz="8" w:space="0" w:color="000000" w:themeColor="text1"/>
              <w:bottom w:val="nil"/>
              <w:right w:val="single" w:sz="8" w:space="0" w:color="000000" w:themeColor="text1"/>
            </w:tcBorders>
            <w:vAlign w:val="center"/>
          </w:tcPr>
          <w:p w14:paraId="77083034"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b/>
                <w:bCs/>
                <w:color w:val="000000" w:themeColor="text1"/>
              </w:rPr>
              <w:t>Support Services Group (SSG)</w:t>
            </w:r>
            <w:r w:rsidRPr="00B13DB8">
              <w:rPr>
                <w:rFonts w:eastAsia="Calibri" w:cstheme="minorHAnsi"/>
                <w:color w:val="000000" w:themeColor="text1"/>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2E29A3"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i/>
                <w:iCs/>
                <w:color w:val="000000" w:themeColor="text1"/>
              </w:rPr>
              <w:t>Joint Chair</w:t>
            </w:r>
            <w:r w:rsidRPr="00B13DB8">
              <w:rPr>
                <w:rFonts w:eastAsia="Calibri" w:cstheme="minorHAnsi"/>
                <w:color w:val="000000" w:themeColor="text1"/>
              </w:rPr>
              <w:t xml:space="preserve">: Andy Scott,  </w:t>
            </w:r>
            <w:r>
              <w:rPr>
                <w:rFonts w:eastAsia="Calibri" w:cstheme="minorHAnsi"/>
                <w:color w:val="000000" w:themeColor="text1"/>
              </w:rPr>
              <w:br/>
            </w:r>
            <w:r w:rsidRPr="00B13DB8">
              <w:rPr>
                <w:rFonts w:eastAsia="Calibri" w:cstheme="minorHAnsi"/>
                <w:color w:val="000000" w:themeColor="text1"/>
              </w:rPr>
              <w:t xml:space="preserve">Durham University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0017AC"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color w:val="000000" w:themeColor="text1"/>
              </w:rPr>
              <w:t xml:space="preserve">Henrik Brogger, Queen Mary University of London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9909EF"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color w:val="000000" w:themeColor="text1"/>
              </w:rPr>
              <w:t xml:space="preserve">Lisa McDonald,  </w:t>
            </w:r>
            <w:r>
              <w:rPr>
                <w:rFonts w:eastAsia="Calibri" w:cstheme="minorHAnsi"/>
                <w:color w:val="000000" w:themeColor="text1"/>
              </w:rPr>
              <w:br/>
            </w:r>
            <w:r w:rsidRPr="00B13DB8">
              <w:rPr>
                <w:rFonts w:eastAsia="Calibri" w:cstheme="minorHAnsi"/>
                <w:color w:val="000000" w:themeColor="text1"/>
              </w:rPr>
              <w:t xml:space="preserve">University of Edinburgh </w:t>
            </w:r>
          </w:p>
        </w:tc>
      </w:tr>
      <w:tr w:rsidR="009E2747" w:rsidRPr="00533AFC" w14:paraId="79E46178" w14:textId="77777777" w:rsidTr="006A0F90">
        <w:trPr>
          <w:trHeight w:val="889"/>
        </w:trPr>
        <w:tc>
          <w:tcPr>
            <w:tcW w:w="2947" w:type="dxa"/>
            <w:vMerge/>
            <w:tcBorders>
              <w:right w:val="single" w:sz="4" w:space="0" w:color="auto"/>
            </w:tcBorders>
            <w:vAlign w:val="center"/>
          </w:tcPr>
          <w:p w14:paraId="1D0DD0B9" w14:textId="77777777" w:rsidR="009E2747" w:rsidRPr="00B13DB8" w:rsidRDefault="009E2747">
            <w:pPr>
              <w:spacing w:after="0" w:line="240" w:lineRule="auto"/>
              <w:rPr>
                <w:rFonts w:cstheme="minorHAnsi"/>
              </w:rPr>
            </w:pPr>
          </w:p>
        </w:tc>
        <w:tc>
          <w:tcPr>
            <w:tcW w:w="2948"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360D13C3"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i/>
                <w:iCs/>
                <w:color w:val="000000" w:themeColor="text1"/>
              </w:rPr>
              <w:t>Joint Chair</w:t>
            </w:r>
            <w:r w:rsidRPr="00B13DB8">
              <w:rPr>
                <w:rFonts w:eastAsia="Calibri" w:cstheme="minorHAnsi"/>
                <w:color w:val="000000" w:themeColor="text1"/>
              </w:rPr>
              <w:t xml:space="preserve">: Jo Mortimer,  </w:t>
            </w:r>
            <w:r>
              <w:rPr>
                <w:rFonts w:eastAsia="Calibri" w:cstheme="minorHAnsi"/>
                <w:color w:val="000000" w:themeColor="text1"/>
              </w:rPr>
              <w:br/>
            </w:r>
            <w:r w:rsidRPr="00B13DB8">
              <w:rPr>
                <w:rFonts w:eastAsia="Calibri" w:cstheme="minorHAnsi"/>
                <w:color w:val="000000" w:themeColor="text1"/>
              </w:rPr>
              <w:t xml:space="preserve">University of Reading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BBEF6A" w14:textId="77777777" w:rsidR="009E2747" w:rsidRPr="00B13DB8" w:rsidRDefault="009E2747">
            <w:pPr>
              <w:spacing w:after="0" w:line="240" w:lineRule="auto"/>
              <w:rPr>
                <w:rFonts w:eastAsia="Calibri" w:cstheme="minorHAnsi"/>
              </w:rPr>
            </w:pPr>
            <w:r w:rsidRPr="00B13DB8">
              <w:rPr>
                <w:rFonts w:eastAsia="Calibri" w:cstheme="minorHAnsi"/>
              </w:rPr>
              <w:t xml:space="preserve">Iain Cameron, University of Aberdeen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DC8B99" w14:textId="77777777" w:rsidR="009E2747" w:rsidRPr="00B13DB8" w:rsidRDefault="009E2747">
            <w:pPr>
              <w:spacing w:after="0" w:line="240" w:lineRule="auto"/>
              <w:rPr>
                <w:rFonts w:eastAsia="Calibri" w:cstheme="minorHAnsi"/>
              </w:rPr>
            </w:pPr>
            <w:r w:rsidRPr="00B13DB8">
              <w:rPr>
                <w:rFonts w:eastAsia="Calibri" w:cstheme="minorHAnsi"/>
              </w:rPr>
              <w:t xml:space="preserve">Henrik Brogger, Queen Mary University of London </w:t>
            </w:r>
          </w:p>
        </w:tc>
      </w:tr>
      <w:tr w:rsidR="009E2747" w:rsidRPr="00533AFC" w14:paraId="3E51206B" w14:textId="77777777" w:rsidTr="006A0F90">
        <w:trPr>
          <w:trHeight w:val="880"/>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7C2038" w14:textId="77777777" w:rsidR="009E2747" w:rsidRDefault="009E2747">
            <w:pPr>
              <w:spacing w:after="0" w:line="240" w:lineRule="auto"/>
              <w:rPr>
                <w:rFonts w:eastAsia="Calibri" w:cstheme="minorHAnsi"/>
                <w:b/>
                <w:bCs/>
              </w:rPr>
            </w:pPr>
            <w:r w:rsidRPr="00B13DB8">
              <w:rPr>
                <w:rFonts w:eastAsia="Calibri" w:cstheme="minorHAnsi"/>
                <w:b/>
                <w:bCs/>
              </w:rPr>
              <w:t xml:space="preserve">Sustainability Group – (SG)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ECE647" w14:textId="77777777" w:rsidR="009E2747" w:rsidRDefault="009E2747">
            <w:pPr>
              <w:spacing w:after="0" w:line="240" w:lineRule="auto"/>
              <w:rPr>
                <w:rFonts w:eastAsia="Calibri" w:cstheme="minorHAnsi"/>
              </w:rPr>
            </w:pPr>
            <w:r w:rsidRPr="00B13DB8">
              <w:rPr>
                <w:rFonts w:eastAsia="Calibri" w:cstheme="minorHAnsi"/>
              </w:rPr>
              <w:t>Henrik Brogger, University of Reading</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4AF4C7" w14:textId="77777777" w:rsidR="009E2747" w:rsidRPr="00B13DB8" w:rsidRDefault="009E2747">
            <w:pPr>
              <w:spacing w:after="0" w:line="240" w:lineRule="auto"/>
              <w:rPr>
                <w:rFonts w:eastAsia="Calibri" w:cstheme="minorHAnsi"/>
              </w:rPr>
            </w:pPr>
            <w:r w:rsidRPr="00B13DB8">
              <w:rPr>
                <w:rFonts w:eastAsia="Calibri" w:cstheme="minorHAnsi"/>
              </w:rPr>
              <w:t>Andrew Meikle, University of Lancaster</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9D5EF7" w14:textId="77777777" w:rsidR="009E2747" w:rsidRPr="00B13DB8" w:rsidRDefault="009E2747">
            <w:pPr>
              <w:spacing w:after="0" w:line="240" w:lineRule="auto"/>
              <w:rPr>
                <w:rFonts w:eastAsia="Calibri" w:cstheme="minorHAnsi"/>
              </w:rPr>
            </w:pPr>
            <w:r w:rsidRPr="00B13DB8">
              <w:rPr>
                <w:rFonts w:eastAsia="Calibri" w:cstheme="minorHAnsi"/>
              </w:rPr>
              <w:t>Michael Shaw, Southampton University</w:t>
            </w:r>
          </w:p>
        </w:tc>
      </w:tr>
      <w:tr w:rsidR="009E2747" w:rsidRPr="00533AFC" w14:paraId="4FF866DC" w14:textId="77777777" w:rsidTr="006A0F90">
        <w:trPr>
          <w:trHeight w:val="961"/>
        </w:trPr>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5577EC" w14:textId="77777777" w:rsidR="009E2747" w:rsidRPr="00B13DB8" w:rsidRDefault="009E2747">
            <w:pPr>
              <w:spacing w:after="0" w:line="240" w:lineRule="auto"/>
              <w:rPr>
                <w:rFonts w:cstheme="minorHAnsi"/>
              </w:rPr>
            </w:pPr>
            <w:r w:rsidRPr="00B13DB8">
              <w:rPr>
                <w:rFonts w:eastAsia="Calibri" w:cstheme="minorHAnsi"/>
                <w:b/>
                <w:bCs/>
              </w:rPr>
              <w:t>Women in Tech (WiT)</w:t>
            </w:r>
            <w:r w:rsidRPr="00B13DB8">
              <w:rPr>
                <w:rFonts w:eastAsia="Calibri" w:cstheme="minorHAnsi"/>
              </w:rPr>
              <w:t xml:space="preserve"> </w:t>
            </w:r>
          </w:p>
          <w:p w14:paraId="6EE66469" w14:textId="77777777" w:rsidR="009E2747" w:rsidRPr="00B13DB8" w:rsidRDefault="009E2747">
            <w:pPr>
              <w:spacing w:after="0" w:line="240" w:lineRule="auto"/>
              <w:rPr>
                <w:rFonts w:cstheme="minorHAnsi"/>
              </w:rPr>
            </w:pPr>
            <w:r w:rsidRPr="00B13DB8">
              <w:rPr>
                <w:rFonts w:eastAsia="Calibri" w:cstheme="minorHAnsi"/>
              </w:rPr>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A6FB85" w14:textId="77777777" w:rsidR="009E2747" w:rsidRPr="00B13DB8" w:rsidRDefault="009E2747">
            <w:pPr>
              <w:spacing w:after="0" w:line="240" w:lineRule="auto"/>
              <w:rPr>
                <w:rFonts w:cstheme="minorHAnsi"/>
              </w:rPr>
            </w:pPr>
            <w:r w:rsidRPr="00B13DB8">
              <w:rPr>
                <w:rFonts w:eastAsia="Calibri" w:cstheme="minorHAnsi"/>
              </w:rPr>
              <w:t xml:space="preserve">Christi Hopkinson, University of the West of England </w:t>
            </w:r>
          </w:p>
        </w:tc>
        <w:tc>
          <w:tcPr>
            <w:tcW w:w="29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0BDC07" w14:textId="77777777" w:rsidR="009E2747" w:rsidRPr="00B13DB8" w:rsidRDefault="009E2747">
            <w:pPr>
              <w:spacing w:after="0" w:line="240" w:lineRule="auto"/>
              <w:rPr>
                <w:rFonts w:eastAsia="Calibri" w:cstheme="minorHAnsi"/>
              </w:rPr>
            </w:pPr>
            <w:r w:rsidRPr="00B13DB8">
              <w:rPr>
                <w:rFonts w:eastAsia="Calibri" w:cstheme="minorHAnsi"/>
              </w:rPr>
              <w:t>Tatiana Hepplewhite, Leeds Beckett University</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04FA04" w14:textId="77777777" w:rsidR="009E2747" w:rsidRPr="00B13DB8" w:rsidRDefault="009E2747">
            <w:pPr>
              <w:spacing w:after="0" w:line="240" w:lineRule="auto"/>
              <w:rPr>
                <w:rFonts w:eastAsia="Calibri" w:cstheme="minorHAnsi"/>
              </w:rPr>
            </w:pPr>
            <w:r w:rsidRPr="00B13DB8">
              <w:rPr>
                <w:rFonts w:eastAsia="Calibri" w:cstheme="minorHAnsi"/>
              </w:rPr>
              <w:t xml:space="preserve">Katie Wilde, </w:t>
            </w:r>
            <w:r>
              <w:rPr>
                <w:rFonts w:eastAsia="Calibri" w:cstheme="minorHAnsi"/>
              </w:rPr>
              <w:br/>
            </w:r>
            <w:r w:rsidRPr="00B13DB8">
              <w:rPr>
                <w:rFonts w:eastAsia="Calibri" w:cstheme="minorHAnsi"/>
              </w:rPr>
              <w:t>Aberdeen University</w:t>
            </w:r>
          </w:p>
        </w:tc>
      </w:tr>
      <w:tr w:rsidR="009E2747" w:rsidRPr="00533AFC" w14:paraId="05B35F44" w14:textId="77777777" w:rsidTr="006A0F90">
        <w:trPr>
          <w:trHeight w:val="880"/>
        </w:trPr>
        <w:tc>
          <w:tcPr>
            <w:tcW w:w="2947" w:type="dxa"/>
            <w:vMerge w:val="restart"/>
            <w:tcBorders>
              <w:top w:val="single" w:sz="8" w:space="0" w:color="000000" w:themeColor="text1"/>
              <w:left w:val="single" w:sz="8" w:space="0" w:color="000000" w:themeColor="text1"/>
              <w:bottom w:val="inset" w:sz="8" w:space="0" w:color="auto"/>
              <w:right w:val="single" w:sz="8" w:space="0" w:color="000000" w:themeColor="text1"/>
            </w:tcBorders>
            <w:vAlign w:val="center"/>
          </w:tcPr>
          <w:p w14:paraId="078EE60F" w14:textId="77777777" w:rsidR="009E2747" w:rsidRPr="00B13DB8" w:rsidRDefault="009E2747">
            <w:pPr>
              <w:spacing w:after="0" w:line="240" w:lineRule="auto"/>
              <w:rPr>
                <w:rFonts w:cstheme="minorHAnsi"/>
              </w:rPr>
            </w:pPr>
            <w:r w:rsidRPr="00B13DB8">
              <w:rPr>
                <w:rFonts w:eastAsia="Calibri" w:cstheme="minorHAnsi"/>
                <w:b/>
                <w:bCs/>
              </w:rPr>
              <w:t>User Experience Community of Practice (UX CoP)</w:t>
            </w:r>
            <w:r w:rsidRPr="00B13DB8">
              <w:rPr>
                <w:rFonts w:eastAsia="Calibri" w:cstheme="minorHAnsi"/>
              </w:rPr>
              <w:t xml:space="preserve">  </w:t>
            </w:r>
          </w:p>
        </w:tc>
        <w:tc>
          <w:tcPr>
            <w:tcW w:w="2948"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101C82A7" w14:textId="77777777" w:rsidR="009E2747" w:rsidRDefault="009E2747">
            <w:pPr>
              <w:spacing w:after="0" w:line="240" w:lineRule="auto"/>
              <w:rPr>
                <w:rFonts w:eastAsia="Calibri" w:cstheme="minorHAnsi"/>
                <w:i/>
                <w:iCs/>
                <w:color w:val="000000" w:themeColor="text1"/>
              </w:rPr>
            </w:pPr>
          </w:p>
          <w:p w14:paraId="30CCF2CC"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i/>
                <w:iCs/>
                <w:color w:val="000000" w:themeColor="text1"/>
              </w:rPr>
              <w:t>Joint Chair</w:t>
            </w:r>
            <w:r w:rsidRPr="00B13DB8">
              <w:rPr>
                <w:rFonts w:eastAsia="Calibri" w:cstheme="minorHAnsi"/>
                <w:color w:val="000000" w:themeColor="text1"/>
              </w:rPr>
              <w:t xml:space="preserve">: Emma Horrell,  </w:t>
            </w:r>
            <w:r>
              <w:rPr>
                <w:rFonts w:eastAsia="Calibri" w:cstheme="minorHAnsi"/>
                <w:color w:val="000000" w:themeColor="text1"/>
              </w:rPr>
              <w:br/>
            </w:r>
            <w:r w:rsidRPr="00B13DB8">
              <w:rPr>
                <w:rFonts w:eastAsia="Calibri" w:cstheme="minorHAnsi"/>
                <w:color w:val="000000" w:themeColor="text1"/>
              </w:rPr>
              <w:t xml:space="preserve">University of Edinburgh   </w:t>
            </w:r>
          </w:p>
          <w:p w14:paraId="418B4371"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color w:val="000000" w:themeColor="text1"/>
              </w:rPr>
              <w:t xml:space="preserve">   </w:t>
            </w:r>
          </w:p>
        </w:tc>
        <w:tc>
          <w:tcPr>
            <w:tcW w:w="2947"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16A71CE5" w14:textId="77777777" w:rsidR="009E2747" w:rsidRPr="00B13DB8" w:rsidRDefault="009E2747">
            <w:pPr>
              <w:spacing w:after="0" w:line="240" w:lineRule="auto"/>
              <w:rPr>
                <w:rFonts w:eastAsia="Calibri" w:cstheme="minorHAnsi"/>
                <w:color w:val="FF0000"/>
              </w:rPr>
            </w:pPr>
            <w:r w:rsidRPr="00B13DB8">
              <w:rPr>
                <w:rFonts w:eastAsia="Calibri" w:cstheme="minorHAnsi"/>
              </w:rPr>
              <w:t xml:space="preserve">Sonia Virdi, </w:t>
            </w:r>
            <w:r>
              <w:rPr>
                <w:rFonts w:eastAsia="Calibri" w:cstheme="minorHAnsi"/>
              </w:rPr>
              <w:br/>
            </w:r>
            <w:r w:rsidRPr="00B13DB8">
              <w:rPr>
                <w:rFonts w:eastAsia="Calibri" w:cstheme="minorHAnsi"/>
              </w:rPr>
              <w:t xml:space="preserve">University of Edinburgh   </w:t>
            </w:r>
            <w:r w:rsidRPr="00B13DB8">
              <w:rPr>
                <w:rFonts w:eastAsia="Calibri" w:cstheme="minorHAnsi"/>
                <w:color w:val="FF0000"/>
              </w:rPr>
              <w:t xml:space="preserve">  </w:t>
            </w:r>
          </w:p>
        </w:tc>
        <w:tc>
          <w:tcPr>
            <w:tcW w:w="2948"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240C44AD" w14:textId="77777777" w:rsidR="009E2747" w:rsidRPr="00B13DB8" w:rsidRDefault="009E2747">
            <w:pPr>
              <w:spacing w:after="0" w:line="240" w:lineRule="auto"/>
              <w:rPr>
                <w:rFonts w:eastAsia="Calibri" w:cstheme="minorHAnsi"/>
              </w:rPr>
            </w:pPr>
            <w:r w:rsidRPr="00B13DB8">
              <w:rPr>
                <w:rFonts w:eastAsia="Calibri" w:cstheme="minorHAnsi"/>
              </w:rPr>
              <w:t xml:space="preserve">David Goddard, University College London  </w:t>
            </w:r>
          </w:p>
        </w:tc>
      </w:tr>
      <w:tr w:rsidR="009E2747" w:rsidRPr="00533AFC" w14:paraId="6C1C53FC" w14:textId="77777777" w:rsidTr="006A0F90">
        <w:trPr>
          <w:trHeight w:val="781"/>
        </w:trPr>
        <w:tc>
          <w:tcPr>
            <w:tcW w:w="2947" w:type="dxa"/>
            <w:vMerge/>
            <w:tcBorders>
              <w:right w:val="single" w:sz="4" w:space="0" w:color="auto"/>
            </w:tcBorders>
            <w:vAlign w:val="center"/>
          </w:tcPr>
          <w:p w14:paraId="4D5A72F1" w14:textId="77777777" w:rsidR="009E2747" w:rsidRPr="00B13DB8" w:rsidRDefault="009E2747">
            <w:pPr>
              <w:spacing w:after="0" w:line="240" w:lineRule="auto"/>
              <w:rPr>
                <w:rFonts w:cstheme="minorHAnsi"/>
              </w:rPr>
            </w:pPr>
          </w:p>
        </w:tc>
        <w:tc>
          <w:tcPr>
            <w:tcW w:w="2948" w:type="dxa"/>
            <w:tcBorders>
              <w:top w:val="single" w:sz="8" w:space="0" w:color="auto"/>
              <w:left w:val="single" w:sz="4" w:space="0" w:color="auto"/>
              <w:bottom w:val="single" w:sz="8" w:space="0" w:color="auto"/>
              <w:right w:val="single" w:sz="8" w:space="0" w:color="000000" w:themeColor="text1"/>
            </w:tcBorders>
            <w:vAlign w:val="center"/>
          </w:tcPr>
          <w:p w14:paraId="21F86D15" w14:textId="77777777" w:rsidR="009E2747" w:rsidRPr="00B13DB8" w:rsidRDefault="009E2747">
            <w:pPr>
              <w:spacing w:after="0" w:line="240" w:lineRule="auto"/>
              <w:rPr>
                <w:rFonts w:eastAsia="Calibri" w:cstheme="minorHAnsi"/>
                <w:color w:val="000000" w:themeColor="text1"/>
              </w:rPr>
            </w:pPr>
            <w:r w:rsidRPr="00B13DB8">
              <w:rPr>
                <w:rFonts w:eastAsia="Calibri" w:cstheme="minorHAnsi"/>
                <w:i/>
                <w:iCs/>
                <w:color w:val="000000" w:themeColor="text1"/>
              </w:rPr>
              <w:t>Joint Chair</w:t>
            </w:r>
            <w:r w:rsidRPr="00B13DB8">
              <w:rPr>
                <w:rFonts w:eastAsia="Calibri" w:cstheme="minorHAnsi"/>
                <w:color w:val="000000" w:themeColor="text1"/>
              </w:rPr>
              <w:t xml:space="preserve">: Joseph Talbot   </w:t>
            </w:r>
            <w:r>
              <w:rPr>
                <w:rFonts w:eastAsia="Calibri" w:cstheme="minorHAnsi"/>
                <w:color w:val="000000" w:themeColor="text1"/>
              </w:rPr>
              <w:br/>
            </w:r>
            <w:r w:rsidRPr="00B13DB8">
              <w:rPr>
                <w:rFonts w:eastAsia="Calibri" w:cstheme="minorHAnsi"/>
                <w:color w:val="000000" w:themeColor="text1"/>
              </w:rPr>
              <w:t xml:space="preserve">University of Oxford  </w:t>
            </w:r>
          </w:p>
        </w:tc>
        <w:tc>
          <w:tcPr>
            <w:tcW w:w="2947" w:type="dxa"/>
            <w:tcBorders>
              <w:top w:val="single" w:sz="8" w:space="0" w:color="auto"/>
              <w:left w:val="single" w:sz="8" w:space="0" w:color="000000" w:themeColor="text1"/>
              <w:bottom w:val="single" w:sz="8" w:space="0" w:color="auto"/>
              <w:right w:val="single" w:sz="8" w:space="0" w:color="000000" w:themeColor="text1"/>
            </w:tcBorders>
            <w:vAlign w:val="center"/>
          </w:tcPr>
          <w:p w14:paraId="527D76D3" w14:textId="77777777" w:rsidR="009E2747" w:rsidRDefault="009E2747">
            <w:pPr>
              <w:spacing w:after="0" w:line="240" w:lineRule="auto"/>
              <w:rPr>
                <w:rFonts w:eastAsia="Calibri" w:cstheme="minorHAnsi"/>
              </w:rPr>
            </w:pPr>
          </w:p>
          <w:p w14:paraId="32445F56" w14:textId="77777777" w:rsidR="009E2747" w:rsidRPr="00B13DB8" w:rsidRDefault="009E2747">
            <w:pPr>
              <w:spacing w:after="0" w:line="240" w:lineRule="auto"/>
              <w:rPr>
                <w:rFonts w:eastAsia="Calibri" w:cstheme="minorHAnsi"/>
              </w:rPr>
            </w:pPr>
            <w:r w:rsidRPr="00B13DB8">
              <w:rPr>
                <w:rFonts w:eastAsia="Calibri" w:cstheme="minorHAnsi"/>
              </w:rPr>
              <w:t>Sonia Virdi, </w:t>
            </w:r>
            <w:r>
              <w:rPr>
                <w:rFonts w:eastAsia="Calibri" w:cstheme="minorHAnsi"/>
              </w:rPr>
              <w:br/>
            </w:r>
            <w:r w:rsidRPr="00B13DB8">
              <w:rPr>
                <w:rFonts w:eastAsia="Calibri" w:cstheme="minorHAnsi"/>
              </w:rPr>
              <w:t xml:space="preserve">University of Edinburgh   </w:t>
            </w:r>
          </w:p>
          <w:p w14:paraId="040A2230" w14:textId="77777777" w:rsidR="009E2747" w:rsidRPr="00B13DB8" w:rsidRDefault="009E2747">
            <w:pPr>
              <w:spacing w:after="0" w:line="240" w:lineRule="auto"/>
              <w:rPr>
                <w:rFonts w:eastAsia="Calibri" w:cstheme="minorHAnsi"/>
                <w:color w:val="FF0000"/>
              </w:rPr>
            </w:pPr>
            <w:r w:rsidRPr="00B13DB8">
              <w:rPr>
                <w:rFonts w:eastAsia="Calibri" w:cstheme="minorHAnsi"/>
                <w:color w:val="FF0000"/>
              </w:rPr>
              <w:t xml:space="preserve">  </w:t>
            </w:r>
          </w:p>
        </w:tc>
        <w:tc>
          <w:tcPr>
            <w:tcW w:w="2948" w:type="dxa"/>
            <w:tcBorders>
              <w:top w:val="single" w:sz="8" w:space="0" w:color="auto"/>
              <w:left w:val="single" w:sz="8" w:space="0" w:color="000000" w:themeColor="text1"/>
              <w:bottom w:val="single" w:sz="8" w:space="0" w:color="auto"/>
              <w:right w:val="single" w:sz="8" w:space="0" w:color="000000" w:themeColor="text1"/>
            </w:tcBorders>
            <w:vAlign w:val="center"/>
          </w:tcPr>
          <w:p w14:paraId="13CE4AE8" w14:textId="77777777" w:rsidR="009E2747" w:rsidRPr="00B13DB8" w:rsidRDefault="009E2747">
            <w:pPr>
              <w:spacing w:after="0" w:line="240" w:lineRule="auto"/>
              <w:rPr>
                <w:rFonts w:eastAsia="Calibri" w:cstheme="minorHAnsi"/>
              </w:rPr>
            </w:pPr>
            <w:r w:rsidRPr="00B13DB8">
              <w:rPr>
                <w:rFonts w:eastAsia="Calibri" w:cstheme="minorHAnsi"/>
              </w:rPr>
              <w:t xml:space="preserve">David Goddard, University College London  </w:t>
            </w:r>
          </w:p>
        </w:tc>
      </w:tr>
    </w:tbl>
    <w:p w14:paraId="41ACAF90" w14:textId="18D80068" w:rsidR="006A0F90" w:rsidRDefault="00887FE6" w:rsidP="00887FE6">
      <w:pPr>
        <w:tabs>
          <w:tab w:val="left" w:pos="432"/>
        </w:tabs>
        <w:spacing w:before="292" w:line="293" w:lineRule="exact"/>
        <w:ind w:left="420" w:right="143" w:hanging="420"/>
        <w:textAlignment w:val="baseline"/>
        <w:rPr>
          <w:rFonts w:eastAsia="Calibri" w:cstheme="minorHAnsi"/>
        </w:rPr>
      </w:pPr>
      <w:r w:rsidRPr="001A60A5">
        <w:rPr>
          <w:rFonts w:eastAsia="Calibri" w:cstheme="minorHAnsi"/>
          <w:color w:val="000000"/>
        </w:rPr>
        <w:t xml:space="preserve">G. </w:t>
      </w:r>
      <w:r>
        <w:rPr>
          <w:rFonts w:eastAsia="Calibri" w:cstheme="minorHAnsi"/>
          <w:color w:val="000000"/>
        </w:rPr>
        <w:tab/>
      </w:r>
      <w:r w:rsidRPr="001A60A5">
        <w:rPr>
          <w:rFonts w:eastAsia="Calibri" w:cstheme="minorHAnsi"/>
          <w:color w:val="000000"/>
        </w:rPr>
        <w:t xml:space="preserve">To receive the Treasurer’s </w:t>
      </w:r>
      <w:r w:rsidRPr="000F5751">
        <w:rPr>
          <w:rFonts w:eastAsia="Calibri" w:cstheme="minorHAnsi"/>
          <w:color w:val="000000"/>
        </w:rPr>
        <w:t>Commentary on</w:t>
      </w:r>
      <w:r w:rsidRPr="001A60A5">
        <w:rPr>
          <w:rFonts w:eastAsia="Calibri" w:cstheme="minorHAnsi"/>
          <w:color w:val="000000"/>
        </w:rPr>
        <w:t xml:space="preserve"> the financial year ended 31 December 202</w:t>
      </w:r>
      <w:r>
        <w:rPr>
          <w:rFonts w:eastAsia="Calibri" w:cstheme="minorHAnsi"/>
          <w:color w:val="000000"/>
        </w:rPr>
        <w:t>3</w:t>
      </w:r>
      <w:r w:rsidRPr="001A60A5">
        <w:rPr>
          <w:rFonts w:eastAsia="Calibri" w:cstheme="minorHAnsi"/>
          <w:color w:val="000000"/>
        </w:rPr>
        <w:t>, the summary Budget for the current financial year ending 31 December 202</w:t>
      </w:r>
      <w:r>
        <w:rPr>
          <w:rFonts w:eastAsia="Calibri" w:cstheme="minorHAnsi"/>
          <w:color w:val="000000"/>
        </w:rPr>
        <w:t>4</w:t>
      </w:r>
      <w:r w:rsidRPr="001A60A5">
        <w:rPr>
          <w:rFonts w:eastAsia="Calibri" w:cstheme="minorHAnsi"/>
          <w:color w:val="000000"/>
        </w:rPr>
        <w:t xml:space="preserve"> and the summary budget for the financial year ending 31 December 202</w:t>
      </w:r>
      <w:r>
        <w:rPr>
          <w:rFonts w:eastAsia="Calibri" w:cstheme="minorHAnsi"/>
          <w:color w:val="000000"/>
        </w:rPr>
        <w:t>5</w:t>
      </w:r>
      <w:r w:rsidRPr="001A60A5">
        <w:rPr>
          <w:rFonts w:eastAsia="Calibri" w:cstheme="minorHAnsi"/>
          <w:color w:val="000000"/>
        </w:rPr>
        <w:t>.</w:t>
      </w:r>
    </w:p>
    <w:p w14:paraId="43D42048" w14:textId="5E496B77" w:rsidR="00887FE6" w:rsidRPr="00E04192" w:rsidRDefault="00887FE6" w:rsidP="00887FE6">
      <w:pPr>
        <w:tabs>
          <w:tab w:val="left" w:pos="432"/>
        </w:tabs>
        <w:spacing w:before="292" w:line="293" w:lineRule="exact"/>
        <w:ind w:left="420" w:right="143" w:hanging="420"/>
        <w:textAlignment w:val="baseline"/>
        <w:rPr>
          <w:rFonts w:eastAsia="Calibri" w:cstheme="minorHAnsi"/>
        </w:rPr>
      </w:pPr>
      <w:r w:rsidRPr="001A60A5">
        <w:rPr>
          <w:rFonts w:eastAsia="Calibri" w:cstheme="minorHAnsi"/>
        </w:rPr>
        <w:t xml:space="preserve">H. </w:t>
      </w:r>
      <w:r>
        <w:rPr>
          <w:rFonts w:eastAsia="Calibri" w:cstheme="minorHAnsi"/>
        </w:rPr>
        <w:tab/>
      </w:r>
      <w:r w:rsidRPr="00281626">
        <w:rPr>
          <w:rFonts w:eastAsia="Calibri" w:cstheme="minorHAnsi"/>
        </w:rPr>
        <w:t>To approve the increase in subscription fee by 5 % for 2025.</w:t>
      </w:r>
      <w:r w:rsidRPr="001A60A5">
        <w:rPr>
          <w:rFonts w:eastAsia="Calibri" w:cstheme="minorHAnsi"/>
        </w:rPr>
        <w:t xml:space="preserve"> </w:t>
      </w:r>
      <w:r w:rsidRPr="001A60A5">
        <w:rPr>
          <w:rFonts w:eastAsia="Calibri" w:cstheme="minorHAnsi"/>
          <w:color w:val="FF0000"/>
        </w:rPr>
        <w:br/>
      </w:r>
      <w:r w:rsidRPr="00D547B3">
        <w:rPr>
          <w:rFonts w:eastAsia="Calibri" w:cstheme="minorHAnsi"/>
          <w:color w:val="FF0000"/>
        </w:rPr>
        <w:br/>
      </w:r>
      <w:r w:rsidRPr="00E04192">
        <w:rPr>
          <w:rFonts w:eastAsia="Calibri" w:cstheme="minorHAnsi"/>
          <w:i/>
          <w:iCs/>
        </w:rPr>
        <w:t>Explanatory Note:</w:t>
      </w:r>
      <w:r w:rsidRPr="00E04192">
        <w:rPr>
          <w:rFonts w:eastAsia="Calibri" w:cstheme="minorHAnsi"/>
          <w:i/>
          <w:iCs/>
        </w:rPr>
        <w:br/>
        <w:t>The following table</w:t>
      </w:r>
      <w:r w:rsidRPr="00E04192">
        <w:rPr>
          <w:rStyle w:val="normaltextrun"/>
          <w:rFonts w:ascii="Calibri" w:hAnsi="Calibri" w:cs="Calibri"/>
          <w:i/>
          <w:iCs/>
          <w:shd w:val="clear" w:color="auto" w:fill="FFFFFF"/>
        </w:rPr>
        <w:t xml:space="preserve"> sets how each institution’s band is determined together with the current 2024 subscription fee.  The fourth column of the table shows what the 2025 subscriptions will be if the resolution is approved. </w:t>
      </w:r>
      <w:r w:rsidRPr="00E04192">
        <w:rPr>
          <w:rFonts w:eastAsia="Calibri" w:cstheme="minorHAnsi"/>
        </w:rPr>
        <w:br/>
      </w:r>
    </w:p>
    <w:tbl>
      <w:tblPr>
        <w:tblW w:w="11153" w:type="dxa"/>
        <w:tblInd w:w="-1085" w:type="dxa"/>
        <w:tblLook w:val="04A0" w:firstRow="1" w:lastRow="0" w:firstColumn="1" w:lastColumn="0" w:noHBand="0" w:noVBand="1"/>
      </w:tblPr>
      <w:tblGrid>
        <w:gridCol w:w="1713"/>
        <w:gridCol w:w="3130"/>
        <w:gridCol w:w="3155"/>
        <w:gridCol w:w="3155"/>
      </w:tblGrid>
      <w:tr w:rsidR="00887FE6" w:rsidRPr="00E04192" w14:paraId="56D9450D" w14:textId="77777777" w:rsidTr="009974E4">
        <w:trPr>
          <w:trHeight w:val="1029"/>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3BE74857" w14:textId="77777777" w:rsidR="00887FE6" w:rsidRPr="005666A8" w:rsidRDefault="00887FE6" w:rsidP="009974E4">
            <w:pPr>
              <w:pStyle w:val="Heading2"/>
              <w:spacing w:before="100" w:beforeAutospacing="1" w:after="100" w:afterAutospacing="1"/>
              <w:rPr>
                <w:color w:val="auto"/>
                <w:sz w:val="22"/>
                <w:szCs w:val="22"/>
              </w:rPr>
            </w:pPr>
            <w:r w:rsidRPr="005666A8">
              <w:rPr>
                <w:color w:val="auto"/>
                <w:sz w:val="22"/>
                <w:szCs w:val="22"/>
              </w:rPr>
              <w:t>Band Type</w:t>
            </w:r>
          </w:p>
        </w:tc>
        <w:tc>
          <w:tcPr>
            <w:tcW w:w="3726" w:type="dxa"/>
            <w:tcBorders>
              <w:top w:val="single" w:sz="4" w:space="0" w:color="auto"/>
              <w:left w:val="nil"/>
              <w:bottom w:val="single" w:sz="4" w:space="0" w:color="auto"/>
              <w:right w:val="single" w:sz="4" w:space="0" w:color="auto"/>
            </w:tcBorders>
            <w:shd w:val="clear" w:color="auto" w:fill="auto"/>
            <w:vAlign w:val="center"/>
          </w:tcPr>
          <w:p w14:paraId="32CF17CF" w14:textId="77777777" w:rsidR="00887FE6" w:rsidRPr="005666A8" w:rsidRDefault="00887FE6" w:rsidP="009974E4">
            <w:pPr>
              <w:pStyle w:val="Heading3"/>
              <w:spacing w:before="100" w:beforeAutospacing="1" w:after="100" w:afterAutospacing="1"/>
            </w:pPr>
            <w:r w:rsidRPr="005666A8">
              <w:t xml:space="preserve">Size as reported to HESA </w:t>
            </w:r>
          </w:p>
        </w:tc>
        <w:tc>
          <w:tcPr>
            <w:tcW w:w="2238" w:type="dxa"/>
            <w:tcBorders>
              <w:top w:val="single" w:sz="4" w:space="0" w:color="auto"/>
              <w:left w:val="nil"/>
              <w:bottom w:val="single" w:sz="4" w:space="0" w:color="auto"/>
              <w:right w:val="single" w:sz="4" w:space="0" w:color="auto"/>
            </w:tcBorders>
            <w:vAlign w:val="center"/>
          </w:tcPr>
          <w:p w14:paraId="1D17DAFA" w14:textId="77777777" w:rsidR="009974E4" w:rsidRDefault="00887FE6" w:rsidP="009974E4">
            <w:pPr>
              <w:spacing w:after="0" w:line="240" w:lineRule="auto"/>
              <w:ind w:right="446"/>
              <w:rPr>
                <w:rFonts w:ascii="Calibri" w:eastAsia="Times New Roman" w:hAnsi="Calibri" w:cs="Calibri"/>
                <w:b/>
                <w:bCs/>
                <w:lang w:val="en-GB" w:eastAsia="en-GB"/>
              </w:rPr>
            </w:pPr>
            <w:r w:rsidRPr="005666A8">
              <w:rPr>
                <w:rFonts w:ascii="Calibri" w:eastAsia="Times New Roman" w:hAnsi="Calibri" w:cs="Calibri"/>
                <w:b/>
                <w:bCs/>
                <w:lang w:val="en-GB" w:eastAsia="en-GB"/>
              </w:rPr>
              <w:t xml:space="preserve">2024 Subscription fees </w:t>
            </w:r>
          </w:p>
          <w:p w14:paraId="6D47F357" w14:textId="6C769AA7" w:rsidR="00887FE6" w:rsidRPr="005666A8" w:rsidRDefault="00887FE6" w:rsidP="009974E4">
            <w:pPr>
              <w:spacing w:after="0" w:line="240" w:lineRule="auto"/>
              <w:ind w:right="446"/>
              <w:rPr>
                <w:rFonts w:ascii="Calibri" w:eastAsia="Times New Roman" w:hAnsi="Calibri" w:cs="Calibri"/>
                <w:b/>
                <w:bCs/>
                <w:lang w:val="en-GB" w:eastAsia="en-GB"/>
              </w:rPr>
            </w:pPr>
            <w:r w:rsidRPr="005666A8">
              <w:rPr>
                <w:rFonts w:ascii="Calibri" w:eastAsia="Times New Roman" w:hAnsi="Calibri" w:cs="Calibri"/>
                <w:b/>
                <w:bCs/>
                <w:lang w:val="en-GB" w:eastAsia="en-GB"/>
              </w:rPr>
              <w:t>(ex VAT)</w:t>
            </w:r>
          </w:p>
        </w:tc>
        <w:tc>
          <w:tcPr>
            <w:tcW w:w="3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254BB" w14:textId="1AD8064E" w:rsidR="00887FE6" w:rsidRPr="005666A8" w:rsidRDefault="00887FE6" w:rsidP="009974E4">
            <w:pPr>
              <w:spacing w:before="100" w:beforeAutospacing="1" w:after="100" w:afterAutospacing="1" w:line="240" w:lineRule="auto"/>
              <w:ind w:right="461"/>
              <w:rPr>
                <w:rFonts w:ascii="Calibri" w:eastAsia="Times New Roman" w:hAnsi="Calibri" w:cs="Calibri"/>
                <w:b/>
                <w:bCs/>
                <w:lang w:val="en-GB" w:eastAsia="en-GB"/>
              </w:rPr>
            </w:pPr>
            <w:r w:rsidRPr="005666A8">
              <w:rPr>
                <w:rFonts w:ascii="Calibri" w:eastAsia="Times New Roman" w:hAnsi="Calibri" w:cs="Calibri"/>
                <w:b/>
                <w:bCs/>
                <w:lang w:val="en-GB" w:eastAsia="en-GB"/>
              </w:rPr>
              <w:t>2025 Subscriptions with 5% uplift</w:t>
            </w:r>
            <w:r w:rsidR="009974E4">
              <w:rPr>
                <w:rFonts w:ascii="Calibri" w:eastAsia="Times New Roman" w:hAnsi="Calibri" w:cs="Calibri"/>
                <w:b/>
                <w:bCs/>
                <w:lang w:val="en-GB" w:eastAsia="en-GB"/>
              </w:rPr>
              <w:t xml:space="preserve"> </w:t>
            </w:r>
            <w:r w:rsidRPr="005666A8">
              <w:rPr>
                <w:rFonts w:ascii="Calibri" w:eastAsia="Times New Roman" w:hAnsi="Calibri" w:cs="Calibri"/>
                <w:b/>
                <w:bCs/>
                <w:lang w:val="en-GB" w:eastAsia="en-GB"/>
              </w:rPr>
              <w:t>(ex VAT)</w:t>
            </w:r>
          </w:p>
        </w:tc>
      </w:tr>
      <w:tr w:rsidR="00887FE6" w:rsidRPr="00E04192" w14:paraId="46C0E741" w14:textId="77777777" w:rsidTr="009974E4">
        <w:trPr>
          <w:trHeight w:val="593"/>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AE99F" w14:textId="77777777" w:rsidR="00887FE6" w:rsidRPr="005666A8" w:rsidRDefault="00887FE6" w:rsidP="00AD18C5">
            <w:pPr>
              <w:pStyle w:val="Heading2"/>
              <w:rPr>
                <w:color w:val="auto"/>
                <w:sz w:val="22"/>
                <w:szCs w:val="22"/>
              </w:rPr>
            </w:pPr>
            <w:r w:rsidRPr="005666A8">
              <w:rPr>
                <w:color w:val="auto"/>
                <w:sz w:val="22"/>
                <w:szCs w:val="22"/>
              </w:rPr>
              <w:t>Band 1</w:t>
            </w:r>
          </w:p>
        </w:tc>
        <w:tc>
          <w:tcPr>
            <w:tcW w:w="3726" w:type="dxa"/>
            <w:tcBorders>
              <w:top w:val="single" w:sz="4" w:space="0" w:color="auto"/>
              <w:left w:val="nil"/>
              <w:bottom w:val="single" w:sz="4" w:space="0" w:color="auto"/>
              <w:right w:val="single" w:sz="4" w:space="0" w:color="auto"/>
            </w:tcBorders>
            <w:shd w:val="clear" w:color="auto" w:fill="auto"/>
            <w:vAlign w:val="center"/>
            <w:hideMark/>
          </w:tcPr>
          <w:p w14:paraId="37217A2A" w14:textId="77777777" w:rsidR="00887FE6" w:rsidRPr="005666A8" w:rsidRDefault="00887FE6" w:rsidP="00AD18C5">
            <w:pPr>
              <w:rPr>
                <w:rFonts w:ascii="Calibri" w:eastAsia="Times New Roman" w:hAnsi="Calibri" w:cs="Calibri"/>
                <w:lang w:val="en-GB" w:eastAsia="en-GB"/>
              </w:rPr>
            </w:pPr>
            <w:r w:rsidRPr="005666A8">
              <w:rPr>
                <w:rFonts w:ascii="Calibri" w:eastAsia="Times New Roman" w:hAnsi="Calibri" w:cs="Calibri"/>
                <w:lang w:val="en-GB" w:eastAsia="en-GB"/>
              </w:rPr>
              <w:t xml:space="preserve">Small and specialist institutions </w:t>
            </w:r>
          </w:p>
        </w:tc>
        <w:tc>
          <w:tcPr>
            <w:tcW w:w="2238" w:type="dxa"/>
            <w:tcBorders>
              <w:top w:val="single" w:sz="4" w:space="0" w:color="auto"/>
              <w:left w:val="nil"/>
              <w:bottom w:val="single" w:sz="4" w:space="0" w:color="auto"/>
              <w:right w:val="single" w:sz="4" w:space="0" w:color="auto"/>
            </w:tcBorders>
            <w:vAlign w:val="center"/>
          </w:tcPr>
          <w:p w14:paraId="1A586B56" w14:textId="77777777" w:rsidR="00887FE6" w:rsidRPr="005666A8" w:rsidRDefault="00887FE6" w:rsidP="00874CC9">
            <w:pPr>
              <w:ind w:right="2048"/>
              <w:rPr>
                <w:rFonts w:ascii="Calibri" w:eastAsia="Times New Roman" w:hAnsi="Calibri" w:cs="Calibri"/>
                <w:lang w:val="en-GB" w:eastAsia="en-GB"/>
              </w:rPr>
            </w:pPr>
            <w:r w:rsidRPr="005666A8">
              <w:rPr>
                <w:rFonts w:ascii="Calibri" w:eastAsia="Times New Roman" w:hAnsi="Calibri" w:cs="Calibri"/>
                <w:lang w:val="en-GB" w:eastAsia="en-GB"/>
              </w:rPr>
              <w:t>£868.00</w:t>
            </w:r>
          </w:p>
        </w:tc>
        <w:tc>
          <w:tcPr>
            <w:tcW w:w="3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A800F" w14:textId="77777777" w:rsidR="00887FE6" w:rsidRPr="005666A8" w:rsidRDefault="00887FE6" w:rsidP="00AD18C5">
            <w:pPr>
              <w:rPr>
                <w:rFonts w:ascii="Calibri" w:hAnsi="Calibri" w:cs="Calibri"/>
              </w:rPr>
            </w:pPr>
            <w:r w:rsidRPr="005666A8">
              <w:rPr>
                <w:rFonts w:ascii="Calibri" w:hAnsi="Calibri" w:cs="Calibri"/>
              </w:rPr>
              <w:t>£912.00</w:t>
            </w:r>
          </w:p>
          <w:p w14:paraId="0CAF93AC" w14:textId="77777777" w:rsidR="00887FE6" w:rsidRPr="005666A8" w:rsidRDefault="00887FE6" w:rsidP="00AD18C5">
            <w:pPr>
              <w:ind w:right="2048"/>
              <w:rPr>
                <w:rFonts w:ascii="Calibri" w:eastAsia="Times New Roman" w:hAnsi="Calibri" w:cs="Calibri"/>
                <w:lang w:val="en-GB" w:eastAsia="en-GB"/>
              </w:rPr>
            </w:pPr>
          </w:p>
        </w:tc>
      </w:tr>
      <w:tr w:rsidR="00887FE6" w:rsidRPr="00E04192" w14:paraId="195A3D73" w14:textId="77777777" w:rsidTr="009974E4">
        <w:trPr>
          <w:trHeight w:val="1030"/>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4842C" w14:textId="77777777" w:rsidR="00887FE6" w:rsidRPr="005666A8" w:rsidRDefault="00887FE6" w:rsidP="00AD18C5">
            <w:pPr>
              <w:rPr>
                <w:rFonts w:ascii="Calibri" w:eastAsia="Times New Roman" w:hAnsi="Calibri" w:cs="Calibri"/>
                <w:b/>
                <w:bCs/>
                <w:lang w:val="en-GB" w:eastAsia="en-GB"/>
              </w:rPr>
            </w:pPr>
            <w:r w:rsidRPr="005666A8">
              <w:rPr>
                <w:rFonts w:ascii="Calibri" w:eastAsia="Times New Roman" w:hAnsi="Calibri" w:cs="Calibri"/>
                <w:b/>
                <w:bCs/>
                <w:lang w:val="en-GB" w:eastAsia="en-GB"/>
              </w:rPr>
              <w:t>Band 2</w:t>
            </w:r>
          </w:p>
        </w:tc>
        <w:tc>
          <w:tcPr>
            <w:tcW w:w="3726" w:type="dxa"/>
            <w:tcBorders>
              <w:top w:val="single" w:sz="4" w:space="0" w:color="auto"/>
              <w:left w:val="nil"/>
              <w:bottom w:val="single" w:sz="4" w:space="0" w:color="auto"/>
              <w:right w:val="single" w:sz="4" w:space="0" w:color="auto"/>
            </w:tcBorders>
            <w:shd w:val="clear" w:color="auto" w:fill="auto"/>
            <w:vAlign w:val="center"/>
            <w:hideMark/>
          </w:tcPr>
          <w:p w14:paraId="1DFF8AD7" w14:textId="77777777" w:rsidR="00887FE6" w:rsidRPr="005666A8" w:rsidRDefault="00887FE6" w:rsidP="00AD18C5">
            <w:pPr>
              <w:rPr>
                <w:rFonts w:ascii="Calibri" w:eastAsia="Times New Roman" w:hAnsi="Calibri" w:cs="Calibri"/>
                <w:lang w:val="en-GB" w:eastAsia="en-GB"/>
              </w:rPr>
            </w:pPr>
            <w:r w:rsidRPr="005666A8">
              <w:rPr>
                <w:rFonts w:ascii="Calibri" w:eastAsia="Times New Roman" w:hAnsi="Calibri" w:cs="Calibri"/>
                <w:lang w:val="en-GB" w:eastAsia="en-GB"/>
              </w:rPr>
              <w:t xml:space="preserve">Less than 10,000 students reported to HESA in </w:t>
            </w:r>
            <w:r w:rsidRPr="005666A8">
              <w:rPr>
                <w:rFonts w:ascii="Calibri" w:eastAsia="Times New Roman" w:hAnsi="Calibri" w:cs="Calibri"/>
                <w:b/>
                <w:bCs/>
                <w:lang w:val="en-GB" w:eastAsia="en-GB"/>
              </w:rPr>
              <w:t>22/23 year</w:t>
            </w:r>
          </w:p>
        </w:tc>
        <w:tc>
          <w:tcPr>
            <w:tcW w:w="2238" w:type="dxa"/>
            <w:tcBorders>
              <w:top w:val="single" w:sz="4" w:space="0" w:color="auto"/>
              <w:left w:val="nil"/>
              <w:bottom w:val="single" w:sz="4" w:space="0" w:color="auto"/>
              <w:right w:val="single" w:sz="4" w:space="0" w:color="auto"/>
            </w:tcBorders>
            <w:vAlign w:val="center"/>
          </w:tcPr>
          <w:p w14:paraId="6F7E2182" w14:textId="77777777" w:rsidR="00887FE6" w:rsidRPr="005666A8" w:rsidRDefault="00887FE6" w:rsidP="00AD18C5">
            <w:pPr>
              <w:ind w:right="2048"/>
              <w:jc w:val="center"/>
              <w:rPr>
                <w:rFonts w:ascii="Calibri" w:eastAsia="Times New Roman" w:hAnsi="Calibri" w:cs="Calibri"/>
                <w:lang w:val="en-GB" w:eastAsia="en-GB"/>
              </w:rPr>
            </w:pPr>
            <w:r w:rsidRPr="005666A8">
              <w:rPr>
                <w:rFonts w:ascii="Calibri" w:eastAsia="Times New Roman" w:hAnsi="Calibri" w:cs="Calibri"/>
                <w:lang w:val="en-GB" w:eastAsia="en-GB"/>
              </w:rPr>
              <w:t>£2,169.00</w:t>
            </w:r>
          </w:p>
        </w:tc>
        <w:tc>
          <w:tcPr>
            <w:tcW w:w="3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87C66" w14:textId="77777777" w:rsidR="00887FE6" w:rsidRPr="005666A8" w:rsidRDefault="00887FE6" w:rsidP="00AD18C5">
            <w:pPr>
              <w:rPr>
                <w:rFonts w:ascii="Calibri" w:hAnsi="Calibri" w:cs="Calibri"/>
              </w:rPr>
            </w:pPr>
            <w:r w:rsidRPr="005666A8">
              <w:rPr>
                <w:rFonts w:ascii="Calibri" w:hAnsi="Calibri" w:cs="Calibri"/>
              </w:rPr>
              <w:t>£2,277.00</w:t>
            </w:r>
          </w:p>
          <w:p w14:paraId="10293EC8" w14:textId="77777777" w:rsidR="00887FE6" w:rsidRPr="005666A8" w:rsidRDefault="00887FE6" w:rsidP="00AD18C5">
            <w:pPr>
              <w:ind w:right="2048"/>
              <w:jc w:val="center"/>
              <w:rPr>
                <w:rFonts w:ascii="Calibri" w:eastAsia="Times New Roman" w:hAnsi="Calibri" w:cs="Calibri"/>
                <w:lang w:val="en-GB" w:eastAsia="en-GB"/>
              </w:rPr>
            </w:pPr>
          </w:p>
        </w:tc>
      </w:tr>
      <w:tr w:rsidR="00887FE6" w:rsidRPr="00E04192" w14:paraId="198B4EC8" w14:textId="77777777" w:rsidTr="009974E4">
        <w:trPr>
          <w:trHeight w:val="1029"/>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4207F" w14:textId="77777777" w:rsidR="00887FE6" w:rsidRPr="005666A8" w:rsidRDefault="00887FE6" w:rsidP="00AD18C5">
            <w:pPr>
              <w:rPr>
                <w:rFonts w:ascii="Calibri" w:eastAsia="Times New Roman" w:hAnsi="Calibri" w:cs="Calibri"/>
                <w:b/>
                <w:bCs/>
                <w:lang w:val="en-GB" w:eastAsia="en-GB"/>
              </w:rPr>
            </w:pPr>
            <w:r w:rsidRPr="005666A8">
              <w:rPr>
                <w:rFonts w:ascii="Calibri" w:eastAsia="Times New Roman" w:hAnsi="Calibri" w:cs="Calibri"/>
                <w:b/>
                <w:bCs/>
                <w:lang w:val="en-GB" w:eastAsia="en-GB"/>
              </w:rPr>
              <w:t>Band 3</w:t>
            </w:r>
          </w:p>
        </w:tc>
        <w:tc>
          <w:tcPr>
            <w:tcW w:w="3726" w:type="dxa"/>
            <w:tcBorders>
              <w:top w:val="single" w:sz="4" w:space="0" w:color="auto"/>
              <w:left w:val="nil"/>
              <w:bottom w:val="single" w:sz="4" w:space="0" w:color="auto"/>
              <w:right w:val="single" w:sz="4" w:space="0" w:color="auto"/>
            </w:tcBorders>
            <w:shd w:val="clear" w:color="auto" w:fill="auto"/>
            <w:vAlign w:val="center"/>
            <w:hideMark/>
          </w:tcPr>
          <w:p w14:paraId="718F790E" w14:textId="77777777" w:rsidR="00887FE6" w:rsidRPr="005666A8" w:rsidRDefault="00887FE6" w:rsidP="00AD18C5">
            <w:pPr>
              <w:rPr>
                <w:rFonts w:ascii="Calibri" w:eastAsia="Times New Roman" w:hAnsi="Calibri" w:cs="Calibri"/>
                <w:lang w:val="en-GB" w:eastAsia="en-GB"/>
              </w:rPr>
            </w:pPr>
            <w:r w:rsidRPr="005666A8">
              <w:rPr>
                <w:rFonts w:ascii="Calibri" w:eastAsia="Times New Roman" w:hAnsi="Calibri" w:cs="Calibri"/>
                <w:lang w:val="en-GB" w:eastAsia="en-GB"/>
              </w:rPr>
              <w:t xml:space="preserve">10,001 to 20,000 students reported to HESA in </w:t>
            </w:r>
            <w:r w:rsidRPr="005666A8">
              <w:rPr>
                <w:rFonts w:ascii="Calibri" w:eastAsia="Times New Roman" w:hAnsi="Calibri" w:cs="Calibri"/>
                <w:b/>
                <w:bCs/>
                <w:lang w:val="en-GB" w:eastAsia="en-GB"/>
              </w:rPr>
              <w:t>22/23 year</w:t>
            </w:r>
          </w:p>
        </w:tc>
        <w:tc>
          <w:tcPr>
            <w:tcW w:w="2238" w:type="dxa"/>
            <w:tcBorders>
              <w:top w:val="single" w:sz="4" w:space="0" w:color="auto"/>
              <w:left w:val="nil"/>
              <w:bottom w:val="single" w:sz="4" w:space="0" w:color="auto"/>
              <w:right w:val="single" w:sz="4" w:space="0" w:color="auto"/>
            </w:tcBorders>
            <w:vAlign w:val="center"/>
          </w:tcPr>
          <w:p w14:paraId="282414E2" w14:textId="77777777" w:rsidR="00887FE6" w:rsidRPr="005666A8" w:rsidRDefault="00887FE6" w:rsidP="00AD18C5">
            <w:pPr>
              <w:ind w:right="2048"/>
              <w:jc w:val="center"/>
              <w:rPr>
                <w:rFonts w:ascii="Calibri" w:eastAsia="Times New Roman" w:hAnsi="Calibri" w:cs="Calibri"/>
                <w:lang w:val="en-GB" w:eastAsia="en-GB"/>
              </w:rPr>
            </w:pPr>
            <w:r w:rsidRPr="005666A8">
              <w:rPr>
                <w:rFonts w:ascii="Calibri" w:eastAsia="Times New Roman" w:hAnsi="Calibri" w:cs="Calibri"/>
                <w:lang w:val="en-GB" w:eastAsia="en-GB"/>
              </w:rPr>
              <w:t>£3,037.00</w:t>
            </w:r>
          </w:p>
        </w:tc>
        <w:tc>
          <w:tcPr>
            <w:tcW w:w="3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1F341" w14:textId="77777777" w:rsidR="00887FE6" w:rsidRPr="005666A8" w:rsidRDefault="00887FE6" w:rsidP="00AD18C5">
            <w:pPr>
              <w:rPr>
                <w:rFonts w:ascii="Calibri" w:hAnsi="Calibri" w:cs="Calibri"/>
              </w:rPr>
            </w:pPr>
            <w:r w:rsidRPr="005666A8">
              <w:rPr>
                <w:rFonts w:ascii="Calibri" w:hAnsi="Calibri" w:cs="Calibri"/>
              </w:rPr>
              <w:t>£3,189.00</w:t>
            </w:r>
          </w:p>
          <w:p w14:paraId="7C1DAD39" w14:textId="77777777" w:rsidR="00887FE6" w:rsidRPr="005666A8" w:rsidRDefault="00887FE6" w:rsidP="00AD18C5">
            <w:pPr>
              <w:ind w:right="2048"/>
              <w:jc w:val="center"/>
              <w:rPr>
                <w:rFonts w:ascii="Calibri" w:eastAsia="Times New Roman" w:hAnsi="Calibri" w:cs="Calibri"/>
                <w:lang w:val="en-GB" w:eastAsia="en-GB"/>
              </w:rPr>
            </w:pPr>
          </w:p>
        </w:tc>
      </w:tr>
      <w:tr w:rsidR="00887FE6" w:rsidRPr="00E04192" w14:paraId="217B1B3E" w14:textId="77777777" w:rsidTr="009974E4">
        <w:trPr>
          <w:trHeight w:val="1029"/>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A17DD" w14:textId="77777777" w:rsidR="00887FE6" w:rsidRPr="005666A8" w:rsidRDefault="00887FE6" w:rsidP="00AD18C5">
            <w:pPr>
              <w:rPr>
                <w:rFonts w:ascii="Calibri" w:eastAsia="Times New Roman" w:hAnsi="Calibri" w:cs="Calibri"/>
                <w:b/>
                <w:bCs/>
                <w:lang w:val="en-GB" w:eastAsia="en-GB"/>
              </w:rPr>
            </w:pPr>
            <w:r w:rsidRPr="005666A8">
              <w:rPr>
                <w:rFonts w:ascii="Calibri" w:eastAsia="Times New Roman" w:hAnsi="Calibri" w:cs="Calibri"/>
                <w:b/>
                <w:bCs/>
                <w:lang w:val="en-GB" w:eastAsia="en-GB"/>
              </w:rPr>
              <w:t>Band 4</w:t>
            </w:r>
          </w:p>
        </w:tc>
        <w:tc>
          <w:tcPr>
            <w:tcW w:w="3726" w:type="dxa"/>
            <w:tcBorders>
              <w:top w:val="single" w:sz="4" w:space="0" w:color="auto"/>
              <w:left w:val="nil"/>
              <w:bottom w:val="single" w:sz="4" w:space="0" w:color="auto"/>
              <w:right w:val="single" w:sz="4" w:space="0" w:color="auto"/>
            </w:tcBorders>
            <w:shd w:val="clear" w:color="auto" w:fill="auto"/>
            <w:vAlign w:val="center"/>
            <w:hideMark/>
          </w:tcPr>
          <w:p w14:paraId="6B523E84" w14:textId="77777777" w:rsidR="00887FE6" w:rsidRPr="005666A8" w:rsidRDefault="00887FE6" w:rsidP="00AD18C5">
            <w:pPr>
              <w:rPr>
                <w:rFonts w:ascii="Calibri" w:eastAsia="Times New Roman" w:hAnsi="Calibri" w:cs="Calibri"/>
                <w:lang w:val="en-GB" w:eastAsia="en-GB"/>
              </w:rPr>
            </w:pPr>
            <w:r w:rsidRPr="005666A8">
              <w:rPr>
                <w:rFonts w:ascii="Calibri" w:eastAsia="Times New Roman" w:hAnsi="Calibri" w:cs="Calibri"/>
                <w:lang w:val="en-GB" w:eastAsia="en-GB"/>
              </w:rPr>
              <w:t xml:space="preserve">20,001 to 30,000 students reported to HESA in </w:t>
            </w:r>
            <w:r w:rsidRPr="005666A8">
              <w:rPr>
                <w:rFonts w:ascii="Calibri" w:eastAsia="Times New Roman" w:hAnsi="Calibri" w:cs="Calibri"/>
                <w:b/>
                <w:bCs/>
                <w:lang w:val="en-GB" w:eastAsia="en-GB"/>
              </w:rPr>
              <w:t>22/23 year</w:t>
            </w:r>
          </w:p>
        </w:tc>
        <w:tc>
          <w:tcPr>
            <w:tcW w:w="2238" w:type="dxa"/>
            <w:tcBorders>
              <w:top w:val="single" w:sz="4" w:space="0" w:color="auto"/>
              <w:left w:val="nil"/>
              <w:right w:val="single" w:sz="4" w:space="0" w:color="auto"/>
            </w:tcBorders>
            <w:vAlign w:val="center"/>
          </w:tcPr>
          <w:p w14:paraId="4D3547DC" w14:textId="77777777" w:rsidR="00887FE6" w:rsidRPr="005666A8" w:rsidRDefault="00887FE6" w:rsidP="00AD18C5">
            <w:pPr>
              <w:ind w:right="2048"/>
              <w:jc w:val="center"/>
              <w:rPr>
                <w:rFonts w:ascii="Calibri" w:eastAsia="Times New Roman" w:hAnsi="Calibri" w:cs="Calibri"/>
                <w:lang w:val="en-GB" w:eastAsia="en-GB"/>
              </w:rPr>
            </w:pPr>
            <w:r w:rsidRPr="005666A8">
              <w:rPr>
                <w:rFonts w:ascii="Calibri" w:eastAsia="Times New Roman" w:hAnsi="Calibri" w:cs="Calibri"/>
                <w:lang w:val="en-GB" w:eastAsia="en-GB"/>
              </w:rPr>
              <w:t>£3,470.00</w:t>
            </w:r>
          </w:p>
        </w:tc>
        <w:tc>
          <w:tcPr>
            <w:tcW w:w="3155" w:type="dxa"/>
            <w:tcBorders>
              <w:top w:val="single" w:sz="4" w:space="0" w:color="auto"/>
              <w:left w:val="single" w:sz="4" w:space="0" w:color="auto"/>
              <w:right w:val="single" w:sz="4" w:space="0" w:color="auto"/>
            </w:tcBorders>
            <w:shd w:val="clear" w:color="auto" w:fill="auto"/>
            <w:noWrap/>
            <w:vAlign w:val="center"/>
            <w:hideMark/>
          </w:tcPr>
          <w:p w14:paraId="1012B125" w14:textId="77777777" w:rsidR="00887FE6" w:rsidRPr="005666A8" w:rsidRDefault="00887FE6" w:rsidP="00AD18C5">
            <w:pPr>
              <w:rPr>
                <w:rFonts w:ascii="Calibri" w:hAnsi="Calibri" w:cs="Calibri"/>
              </w:rPr>
            </w:pPr>
            <w:r w:rsidRPr="005666A8">
              <w:rPr>
                <w:rFonts w:ascii="Calibri" w:hAnsi="Calibri" w:cs="Calibri"/>
              </w:rPr>
              <w:t>£3,644.00</w:t>
            </w:r>
          </w:p>
          <w:p w14:paraId="38229356" w14:textId="77777777" w:rsidR="00887FE6" w:rsidRPr="005666A8" w:rsidRDefault="00887FE6" w:rsidP="00AD18C5">
            <w:pPr>
              <w:ind w:right="2048"/>
              <w:jc w:val="center"/>
              <w:rPr>
                <w:rFonts w:ascii="Calibri" w:eastAsia="Times New Roman" w:hAnsi="Calibri" w:cs="Calibri"/>
                <w:lang w:val="en-GB" w:eastAsia="en-GB"/>
              </w:rPr>
            </w:pPr>
          </w:p>
        </w:tc>
      </w:tr>
      <w:tr w:rsidR="00887FE6" w:rsidRPr="00E04192" w14:paraId="3D830C12" w14:textId="77777777" w:rsidTr="00874CC9">
        <w:trPr>
          <w:trHeight w:val="836"/>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0DA91" w14:textId="77777777" w:rsidR="00887FE6" w:rsidRPr="005666A8" w:rsidRDefault="00887FE6" w:rsidP="00AD18C5">
            <w:pPr>
              <w:rPr>
                <w:rFonts w:ascii="Calibri" w:eastAsia="Times New Roman" w:hAnsi="Calibri" w:cs="Calibri"/>
                <w:b/>
                <w:bCs/>
                <w:lang w:val="en-GB" w:eastAsia="en-GB"/>
              </w:rPr>
            </w:pPr>
            <w:r w:rsidRPr="005666A8">
              <w:rPr>
                <w:rFonts w:ascii="Calibri" w:eastAsia="Times New Roman" w:hAnsi="Calibri" w:cs="Calibri"/>
                <w:b/>
                <w:bCs/>
                <w:lang w:val="en-GB" w:eastAsia="en-GB"/>
              </w:rPr>
              <w:t>Band 5</w:t>
            </w:r>
          </w:p>
        </w:tc>
        <w:tc>
          <w:tcPr>
            <w:tcW w:w="3726" w:type="dxa"/>
            <w:tcBorders>
              <w:top w:val="single" w:sz="4" w:space="0" w:color="auto"/>
              <w:left w:val="nil"/>
              <w:bottom w:val="single" w:sz="4" w:space="0" w:color="auto"/>
              <w:right w:val="single" w:sz="4" w:space="0" w:color="auto"/>
            </w:tcBorders>
            <w:shd w:val="clear" w:color="auto" w:fill="auto"/>
            <w:vAlign w:val="center"/>
            <w:hideMark/>
          </w:tcPr>
          <w:p w14:paraId="095D9344" w14:textId="77777777" w:rsidR="00887FE6" w:rsidRPr="005666A8" w:rsidRDefault="00887FE6" w:rsidP="00AD18C5">
            <w:pPr>
              <w:rPr>
                <w:rFonts w:ascii="Calibri" w:eastAsia="Times New Roman" w:hAnsi="Calibri" w:cs="Calibri"/>
                <w:lang w:val="en-GB" w:eastAsia="en-GB"/>
              </w:rPr>
            </w:pPr>
            <w:r w:rsidRPr="005666A8">
              <w:rPr>
                <w:rFonts w:ascii="Calibri" w:eastAsia="Times New Roman" w:hAnsi="Calibri" w:cs="Calibri"/>
                <w:lang w:val="en-GB" w:eastAsia="en-GB"/>
              </w:rPr>
              <w:t xml:space="preserve">More than 30,001 students reported to HESA in </w:t>
            </w:r>
            <w:r w:rsidRPr="005666A8">
              <w:rPr>
                <w:rFonts w:ascii="Calibri" w:eastAsia="Times New Roman" w:hAnsi="Calibri" w:cs="Calibri"/>
                <w:b/>
                <w:bCs/>
                <w:lang w:val="en-GB" w:eastAsia="en-GB"/>
              </w:rPr>
              <w:t>22/23 year</w:t>
            </w:r>
          </w:p>
        </w:tc>
        <w:tc>
          <w:tcPr>
            <w:tcW w:w="2238" w:type="dxa"/>
            <w:tcBorders>
              <w:left w:val="nil"/>
              <w:bottom w:val="single" w:sz="4" w:space="0" w:color="auto"/>
              <w:right w:val="single" w:sz="4" w:space="0" w:color="auto"/>
            </w:tcBorders>
            <w:vAlign w:val="center"/>
          </w:tcPr>
          <w:p w14:paraId="65E76015" w14:textId="77777777" w:rsidR="00887FE6" w:rsidRPr="005666A8" w:rsidRDefault="00887FE6" w:rsidP="00AD18C5">
            <w:pPr>
              <w:ind w:right="2048"/>
              <w:jc w:val="center"/>
              <w:rPr>
                <w:rFonts w:ascii="Calibri" w:eastAsia="Times New Roman" w:hAnsi="Calibri" w:cs="Calibri"/>
                <w:lang w:val="en-GB" w:eastAsia="en-GB"/>
              </w:rPr>
            </w:pPr>
            <w:r w:rsidRPr="005666A8">
              <w:rPr>
                <w:rFonts w:ascii="Calibri" w:eastAsia="Times New Roman" w:hAnsi="Calibri" w:cs="Calibri"/>
                <w:lang w:val="en-GB" w:eastAsia="en-GB"/>
              </w:rPr>
              <w:t>£3,967.00</w:t>
            </w:r>
          </w:p>
        </w:tc>
        <w:tc>
          <w:tcPr>
            <w:tcW w:w="3155" w:type="dxa"/>
            <w:tcBorders>
              <w:left w:val="single" w:sz="4" w:space="0" w:color="auto"/>
              <w:bottom w:val="single" w:sz="4" w:space="0" w:color="auto"/>
              <w:right w:val="single" w:sz="4" w:space="0" w:color="auto"/>
            </w:tcBorders>
            <w:shd w:val="clear" w:color="auto" w:fill="auto"/>
            <w:noWrap/>
            <w:vAlign w:val="center"/>
            <w:hideMark/>
          </w:tcPr>
          <w:p w14:paraId="785DF14C" w14:textId="77777777" w:rsidR="00887FE6" w:rsidRPr="005666A8" w:rsidRDefault="00887FE6" w:rsidP="00AD18C5">
            <w:pPr>
              <w:rPr>
                <w:rFonts w:ascii="Calibri" w:hAnsi="Calibri" w:cs="Calibri"/>
              </w:rPr>
            </w:pPr>
            <w:r w:rsidRPr="005666A8">
              <w:rPr>
                <w:rFonts w:ascii="Calibri" w:hAnsi="Calibri" w:cs="Calibri"/>
              </w:rPr>
              <w:t>£4,165.00</w:t>
            </w:r>
          </w:p>
          <w:p w14:paraId="46FEF17C" w14:textId="77777777" w:rsidR="00887FE6" w:rsidRPr="005666A8" w:rsidRDefault="00887FE6" w:rsidP="00AD18C5">
            <w:pPr>
              <w:ind w:right="2048"/>
              <w:jc w:val="center"/>
              <w:rPr>
                <w:rFonts w:ascii="Calibri" w:eastAsia="Times New Roman" w:hAnsi="Calibri" w:cs="Calibri"/>
                <w:lang w:val="en-GB" w:eastAsia="en-GB"/>
              </w:rPr>
            </w:pPr>
          </w:p>
        </w:tc>
      </w:tr>
    </w:tbl>
    <w:p w14:paraId="6772E933" w14:textId="77777777" w:rsidR="00887FE6" w:rsidRPr="008D287D" w:rsidRDefault="00887FE6" w:rsidP="00887FE6">
      <w:pPr>
        <w:pStyle w:val="ListParagraph"/>
        <w:numPr>
          <w:ilvl w:val="0"/>
          <w:numId w:val="9"/>
        </w:numPr>
        <w:tabs>
          <w:tab w:val="left" w:pos="284"/>
          <w:tab w:val="left" w:pos="5180"/>
        </w:tabs>
        <w:spacing w:before="342" w:line="245" w:lineRule="exact"/>
        <w:ind w:left="284" w:hanging="284"/>
        <w:textAlignment w:val="baseline"/>
        <w:rPr>
          <w:rFonts w:asciiTheme="minorHAnsi" w:eastAsia="Calibri" w:hAnsiTheme="minorHAnsi" w:cstheme="minorHAnsi"/>
          <w:color w:val="000000"/>
        </w:rPr>
      </w:pPr>
      <w:r w:rsidRPr="00E04192">
        <w:rPr>
          <w:rFonts w:asciiTheme="minorHAnsi" w:eastAsia="Calibri" w:hAnsiTheme="minorHAnsi" w:cstheme="minorHAnsi"/>
          <w:bCs/>
        </w:rPr>
        <w:t xml:space="preserve">To consider </w:t>
      </w:r>
      <w:r w:rsidRPr="00E04192">
        <w:rPr>
          <w:rFonts w:asciiTheme="minorHAnsi" w:eastAsia="Calibri" w:hAnsiTheme="minorHAnsi" w:cstheme="minorHAnsi"/>
          <w:b/>
        </w:rPr>
        <w:t>any</w:t>
      </w:r>
      <w:r w:rsidRPr="00E04192">
        <w:rPr>
          <w:rFonts w:asciiTheme="minorHAnsi" w:eastAsia="Calibri" w:hAnsiTheme="minorHAnsi" w:cstheme="minorHAnsi"/>
          <w:b/>
          <w:bCs/>
          <w:iCs/>
        </w:rPr>
        <w:t xml:space="preserve"> other business</w:t>
      </w:r>
      <w:r>
        <w:rPr>
          <w:rFonts w:asciiTheme="minorHAnsi" w:eastAsia="Calibri" w:hAnsiTheme="minorHAnsi" w:cstheme="minorHAnsi"/>
          <w:b/>
          <w:bCs/>
          <w:iCs/>
        </w:rPr>
        <w:br/>
      </w:r>
    </w:p>
    <w:p w14:paraId="3E69417D" w14:textId="24F3DD18" w:rsidR="00887FE6" w:rsidRPr="001F05F8" w:rsidRDefault="1B51501E" w:rsidP="00887FE6">
      <w:pPr>
        <w:pStyle w:val="ListParagraph"/>
        <w:numPr>
          <w:ilvl w:val="0"/>
          <w:numId w:val="9"/>
        </w:numPr>
        <w:tabs>
          <w:tab w:val="left" w:pos="284"/>
          <w:tab w:val="left" w:pos="5180"/>
        </w:tabs>
        <w:spacing w:before="342" w:line="245" w:lineRule="exact"/>
        <w:ind w:left="284" w:hanging="284"/>
        <w:textAlignment w:val="baseline"/>
        <w:rPr>
          <w:rFonts w:asciiTheme="minorHAnsi" w:eastAsia="Calibri" w:hAnsiTheme="minorHAnsi" w:cstheme="minorBidi"/>
          <w:color w:val="000000"/>
        </w:rPr>
      </w:pPr>
      <w:r w:rsidRPr="39A97E59">
        <w:rPr>
          <w:rFonts w:asciiTheme="minorHAnsi" w:eastAsia="Calibri" w:hAnsiTheme="minorHAnsi" w:cstheme="minorBidi"/>
          <w:color w:val="000000" w:themeColor="text1"/>
        </w:rPr>
        <w:t xml:space="preserve">To </w:t>
      </w:r>
      <w:r w:rsidR="006A0F90" w:rsidRPr="39A97E59">
        <w:rPr>
          <w:rFonts w:asciiTheme="minorHAnsi" w:eastAsia="Calibri" w:hAnsiTheme="minorHAnsi" w:cstheme="minorBidi"/>
          <w:color w:val="000000" w:themeColor="text1"/>
        </w:rPr>
        <w:t>receive</w:t>
      </w:r>
      <w:r w:rsidRPr="39A97E59">
        <w:rPr>
          <w:rFonts w:asciiTheme="minorHAnsi" w:eastAsia="Calibri" w:hAnsiTheme="minorHAnsi" w:cstheme="minorBidi"/>
          <w:color w:val="000000" w:themeColor="text1"/>
        </w:rPr>
        <w:t xml:space="preserve"> </w:t>
      </w:r>
      <w:r w:rsidR="00887FE6" w:rsidRPr="006A0F90">
        <w:rPr>
          <w:rFonts w:asciiTheme="minorHAnsi" w:eastAsia="Calibri" w:hAnsiTheme="minorHAnsi" w:cstheme="minorBidi"/>
          <w:b/>
          <w:bCs/>
          <w:color w:val="000000" w:themeColor="text1"/>
        </w:rPr>
        <w:t>Chair’s closing remarks</w:t>
      </w:r>
    </w:p>
    <w:p w14:paraId="67022AD4" w14:textId="4AC6A889" w:rsidR="00887FE6" w:rsidRPr="005666A8" w:rsidRDefault="00887FE6" w:rsidP="00887FE6">
      <w:pPr>
        <w:spacing w:before="465" w:after="316" w:line="246" w:lineRule="exact"/>
        <w:ind w:left="144" w:hanging="144"/>
        <w:textAlignment w:val="baseline"/>
        <w:rPr>
          <w:rFonts w:eastAsia="Calibri" w:cstheme="minorHAnsi"/>
          <w:color w:val="000000"/>
        </w:rPr>
      </w:pPr>
      <w:r w:rsidRPr="005666A8">
        <w:rPr>
          <w:rFonts w:eastAsia="Calibri" w:cstheme="minorHAnsi"/>
          <w:color w:val="000000"/>
          <w:spacing w:val="-1"/>
        </w:rPr>
        <w:t>By order of the board</w:t>
      </w:r>
    </w:p>
    <w:p w14:paraId="19B4474D" w14:textId="77777777" w:rsidR="00E51188" w:rsidRDefault="00887FE6" w:rsidP="00E51188">
      <w:pPr>
        <w:spacing w:after="0" w:line="240" w:lineRule="auto"/>
        <w:ind w:left="144" w:hanging="144"/>
        <w:textAlignment w:val="baseline"/>
        <w:rPr>
          <w:rFonts w:eastAsia="Calibri" w:cstheme="minorHAnsi"/>
          <w:color w:val="000000"/>
        </w:rPr>
      </w:pPr>
      <w:r w:rsidRPr="005666A8">
        <w:rPr>
          <w:rFonts w:eastAsia="Calibri" w:cstheme="minorHAnsi"/>
          <w:color w:val="000000"/>
        </w:rPr>
        <w:t>Matthew Flower, Director</w:t>
      </w:r>
    </w:p>
    <w:p w14:paraId="6E2C4DF2" w14:textId="0B91DCE1" w:rsidR="00887FE6" w:rsidRPr="00E51188" w:rsidRDefault="00887FE6" w:rsidP="00E51188">
      <w:pPr>
        <w:spacing w:after="0" w:line="240" w:lineRule="auto"/>
        <w:textAlignment w:val="baseline"/>
        <w:rPr>
          <w:rFonts w:eastAsia="Calibri" w:cstheme="minorHAnsi"/>
          <w:color w:val="000000"/>
        </w:rPr>
      </w:pPr>
      <w:r w:rsidRPr="005666A8">
        <w:rPr>
          <w:rFonts w:eastAsia="Calibri" w:cstheme="minorHAnsi"/>
          <w:color w:val="000000"/>
          <w:spacing w:val="1"/>
        </w:rPr>
        <w:t>Registered office: UCISA, c/o Critchleys LLP, Beaver House, 23-38 Hythe Bridge Street, Oxford,</w:t>
      </w:r>
      <w:r w:rsidR="00874CC9">
        <w:rPr>
          <w:rFonts w:eastAsia="Calibri" w:cstheme="minorHAnsi"/>
          <w:color w:val="000000"/>
          <w:spacing w:val="1"/>
        </w:rPr>
        <w:t xml:space="preserve"> </w:t>
      </w:r>
      <w:r w:rsidR="00E51188">
        <w:rPr>
          <w:rFonts w:eastAsia="Calibri" w:cstheme="minorHAnsi"/>
          <w:color w:val="000000"/>
          <w:spacing w:val="1"/>
        </w:rPr>
        <w:t>O</w:t>
      </w:r>
      <w:r w:rsidRPr="005666A8">
        <w:rPr>
          <w:rFonts w:eastAsia="Calibri" w:cstheme="minorHAnsi"/>
          <w:color w:val="000000"/>
          <w:spacing w:val="1"/>
        </w:rPr>
        <w:t>xfordshire, OX1 2EP</w:t>
      </w:r>
    </w:p>
    <w:p w14:paraId="3E2C25D1" w14:textId="77777777" w:rsidR="00E51188" w:rsidRDefault="00E51188" w:rsidP="00887FE6">
      <w:pPr>
        <w:spacing w:before="100" w:beforeAutospacing="1" w:after="100" w:afterAutospacing="1" w:line="360" w:lineRule="auto"/>
        <w:textAlignment w:val="baseline"/>
        <w:rPr>
          <w:rFonts w:eastAsia="Calibri" w:cstheme="minorHAnsi"/>
          <w:b/>
          <w:color w:val="000000"/>
          <w:spacing w:val="9"/>
        </w:rPr>
      </w:pPr>
    </w:p>
    <w:p w14:paraId="08250A87" w14:textId="77777777" w:rsidR="00960F9B" w:rsidRDefault="00960F9B" w:rsidP="00960F9B">
      <w:pPr>
        <w:spacing w:before="100" w:beforeAutospacing="1" w:after="100" w:afterAutospacing="1" w:line="360" w:lineRule="auto"/>
        <w:textAlignment w:val="baseline"/>
        <w:rPr>
          <w:rFonts w:eastAsia="Calibri" w:cstheme="minorHAnsi"/>
          <w:b/>
          <w:color w:val="000000"/>
          <w:spacing w:val="9"/>
        </w:rPr>
      </w:pPr>
    </w:p>
    <w:p w14:paraId="0EFE77AE" w14:textId="77777777" w:rsidR="00960F9B" w:rsidRDefault="00960F9B" w:rsidP="00960F9B">
      <w:pPr>
        <w:spacing w:before="100" w:beforeAutospacing="1" w:after="100" w:afterAutospacing="1" w:line="360" w:lineRule="auto"/>
        <w:textAlignment w:val="baseline"/>
        <w:rPr>
          <w:rFonts w:eastAsia="Calibri" w:cstheme="minorHAnsi"/>
          <w:b/>
          <w:color w:val="000000"/>
          <w:spacing w:val="9"/>
        </w:rPr>
      </w:pPr>
    </w:p>
    <w:p w14:paraId="7323CB7D" w14:textId="10119E9C" w:rsidR="00887FE6" w:rsidRPr="00F1746D" w:rsidRDefault="00887FE6" w:rsidP="00960F9B">
      <w:pPr>
        <w:spacing w:before="100" w:beforeAutospacing="1" w:after="100" w:afterAutospacing="1" w:line="360" w:lineRule="auto"/>
        <w:textAlignment w:val="baseline"/>
        <w:rPr>
          <w:rFonts w:eastAsia="Calibri" w:cstheme="minorHAnsi"/>
          <w:b/>
          <w:color w:val="000000"/>
          <w:spacing w:val="9"/>
        </w:rPr>
      </w:pPr>
      <w:r>
        <w:rPr>
          <w:rFonts w:cstheme="minorHAnsi"/>
          <w:noProof/>
        </w:rPr>
        <mc:AlternateContent>
          <mc:Choice Requires="wps">
            <w:drawing>
              <wp:anchor distT="0" distB="0" distL="0" distR="0" simplePos="0" relativeHeight="251658240" behindDoc="0" locked="0" layoutInCell="1" allowOverlap="1" wp14:anchorId="1207EB10" wp14:editId="54D17AAF">
                <wp:simplePos x="0" y="0"/>
                <wp:positionH relativeFrom="page">
                  <wp:posOffset>-318135</wp:posOffset>
                </wp:positionH>
                <wp:positionV relativeFrom="page">
                  <wp:posOffset>0</wp:posOffset>
                </wp:positionV>
                <wp:extent cx="760095" cy="3549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32F47" w14:textId="77777777" w:rsidR="00887FE6" w:rsidRDefault="00887FE6" w:rsidP="00887FE6">
                            <w:pPr>
                              <w:spacing w:after="1029"/>
                              <w:ind w:right="5"/>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7EB10" id="_x0000_t202" coordsize="21600,21600" o:spt="202" path="m,l,21600r21600,l21600,xe">
                <v:stroke joinstyle="miter"/>
                <v:path gradientshapeok="t" o:connecttype="rect"/>
              </v:shapetype>
              <v:shape id="Text Box 2" o:spid="_x0000_s1026" type="#_x0000_t202" style="position:absolute;margin-left:-25.05pt;margin-top:0;width:59.85pt;height:27.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" filled="f" stroked="f">
                <v:textbox inset="0,0,0,0">
                  <w:txbxContent>
                    <w:p w14:paraId="41032F47" w14:textId="77777777" w:rsidR="00887FE6" w:rsidRDefault="00887FE6" w:rsidP="00887FE6">
                      <w:pPr>
                        <w:spacing w:after="1029"/>
                        <w:ind w:right="5"/>
                        <w:textAlignment w:val="baseline"/>
                      </w:pPr>
                    </w:p>
                  </w:txbxContent>
                </v:textbox>
                <w10:wrap type="square" anchorx="page" anchory="page"/>
              </v:shape>
            </w:pict>
          </mc:Fallback>
        </mc:AlternateContent>
      </w:r>
      <w:r w:rsidRPr="00F1746D">
        <w:rPr>
          <w:rFonts w:eastAsia="Calibri" w:cstheme="minorHAnsi"/>
          <w:b/>
          <w:color w:val="000000"/>
          <w:spacing w:val="9"/>
        </w:rPr>
        <w:t>Notes</w:t>
      </w:r>
      <w:r w:rsidRPr="00F1746D">
        <w:rPr>
          <w:rFonts w:eastAsia="Calibri" w:cstheme="minorHAnsi"/>
          <w:color w:val="000000"/>
          <w:spacing w:val="9"/>
        </w:rPr>
        <w:t>:</w:t>
      </w:r>
    </w:p>
    <w:p w14:paraId="3F427A63" w14:textId="77777777" w:rsidR="00887FE6" w:rsidRPr="00F1746D" w:rsidRDefault="00887FE6" w:rsidP="00887FE6">
      <w:pPr>
        <w:numPr>
          <w:ilvl w:val="0"/>
          <w:numId w:val="6"/>
        </w:numPr>
        <w:tabs>
          <w:tab w:val="clear" w:pos="360"/>
        </w:tabs>
        <w:spacing w:before="100" w:beforeAutospacing="1" w:after="100" w:afterAutospacing="1" w:line="360" w:lineRule="auto"/>
        <w:ind w:left="504" w:right="2" w:hanging="360"/>
        <w:textAlignment w:val="baseline"/>
        <w:rPr>
          <w:rFonts w:eastAsia="Calibri" w:cstheme="minorHAnsi"/>
          <w:color w:val="000000"/>
        </w:rPr>
      </w:pPr>
      <w:r w:rsidRPr="00F1746D">
        <w:rPr>
          <w:rFonts w:eastAsia="Calibri" w:cstheme="minorHAnsi"/>
          <w:color w:val="000000"/>
        </w:rPr>
        <w:t xml:space="preserve">A member of the Company is entitled to appoint another person as </w:t>
      </w:r>
      <w:r>
        <w:rPr>
          <w:rFonts w:eastAsia="Calibri" w:cstheme="minorHAnsi"/>
          <w:color w:val="000000"/>
        </w:rPr>
        <w:t>their</w:t>
      </w:r>
      <w:r w:rsidRPr="00F1746D">
        <w:rPr>
          <w:rFonts w:eastAsia="Calibri" w:cstheme="minorHAnsi"/>
          <w:color w:val="000000"/>
        </w:rPr>
        <w:t xml:space="preserve"> proxy to </w:t>
      </w:r>
      <w:r>
        <w:rPr>
          <w:rFonts w:eastAsia="Calibri" w:cstheme="minorHAnsi"/>
          <w:color w:val="000000"/>
        </w:rPr>
        <w:t>e</w:t>
      </w:r>
      <w:r w:rsidRPr="00F1746D">
        <w:rPr>
          <w:rFonts w:eastAsia="Calibri" w:cstheme="minorHAnsi"/>
          <w:color w:val="000000"/>
        </w:rPr>
        <w:t xml:space="preserve">xercise all or any of </w:t>
      </w:r>
      <w:r>
        <w:rPr>
          <w:rFonts w:eastAsia="Calibri" w:cstheme="minorHAnsi"/>
          <w:color w:val="000000"/>
        </w:rPr>
        <w:t>their</w:t>
      </w:r>
      <w:r w:rsidRPr="00F1746D">
        <w:rPr>
          <w:rFonts w:eastAsia="Calibri" w:cstheme="minorHAnsi"/>
          <w:color w:val="000000"/>
        </w:rPr>
        <w:t xml:space="preserve"> rights to attend and to speak and vote at the meeting.</w:t>
      </w:r>
    </w:p>
    <w:p w14:paraId="745E0B18" w14:textId="77777777" w:rsidR="00887FE6" w:rsidRPr="00F1746D" w:rsidRDefault="00887FE6" w:rsidP="00887FE6">
      <w:pPr>
        <w:numPr>
          <w:ilvl w:val="0"/>
          <w:numId w:val="6"/>
        </w:numPr>
        <w:tabs>
          <w:tab w:val="clear" w:pos="360"/>
          <w:tab w:val="left" w:pos="504"/>
        </w:tabs>
        <w:spacing w:before="100" w:beforeAutospacing="1" w:after="100" w:afterAutospacing="1" w:line="360" w:lineRule="auto"/>
        <w:ind w:left="504" w:right="2" w:hanging="360"/>
        <w:textAlignment w:val="baseline"/>
        <w:rPr>
          <w:rFonts w:eastAsia="Calibri" w:cstheme="minorHAnsi"/>
          <w:color w:val="000000"/>
        </w:rPr>
      </w:pPr>
      <w:r w:rsidRPr="00F1746D">
        <w:rPr>
          <w:rFonts w:eastAsia="Calibri" w:cstheme="minorHAnsi"/>
          <w:color w:val="000000"/>
        </w:rPr>
        <w:t xml:space="preserve">A form of proxy is enclosed. To be effective, the proxy form or other instrument appointing a proxy must be completed and signed </w:t>
      </w:r>
      <w:r>
        <w:rPr>
          <w:rFonts w:eastAsia="Calibri" w:cstheme="minorHAnsi"/>
          <w:color w:val="000000"/>
        </w:rPr>
        <w:t xml:space="preserve">then </w:t>
      </w:r>
      <w:r w:rsidRPr="00F1746D">
        <w:rPr>
          <w:rFonts w:eastAsia="Calibri" w:cstheme="minorHAnsi"/>
          <w:color w:val="000000"/>
        </w:rPr>
        <w:t xml:space="preserve">delivered by electronic communication as specified below not later than </w:t>
      </w:r>
      <w:r>
        <w:rPr>
          <w:rFonts w:eastAsia="Calibri" w:cstheme="minorHAnsi"/>
          <w:color w:val="000000"/>
        </w:rPr>
        <w:t>24</w:t>
      </w:r>
      <w:r w:rsidRPr="00F1746D">
        <w:rPr>
          <w:rFonts w:eastAsia="Calibri" w:cstheme="minorHAnsi"/>
          <w:color w:val="000000"/>
        </w:rPr>
        <w:t xml:space="preserve"> hours before the time for holding the meeting. Any power of attorney or any other authority under which the instrument appointing a proxy is signed (or a duly certified copy of such power or authority) must be included.</w:t>
      </w:r>
    </w:p>
    <w:p w14:paraId="56DC7D78" w14:textId="77777777" w:rsidR="00887FE6" w:rsidRPr="00F1746D" w:rsidRDefault="00887FE6" w:rsidP="00887FE6">
      <w:pPr>
        <w:numPr>
          <w:ilvl w:val="0"/>
          <w:numId w:val="6"/>
        </w:numPr>
        <w:tabs>
          <w:tab w:val="clear" w:pos="360"/>
          <w:tab w:val="left" w:pos="504"/>
        </w:tabs>
        <w:spacing w:before="100" w:beforeAutospacing="1" w:after="100" w:afterAutospacing="1" w:line="360" w:lineRule="auto"/>
        <w:ind w:left="504" w:right="2" w:hanging="360"/>
        <w:textAlignment w:val="baseline"/>
        <w:rPr>
          <w:rFonts w:eastAsia="Calibri" w:cstheme="minorHAnsi"/>
          <w:color w:val="000000"/>
        </w:rPr>
      </w:pPr>
      <w:r w:rsidRPr="00F1746D">
        <w:rPr>
          <w:rFonts w:eastAsia="Calibri" w:cstheme="minorHAnsi"/>
          <w:color w:val="000000"/>
        </w:rPr>
        <w:t>Where the member is not an individual person, a statement by the person submitting the proxy form of their authority to appoint a proxy must also be included.</w:t>
      </w:r>
    </w:p>
    <w:p w14:paraId="63C65835" w14:textId="77777777" w:rsidR="00887FE6" w:rsidRPr="00F1746D" w:rsidRDefault="00887FE6" w:rsidP="00887FE6">
      <w:pPr>
        <w:numPr>
          <w:ilvl w:val="0"/>
          <w:numId w:val="6"/>
        </w:numPr>
        <w:tabs>
          <w:tab w:val="clear" w:pos="360"/>
          <w:tab w:val="left" w:pos="504"/>
        </w:tabs>
        <w:spacing w:before="100" w:beforeAutospacing="1" w:after="100" w:afterAutospacing="1" w:line="360" w:lineRule="auto"/>
        <w:ind w:left="504" w:right="1440" w:hanging="360"/>
        <w:textAlignment w:val="baseline"/>
        <w:rPr>
          <w:rFonts w:eastAsia="Calibri" w:cstheme="minorHAnsi"/>
          <w:color w:val="000000"/>
        </w:rPr>
      </w:pPr>
      <w:r w:rsidRPr="00F1746D">
        <w:rPr>
          <w:rFonts w:eastAsia="Calibri" w:cstheme="minorHAnsi"/>
          <w:color w:val="000000"/>
        </w:rPr>
        <w:t>Appointing a proxy does not preclude a member from attending and voting at the meeting in person.</w:t>
      </w:r>
    </w:p>
    <w:p w14:paraId="4B32CD82" w14:textId="77777777" w:rsidR="00887FE6" w:rsidRPr="00F1746D" w:rsidRDefault="00887FE6" w:rsidP="00887FE6">
      <w:pPr>
        <w:numPr>
          <w:ilvl w:val="0"/>
          <w:numId w:val="6"/>
        </w:numPr>
        <w:tabs>
          <w:tab w:val="clear" w:pos="360"/>
          <w:tab w:val="left" w:pos="504"/>
        </w:tabs>
        <w:spacing w:before="100" w:beforeAutospacing="1" w:after="100" w:afterAutospacing="1" w:line="360" w:lineRule="auto"/>
        <w:ind w:left="499" w:right="2" w:hanging="357"/>
        <w:textAlignment w:val="baseline"/>
        <w:rPr>
          <w:rFonts w:eastAsia="Calibri" w:cstheme="minorHAnsi"/>
          <w:color w:val="000000"/>
          <w:spacing w:val="-1"/>
        </w:rPr>
      </w:pPr>
      <w:r w:rsidRPr="00F1746D">
        <w:rPr>
          <w:rFonts w:eastAsia="Calibri" w:cstheme="minorHAnsi"/>
          <w:color w:val="000000"/>
          <w:spacing w:val="-1"/>
        </w:rPr>
        <w:t>To deliver an appointment of a proxy by electronic communication, scan the duly signed instrument appointing a proxy and any supporting documents in a .pdf, .jpg or .tiff format (so that the documents are legible, and the signature is clearly visible) and send to the email address for delivery of proxies specified below. Any document or information relating to proxies for the meeting or otherwise relating to proceedings at the meeting may be sent by email to that address (but not to any other address or number for electronic communications mentioned in this document or any document accompanying it) provided that it is received no less than 24 hours before the meeting, but any electronic address or number provided in this notice or in any related document (including the proxy form) may not be used to communicate with the Company for any purposes other than as expressly stated.</w:t>
      </w:r>
    </w:p>
    <w:p w14:paraId="7702CF69" w14:textId="77777777" w:rsidR="00887FE6" w:rsidRPr="00F1746D" w:rsidRDefault="00887FE6" w:rsidP="00887FE6">
      <w:pPr>
        <w:numPr>
          <w:ilvl w:val="0"/>
          <w:numId w:val="6"/>
        </w:numPr>
        <w:tabs>
          <w:tab w:val="clear" w:pos="360"/>
          <w:tab w:val="left" w:pos="504"/>
        </w:tabs>
        <w:spacing w:before="100" w:beforeAutospacing="1" w:after="100" w:afterAutospacing="1" w:line="360" w:lineRule="auto"/>
        <w:ind w:left="504" w:right="2" w:hanging="360"/>
        <w:textAlignment w:val="baseline"/>
        <w:rPr>
          <w:rFonts w:eastAsia="Calibri" w:cstheme="minorHAnsi"/>
          <w:color w:val="000000"/>
        </w:rPr>
      </w:pPr>
      <w:r w:rsidRPr="00F1746D">
        <w:rPr>
          <w:rFonts w:eastAsia="Calibri" w:cstheme="minorHAnsi"/>
          <w:color w:val="000000"/>
        </w:rPr>
        <w:t>If you do not give your proxy an indication of how to vote on any resolution, your proxy will vote or abstain from voting at his discretion. Your proxy will vote (or abstain from voting) as he thinks fit in relation to any other matter which is put before the meeting or any adjournment thereof.</w:t>
      </w:r>
    </w:p>
    <w:p w14:paraId="41DBF185" w14:textId="77777777" w:rsidR="00887FE6" w:rsidRPr="00F1746D" w:rsidRDefault="00887FE6" w:rsidP="00887FE6">
      <w:pPr>
        <w:numPr>
          <w:ilvl w:val="0"/>
          <w:numId w:val="6"/>
        </w:numPr>
        <w:tabs>
          <w:tab w:val="clear" w:pos="360"/>
          <w:tab w:val="left" w:pos="504"/>
        </w:tabs>
        <w:spacing w:before="100" w:beforeAutospacing="1" w:after="100" w:afterAutospacing="1" w:line="360" w:lineRule="auto"/>
        <w:ind w:left="504" w:right="2" w:hanging="360"/>
        <w:textAlignment w:val="baseline"/>
        <w:rPr>
          <w:rFonts w:eastAsia="Calibri" w:cstheme="minorHAnsi"/>
          <w:color w:val="000000"/>
        </w:rPr>
      </w:pPr>
      <w:r w:rsidRPr="00F1746D">
        <w:rPr>
          <w:rFonts w:eastAsia="Calibri" w:cstheme="minorHAnsi"/>
          <w:color w:val="000000"/>
        </w:rPr>
        <w:t>Any appointment under a proxy notice may be revoked by delivering a notice to the Charity by the member who gave the proxy notice to the email or postal address below or by hand at the meeting. Such notice will only be effective if received by the Charity prior to the start of the meeting.</w:t>
      </w:r>
    </w:p>
    <w:p w14:paraId="452CC41E" w14:textId="71FCB4E6" w:rsidR="00364C56" w:rsidRDefault="00887FE6" w:rsidP="00CF2A95">
      <w:pPr>
        <w:spacing w:before="100" w:beforeAutospacing="1" w:after="100" w:afterAutospacing="1"/>
        <w:textAlignment w:val="baseline"/>
      </w:pPr>
      <w:r w:rsidRPr="00E56AB7">
        <w:rPr>
          <w:rFonts w:eastAsia="Calibri" w:cstheme="minorHAnsi"/>
          <w:b/>
          <w:color w:val="000000"/>
          <w:sz w:val="24"/>
          <w:szCs w:val="24"/>
        </w:rPr>
        <w:t xml:space="preserve">Email address for the delivery of proxy forms: </w:t>
      </w:r>
      <w:hyperlink r:id="rId11" w:history="1">
        <w:r w:rsidRPr="00E56AB7">
          <w:rPr>
            <w:rStyle w:val="Hyperlink"/>
            <w:rFonts w:cstheme="minorHAnsi"/>
            <w:sz w:val="24"/>
            <w:szCs w:val="24"/>
          </w:rPr>
          <w:t>admin</w:t>
        </w:r>
        <w:r w:rsidRPr="00E56AB7">
          <w:rPr>
            <w:rStyle w:val="Hyperlink"/>
            <w:rFonts w:eastAsia="Calibri" w:cstheme="minorHAnsi"/>
            <w:sz w:val="24"/>
            <w:szCs w:val="24"/>
          </w:rPr>
          <w:t>@ucisa.ac.uk</w:t>
        </w:r>
      </w:hyperlink>
      <w:r w:rsidRPr="00E56AB7">
        <w:rPr>
          <w:rFonts w:eastAsia="Calibri" w:cstheme="minorHAnsi"/>
          <w:color w:val="000000"/>
          <w:sz w:val="24"/>
          <w:szCs w:val="24"/>
        </w:rPr>
        <w:t xml:space="preserve"> </w:t>
      </w:r>
    </w:p>
    <w:sectPr w:rsidR="00364C56" w:rsidSect="00960F9B">
      <w:headerReference w:type="default" r:id="rId12"/>
      <w:footerReference w:type="even" r:id="rId13"/>
      <w:footerReference w:type="default" r:id="rId14"/>
      <w:headerReference w:type="first" r:id="rId15"/>
      <w:footerReference w:type="first" r:id="rId16"/>
      <w:pgSz w:w="12240" w:h="15840"/>
      <w:pgMar w:top="1440" w:right="1296" w:bottom="1296" w:left="1296" w:header="1195" w:footer="9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F86B0" w14:textId="77777777" w:rsidR="002C183A" w:rsidRDefault="002C183A" w:rsidP="00E056A2">
      <w:pPr>
        <w:spacing w:after="0" w:line="240" w:lineRule="auto"/>
      </w:pPr>
      <w:r>
        <w:separator/>
      </w:r>
    </w:p>
  </w:endnote>
  <w:endnote w:type="continuationSeparator" w:id="0">
    <w:p w14:paraId="4834444E" w14:textId="77777777" w:rsidR="002C183A" w:rsidRDefault="002C183A" w:rsidP="00E056A2">
      <w:pPr>
        <w:spacing w:after="0" w:line="240" w:lineRule="auto"/>
      </w:pPr>
      <w:r>
        <w:continuationSeparator/>
      </w:r>
    </w:p>
  </w:endnote>
  <w:endnote w:type="continuationNotice" w:id="1">
    <w:p w14:paraId="19108908" w14:textId="77777777" w:rsidR="002C183A" w:rsidRDefault="002C1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 B4 SemiLight">
    <w:altName w:val="Calibri"/>
    <w:panose1 w:val="00000000000000000000"/>
    <w:charset w:val="00"/>
    <w:family w:val="modern"/>
    <w:notTrueType/>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A6BE4" w14:textId="76BD8EB5" w:rsidR="001A6CE2" w:rsidRDefault="00753604">
    <w:pPr>
      <w:pStyle w:val="Footer"/>
    </w:pPr>
    <w:r>
      <w:rPr>
        <w:noProof/>
        <w:lang w:eastAsia="en-GB"/>
      </w:rPr>
      <w:drawing>
        <wp:anchor distT="0" distB="0" distL="114300" distR="114300" simplePos="0" relativeHeight="251658240" behindDoc="0" locked="0" layoutInCell="1" allowOverlap="1" wp14:anchorId="6118A6F8" wp14:editId="5E83139A">
          <wp:simplePos x="0" y="0"/>
          <wp:positionH relativeFrom="page">
            <wp:posOffset>28575</wp:posOffset>
          </wp:positionH>
          <wp:positionV relativeFrom="page">
            <wp:posOffset>8800465</wp:posOffset>
          </wp:positionV>
          <wp:extent cx="7875905" cy="123380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cisa Letterhead 1b.png"/>
                  <pic:cNvPicPr/>
                </pic:nvPicPr>
                <pic:blipFill>
                  <a:blip r:embed="rId1">
                    <a:extLst>
                      <a:ext uri="{28A0092B-C50C-407E-A947-70E740481C1C}">
                        <a14:useLocalDpi xmlns:a14="http://schemas.microsoft.com/office/drawing/2010/main" val="0"/>
                      </a:ext>
                    </a:extLst>
                  </a:blip>
                  <a:stretch>
                    <a:fillRect/>
                  </a:stretch>
                </pic:blipFill>
                <pic:spPr>
                  <a:xfrm>
                    <a:off x="0" y="0"/>
                    <a:ext cx="7875905" cy="12338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F79C3" w14:textId="4994ED4C" w:rsidR="002873FC" w:rsidRDefault="002873FC">
    <w:pPr>
      <w:pStyle w:val="Footer"/>
    </w:pPr>
    <w:r>
      <w:rPr>
        <w:noProof/>
        <w:lang w:eastAsia="en-GB"/>
      </w:rPr>
      <w:drawing>
        <wp:anchor distT="0" distB="0" distL="114300" distR="114300" simplePos="0" relativeHeight="251658242" behindDoc="0" locked="0" layoutInCell="1" allowOverlap="1" wp14:anchorId="71605BC4" wp14:editId="6515DD19">
          <wp:simplePos x="0" y="0"/>
          <wp:positionH relativeFrom="page">
            <wp:posOffset>-94004</wp:posOffset>
          </wp:positionH>
          <wp:positionV relativeFrom="page">
            <wp:posOffset>8814518</wp:posOffset>
          </wp:positionV>
          <wp:extent cx="7875905" cy="1233805"/>
          <wp:effectExtent l="0" t="0" r="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cisa Letterhead 1b.png"/>
                  <pic:cNvPicPr/>
                </pic:nvPicPr>
                <pic:blipFill>
                  <a:blip r:embed="rId1">
                    <a:extLst>
                      <a:ext uri="{28A0092B-C50C-407E-A947-70E740481C1C}">
                        <a14:useLocalDpi xmlns:a14="http://schemas.microsoft.com/office/drawing/2010/main" val="0"/>
                      </a:ext>
                    </a:extLst>
                  </a:blip>
                  <a:stretch>
                    <a:fillRect/>
                  </a:stretch>
                </pic:blipFill>
                <pic:spPr>
                  <a:xfrm>
                    <a:off x="0" y="0"/>
                    <a:ext cx="7875905" cy="12338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165B" w14:textId="43FE6DA3" w:rsidR="002D6407" w:rsidRDefault="002D6407">
    <w:pPr>
      <w:pStyle w:val="Footer"/>
    </w:pPr>
    <w:r>
      <w:rPr>
        <w:noProof/>
      </w:rPr>
      <w:drawing>
        <wp:anchor distT="0" distB="0" distL="114300" distR="114300" simplePos="0" relativeHeight="251658244" behindDoc="1" locked="0" layoutInCell="1" allowOverlap="1" wp14:anchorId="12C0D21F" wp14:editId="3193D8E8">
          <wp:simplePos x="0" y="0"/>
          <wp:positionH relativeFrom="column">
            <wp:posOffset>-958788</wp:posOffset>
          </wp:positionH>
          <wp:positionV relativeFrom="paragraph">
            <wp:posOffset>-239698</wp:posOffset>
          </wp:positionV>
          <wp:extent cx="7835284" cy="1006376"/>
          <wp:effectExtent l="0" t="0" r="0" b="3810"/>
          <wp:wrapNone/>
          <wp:docPr id="877190095" name="Picture 1" descr="A pink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90095" name="Picture 1" descr="A pink and whit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5284" cy="1006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7DB16" w14:textId="77777777" w:rsidR="002C183A" w:rsidRDefault="002C183A" w:rsidP="00E056A2">
      <w:pPr>
        <w:spacing w:after="0" w:line="240" w:lineRule="auto"/>
      </w:pPr>
      <w:r>
        <w:separator/>
      </w:r>
    </w:p>
  </w:footnote>
  <w:footnote w:type="continuationSeparator" w:id="0">
    <w:p w14:paraId="3D68A9CA" w14:textId="77777777" w:rsidR="002C183A" w:rsidRDefault="002C183A" w:rsidP="00E056A2">
      <w:pPr>
        <w:spacing w:after="0" w:line="240" w:lineRule="auto"/>
      </w:pPr>
      <w:r>
        <w:continuationSeparator/>
      </w:r>
    </w:p>
  </w:footnote>
  <w:footnote w:type="continuationNotice" w:id="1">
    <w:p w14:paraId="724E5BC2" w14:textId="77777777" w:rsidR="002C183A" w:rsidRDefault="002C18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34BBB" w14:textId="6773498C" w:rsidR="00E056A2" w:rsidRDefault="002873FC" w:rsidP="00E056A2">
    <w:pPr>
      <w:pStyle w:val="Header"/>
      <w:tabs>
        <w:tab w:val="left" w:pos="1635"/>
        <w:tab w:val="right" w:pos="8100"/>
      </w:tabs>
    </w:pPr>
    <w:r>
      <w:rPr>
        <w:noProof/>
      </w:rPr>
      <w:drawing>
        <wp:anchor distT="0" distB="0" distL="114300" distR="114300" simplePos="0" relativeHeight="251658241" behindDoc="1" locked="0" layoutInCell="1" allowOverlap="1" wp14:anchorId="18163340" wp14:editId="51D10A57">
          <wp:simplePos x="0" y="0"/>
          <wp:positionH relativeFrom="column">
            <wp:posOffset>5614035</wp:posOffset>
          </wp:positionH>
          <wp:positionV relativeFrom="paragraph">
            <wp:posOffset>-555856</wp:posOffset>
          </wp:positionV>
          <wp:extent cx="1027430" cy="598170"/>
          <wp:effectExtent l="0" t="0" r="1270" b="0"/>
          <wp:wrapTight wrapText="bothSides">
            <wp:wrapPolygon edited="0">
              <wp:start x="0" y="0"/>
              <wp:lineTo x="0" y="20637"/>
              <wp:lineTo x="21226" y="20637"/>
              <wp:lineTo x="21226" y="0"/>
              <wp:lineTo x="0" y="0"/>
            </wp:wrapPolygon>
          </wp:wrapTight>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isa Master Logo (CMYK).jpg"/>
                  <pic:cNvPicPr/>
                </pic:nvPicPr>
                <pic:blipFill>
                  <a:blip r:embed="rId1">
                    <a:extLst>
                      <a:ext uri="{28A0092B-C50C-407E-A947-70E740481C1C}">
                        <a14:useLocalDpi xmlns:a14="http://schemas.microsoft.com/office/drawing/2010/main" val="0"/>
                      </a:ext>
                    </a:extLst>
                  </a:blip>
                  <a:stretch>
                    <a:fillRect/>
                  </a:stretch>
                </pic:blipFill>
                <pic:spPr>
                  <a:xfrm>
                    <a:off x="0" y="0"/>
                    <a:ext cx="1027430" cy="598170"/>
                  </a:xfrm>
                  <a:prstGeom prst="rect">
                    <a:avLst/>
                  </a:prstGeom>
                </pic:spPr>
              </pic:pic>
            </a:graphicData>
          </a:graphic>
          <wp14:sizeRelH relativeFrom="margin">
            <wp14:pctWidth>0</wp14:pctWidth>
          </wp14:sizeRelH>
          <wp14:sizeRelV relativeFrom="margin">
            <wp14:pctHeight>0</wp14:pctHeight>
          </wp14:sizeRelV>
        </wp:anchor>
      </w:drawing>
    </w:r>
    <w:r w:rsidR="00E056A2">
      <w:tab/>
    </w:r>
    <w:r w:rsidR="00E056A2">
      <w:tab/>
    </w:r>
    <w:r w:rsidR="00E056A2">
      <w:tab/>
    </w:r>
  </w:p>
  <w:p w14:paraId="2B1D2E5C" w14:textId="77777777" w:rsidR="00E056A2" w:rsidRDefault="00E05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CCD77" w14:textId="58BAC0F7" w:rsidR="00865270" w:rsidRPr="00A04229" w:rsidRDefault="001A6CE2" w:rsidP="00A04229">
    <w:pPr>
      <w:pStyle w:val="Header"/>
    </w:pPr>
    <w:r>
      <w:rPr>
        <w:noProof/>
      </w:rPr>
      <w:drawing>
        <wp:anchor distT="0" distB="0" distL="114300" distR="114300" simplePos="0" relativeHeight="251658243" behindDoc="1" locked="0" layoutInCell="1" allowOverlap="1" wp14:anchorId="0F89AC42" wp14:editId="6C581D43">
          <wp:simplePos x="0" y="0"/>
          <wp:positionH relativeFrom="column">
            <wp:posOffset>5622925</wp:posOffset>
          </wp:positionH>
          <wp:positionV relativeFrom="paragraph">
            <wp:posOffset>-540385</wp:posOffset>
          </wp:positionV>
          <wp:extent cx="965835" cy="1609725"/>
          <wp:effectExtent l="0" t="0" r="5715" b="9525"/>
          <wp:wrapTight wrapText="bothSides">
            <wp:wrapPolygon edited="0">
              <wp:start x="0" y="0"/>
              <wp:lineTo x="0" y="21472"/>
              <wp:lineTo x="21302" y="21472"/>
              <wp:lineTo x="213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65835" cy="1609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40A8"/>
    <w:multiLevelType w:val="hybridMultilevel"/>
    <w:tmpl w:val="14822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100E87"/>
    <w:multiLevelType w:val="multilevel"/>
    <w:tmpl w:val="4FC25EE6"/>
    <w:lvl w:ilvl="0">
      <w:start w:val="1"/>
      <w:numFmt w:val="upperLetter"/>
      <w:lvlText w:val="%1."/>
      <w:lvlJc w:val="left"/>
      <w:pPr>
        <w:tabs>
          <w:tab w:val="left" w:pos="6710"/>
        </w:tabs>
      </w:pPr>
      <w:rPr>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071EB"/>
    <w:multiLevelType w:val="hybridMultilevel"/>
    <w:tmpl w:val="CCD8F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1C03"/>
    <w:multiLevelType w:val="hybridMultilevel"/>
    <w:tmpl w:val="921470FA"/>
    <w:lvl w:ilvl="0" w:tplc="D2F23C6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3864B4"/>
    <w:multiLevelType w:val="hybridMultilevel"/>
    <w:tmpl w:val="31CA6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9902E6"/>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644283"/>
    <w:multiLevelType w:val="hybridMultilevel"/>
    <w:tmpl w:val="61883A18"/>
    <w:lvl w:ilvl="0" w:tplc="84AE99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A70F5A"/>
    <w:multiLevelType w:val="hybridMultilevel"/>
    <w:tmpl w:val="3F1A4CF4"/>
    <w:lvl w:ilvl="0" w:tplc="D2F23C6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F574E1"/>
    <w:multiLevelType w:val="hybridMultilevel"/>
    <w:tmpl w:val="53C65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4D6AF5"/>
    <w:multiLevelType w:val="hybridMultilevel"/>
    <w:tmpl w:val="52A85670"/>
    <w:lvl w:ilvl="0" w:tplc="FFB218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551502">
    <w:abstractNumId w:val="2"/>
  </w:num>
  <w:num w:numId="2" w16cid:durableId="1100182630">
    <w:abstractNumId w:val="4"/>
  </w:num>
  <w:num w:numId="3" w16cid:durableId="348609284">
    <w:abstractNumId w:val="9"/>
  </w:num>
  <w:num w:numId="4" w16cid:durableId="2122142940">
    <w:abstractNumId w:val="3"/>
  </w:num>
  <w:num w:numId="5" w16cid:durableId="1343360607">
    <w:abstractNumId w:val="7"/>
  </w:num>
  <w:num w:numId="6" w16cid:durableId="642664190">
    <w:abstractNumId w:val="5"/>
  </w:num>
  <w:num w:numId="7" w16cid:durableId="1695157542">
    <w:abstractNumId w:val="1"/>
  </w:num>
  <w:num w:numId="8" w16cid:durableId="458426319">
    <w:abstractNumId w:val="8"/>
  </w:num>
  <w:num w:numId="9" w16cid:durableId="1998416435">
    <w:abstractNumId w:val="6"/>
  </w:num>
  <w:num w:numId="10" w16cid:durableId="68871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attachedTemplate r:id="rId1"/>
  <w:defaultTabStop w:val="720"/>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FF"/>
    <w:rsid w:val="00014E08"/>
    <w:rsid w:val="00024F99"/>
    <w:rsid w:val="0006223E"/>
    <w:rsid w:val="00064382"/>
    <w:rsid w:val="00082033"/>
    <w:rsid w:val="00090E08"/>
    <w:rsid w:val="0009749E"/>
    <w:rsid w:val="000D4486"/>
    <w:rsid w:val="000F74D3"/>
    <w:rsid w:val="00105530"/>
    <w:rsid w:val="00117753"/>
    <w:rsid w:val="0014146C"/>
    <w:rsid w:val="0018326F"/>
    <w:rsid w:val="0019330D"/>
    <w:rsid w:val="001947F4"/>
    <w:rsid w:val="00194837"/>
    <w:rsid w:val="001A6CE2"/>
    <w:rsid w:val="001B1794"/>
    <w:rsid w:val="001E6ED2"/>
    <w:rsid w:val="001F6C2F"/>
    <w:rsid w:val="0020352B"/>
    <w:rsid w:val="002506EC"/>
    <w:rsid w:val="00261132"/>
    <w:rsid w:val="00261A45"/>
    <w:rsid w:val="00281781"/>
    <w:rsid w:val="002853F0"/>
    <w:rsid w:val="002873FC"/>
    <w:rsid w:val="002B3441"/>
    <w:rsid w:val="002C183A"/>
    <w:rsid w:val="002D6407"/>
    <w:rsid w:val="002E6201"/>
    <w:rsid w:val="002F0A1B"/>
    <w:rsid w:val="00325780"/>
    <w:rsid w:val="00327D9D"/>
    <w:rsid w:val="00346064"/>
    <w:rsid w:val="00364C56"/>
    <w:rsid w:val="00373AB8"/>
    <w:rsid w:val="00386D11"/>
    <w:rsid w:val="00396C79"/>
    <w:rsid w:val="003A235D"/>
    <w:rsid w:val="003A549A"/>
    <w:rsid w:val="003A5A96"/>
    <w:rsid w:val="003F6158"/>
    <w:rsid w:val="00402327"/>
    <w:rsid w:val="0040280B"/>
    <w:rsid w:val="004028AA"/>
    <w:rsid w:val="0041554E"/>
    <w:rsid w:val="004256C6"/>
    <w:rsid w:val="00430F86"/>
    <w:rsid w:val="00474FAE"/>
    <w:rsid w:val="00475F91"/>
    <w:rsid w:val="004859ED"/>
    <w:rsid w:val="004905FA"/>
    <w:rsid w:val="004A373D"/>
    <w:rsid w:val="004A500B"/>
    <w:rsid w:val="004B33F0"/>
    <w:rsid w:val="004B544A"/>
    <w:rsid w:val="004C0C0C"/>
    <w:rsid w:val="004F74C2"/>
    <w:rsid w:val="0050332A"/>
    <w:rsid w:val="005039A7"/>
    <w:rsid w:val="00504964"/>
    <w:rsid w:val="00532AE2"/>
    <w:rsid w:val="00533F6F"/>
    <w:rsid w:val="00546A6D"/>
    <w:rsid w:val="00565501"/>
    <w:rsid w:val="005666A8"/>
    <w:rsid w:val="0056785E"/>
    <w:rsid w:val="0058248A"/>
    <w:rsid w:val="005A50A3"/>
    <w:rsid w:val="005A6F15"/>
    <w:rsid w:val="005B6923"/>
    <w:rsid w:val="005C54A3"/>
    <w:rsid w:val="005C5BB9"/>
    <w:rsid w:val="005E4001"/>
    <w:rsid w:val="005F3655"/>
    <w:rsid w:val="005F44BC"/>
    <w:rsid w:val="0060577C"/>
    <w:rsid w:val="00605B44"/>
    <w:rsid w:val="00644933"/>
    <w:rsid w:val="00651868"/>
    <w:rsid w:val="00671B1B"/>
    <w:rsid w:val="00677CE0"/>
    <w:rsid w:val="00677DCE"/>
    <w:rsid w:val="0068057E"/>
    <w:rsid w:val="006813B2"/>
    <w:rsid w:val="006A0F90"/>
    <w:rsid w:val="006E1DEE"/>
    <w:rsid w:val="006F525B"/>
    <w:rsid w:val="00701BD4"/>
    <w:rsid w:val="007205C4"/>
    <w:rsid w:val="007411DF"/>
    <w:rsid w:val="00753604"/>
    <w:rsid w:val="00753E44"/>
    <w:rsid w:val="00766BEC"/>
    <w:rsid w:val="00773936"/>
    <w:rsid w:val="007967EF"/>
    <w:rsid w:val="007B1B44"/>
    <w:rsid w:val="007B46B0"/>
    <w:rsid w:val="007C4820"/>
    <w:rsid w:val="007E574D"/>
    <w:rsid w:val="007F2A5C"/>
    <w:rsid w:val="007F6A1F"/>
    <w:rsid w:val="00812AE4"/>
    <w:rsid w:val="008312FD"/>
    <w:rsid w:val="0084542F"/>
    <w:rsid w:val="00856E69"/>
    <w:rsid w:val="008624F7"/>
    <w:rsid w:val="00865270"/>
    <w:rsid w:val="00866118"/>
    <w:rsid w:val="00874CC9"/>
    <w:rsid w:val="00882817"/>
    <w:rsid w:val="00887FE6"/>
    <w:rsid w:val="008D34D5"/>
    <w:rsid w:val="008D7081"/>
    <w:rsid w:val="008F230B"/>
    <w:rsid w:val="00905C38"/>
    <w:rsid w:val="009169E0"/>
    <w:rsid w:val="00925999"/>
    <w:rsid w:val="0092634C"/>
    <w:rsid w:val="009365CF"/>
    <w:rsid w:val="00960F9B"/>
    <w:rsid w:val="00963210"/>
    <w:rsid w:val="0096670C"/>
    <w:rsid w:val="00967A08"/>
    <w:rsid w:val="009728D4"/>
    <w:rsid w:val="00996517"/>
    <w:rsid w:val="009974E4"/>
    <w:rsid w:val="009C6AFF"/>
    <w:rsid w:val="009E2747"/>
    <w:rsid w:val="00A04229"/>
    <w:rsid w:val="00A12E19"/>
    <w:rsid w:val="00A33453"/>
    <w:rsid w:val="00A41A07"/>
    <w:rsid w:val="00A5565B"/>
    <w:rsid w:val="00A72795"/>
    <w:rsid w:val="00A770FC"/>
    <w:rsid w:val="00A775C4"/>
    <w:rsid w:val="00A83ADB"/>
    <w:rsid w:val="00A972E3"/>
    <w:rsid w:val="00AB1AAB"/>
    <w:rsid w:val="00AB4D87"/>
    <w:rsid w:val="00AC1AF8"/>
    <w:rsid w:val="00AD18C5"/>
    <w:rsid w:val="00AD5B7D"/>
    <w:rsid w:val="00B00D08"/>
    <w:rsid w:val="00B125D6"/>
    <w:rsid w:val="00B26670"/>
    <w:rsid w:val="00B3618F"/>
    <w:rsid w:val="00B363F4"/>
    <w:rsid w:val="00B732B0"/>
    <w:rsid w:val="00B90BB7"/>
    <w:rsid w:val="00B934E7"/>
    <w:rsid w:val="00BB3F79"/>
    <w:rsid w:val="00BF7028"/>
    <w:rsid w:val="00C0283E"/>
    <w:rsid w:val="00C03620"/>
    <w:rsid w:val="00C15E96"/>
    <w:rsid w:val="00C21E78"/>
    <w:rsid w:val="00C42B48"/>
    <w:rsid w:val="00CA7A04"/>
    <w:rsid w:val="00CE3514"/>
    <w:rsid w:val="00CF1E9D"/>
    <w:rsid w:val="00CF2A95"/>
    <w:rsid w:val="00D32BCB"/>
    <w:rsid w:val="00D32D94"/>
    <w:rsid w:val="00D33CB6"/>
    <w:rsid w:val="00D631C3"/>
    <w:rsid w:val="00D846DF"/>
    <w:rsid w:val="00DC428A"/>
    <w:rsid w:val="00DC5A7D"/>
    <w:rsid w:val="00DD2429"/>
    <w:rsid w:val="00DD482D"/>
    <w:rsid w:val="00E00080"/>
    <w:rsid w:val="00E056A2"/>
    <w:rsid w:val="00E07D0C"/>
    <w:rsid w:val="00E10686"/>
    <w:rsid w:val="00E10723"/>
    <w:rsid w:val="00E23E4F"/>
    <w:rsid w:val="00E34A94"/>
    <w:rsid w:val="00E51188"/>
    <w:rsid w:val="00E6002F"/>
    <w:rsid w:val="00E66FEC"/>
    <w:rsid w:val="00E8573A"/>
    <w:rsid w:val="00EA2364"/>
    <w:rsid w:val="00EA6CEC"/>
    <w:rsid w:val="00EB3524"/>
    <w:rsid w:val="00EC0545"/>
    <w:rsid w:val="00EC3CFA"/>
    <w:rsid w:val="00ED0E6A"/>
    <w:rsid w:val="00EE29C1"/>
    <w:rsid w:val="00EF1BC2"/>
    <w:rsid w:val="00F213C2"/>
    <w:rsid w:val="00F257AF"/>
    <w:rsid w:val="00F57088"/>
    <w:rsid w:val="00F72B6A"/>
    <w:rsid w:val="00F827B0"/>
    <w:rsid w:val="00F87636"/>
    <w:rsid w:val="00F90D31"/>
    <w:rsid w:val="00FA0ED0"/>
    <w:rsid w:val="00FA693F"/>
    <w:rsid w:val="00FB2DE5"/>
    <w:rsid w:val="00FC14E8"/>
    <w:rsid w:val="00FC569C"/>
    <w:rsid w:val="00FC6378"/>
    <w:rsid w:val="00FD5093"/>
    <w:rsid w:val="0824048B"/>
    <w:rsid w:val="1B51501E"/>
    <w:rsid w:val="1F00D931"/>
    <w:rsid w:val="39A97E59"/>
    <w:rsid w:val="411697D2"/>
    <w:rsid w:val="6FA80A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8A150"/>
  <w15:chartTrackingRefBased/>
  <w15:docId w15:val="{FFA455CB-D12D-4053-A77E-B70A5688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7FE6"/>
    <w:pPr>
      <w:keepNext/>
      <w:spacing w:after="0" w:line="240" w:lineRule="auto"/>
      <w:outlineLvl w:val="1"/>
    </w:pPr>
    <w:rPr>
      <w:rFonts w:ascii="Calibri" w:eastAsia="Times New Roman" w:hAnsi="Calibri" w:cs="Calibri"/>
      <w:b/>
      <w:bCs/>
      <w:color w:val="000000"/>
      <w:sz w:val="20"/>
      <w:szCs w:val="20"/>
      <w:lang w:val="en-GB" w:eastAsia="en-GB"/>
    </w:rPr>
  </w:style>
  <w:style w:type="paragraph" w:styleId="Heading3">
    <w:name w:val="heading 3"/>
    <w:basedOn w:val="Normal"/>
    <w:next w:val="Normal"/>
    <w:link w:val="Heading3Char"/>
    <w:uiPriority w:val="9"/>
    <w:unhideWhenUsed/>
    <w:qFormat/>
    <w:rsid w:val="00887FE6"/>
    <w:pPr>
      <w:keepNext/>
      <w:spacing w:after="0" w:line="240" w:lineRule="auto"/>
      <w:outlineLvl w:val="2"/>
    </w:pPr>
    <w:rPr>
      <w:rFonts w:ascii="Calibri" w:eastAsia="Times New Roman" w:hAnsi="Calibri" w:cs="Calibri"/>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6A2"/>
  </w:style>
  <w:style w:type="paragraph" w:styleId="Footer">
    <w:name w:val="footer"/>
    <w:basedOn w:val="Normal"/>
    <w:link w:val="FooterChar"/>
    <w:uiPriority w:val="99"/>
    <w:unhideWhenUsed/>
    <w:rsid w:val="00E05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6A2"/>
  </w:style>
  <w:style w:type="paragraph" w:customStyle="1" w:styleId="UCISABody">
    <w:name w:val="UCISA Body"/>
    <w:basedOn w:val="Normal"/>
    <w:rsid w:val="00364C56"/>
    <w:pPr>
      <w:spacing w:after="0" w:line="260" w:lineRule="exact"/>
    </w:pPr>
    <w:rPr>
      <w:rFonts w:ascii="TheSans B4 SemiLight" w:eastAsia="Times New Roman" w:hAnsi="TheSans B4 SemiLight" w:cs="Times New Roman"/>
      <w:sz w:val="19"/>
      <w:szCs w:val="24"/>
      <w:lang w:val="en-GB"/>
    </w:rPr>
  </w:style>
  <w:style w:type="paragraph" w:styleId="ListParagraph">
    <w:name w:val="List Paragraph"/>
    <w:basedOn w:val="Normal"/>
    <w:uiPriority w:val="34"/>
    <w:qFormat/>
    <w:rsid w:val="00364C56"/>
    <w:pPr>
      <w:spacing w:after="0" w:line="240" w:lineRule="auto"/>
      <w:ind w:left="720"/>
      <w:contextualSpacing/>
    </w:pPr>
    <w:rPr>
      <w:rFonts w:ascii="Calibri" w:hAnsi="Calibri" w:cs="Times New Roman"/>
      <w:lang w:val="en-GB"/>
    </w:rPr>
  </w:style>
  <w:style w:type="table" w:styleId="TableGrid">
    <w:name w:val="Table Grid"/>
    <w:basedOn w:val="TableNormal"/>
    <w:uiPriority w:val="39"/>
    <w:rsid w:val="00BF702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34D5"/>
    <w:pPr>
      <w:spacing w:after="0" w:line="240" w:lineRule="auto"/>
    </w:pPr>
  </w:style>
  <w:style w:type="paragraph" w:styleId="BalloonText">
    <w:name w:val="Balloon Text"/>
    <w:basedOn w:val="Normal"/>
    <w:link w:val="BalloonTextChar"/>
    <w:uiPriority w:val="99"/>
    <w:semiHidden/>
    <w:unhideWhenUsed/>
    <w:rsid w:val="00FA6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93F"/>
    <w:rPr>
      <w:rFonts w:ascii="Segoe UI" w:hAnsi="Segoe UI" w:cs="Segoe UI"/>
      <w:sz w:val="18"/>
      <w:szCs w:val="18"/>
    </w:rPr>
  </w:style>
  <w:style w:type="character" w:customStyle="1" w:styleId="Heading2Char">
    <w:name w:val="Heading 2 Char"/>
    <w:basedOn w:val="DefaultParagraphFont"/>
    <w:link w:val="Heading2"/>
    <w:uiPriority w:val="9"/>
    <w:rsid w:val="00887FE6"/>
    <w:rPr>
      <w:rFonts w:ascii="Calibri" w:eastAsia="Times New Roman" w:hAnsi="Calibri" w:cs="Calibri"/>
      <w:b/>
      <w:bCs/>
      <w:color w:val="000000"/>
      <w:sz w:val="20"/>
      <w:szCs w:val="20"/>
      <w:lang w:val="en-GB" w:eastAsia="en-GB"/>
    </w:rPr>
  </w:style>
  <w:style w:type="character" w:customStyle="1" w:styleId="Heading3Char">
    <w:name w:val="Heading 3 Char"/>
    <w:basedOn w:val="DefaultParagraphFont"/>
    <w:link w:val="Heading3"/>
    <w:uiPriority w:val="9"/>
    <w:rsid w:val="00887FE6"/>
    <w:rPr>
      <w:rFonts w:ascii="Calibri" w:eastAsia="Times New Roman" w:hAnsi="Calibri" w:cs="Calibri"/>
      <w:b/>
      <w:bCs/>
      <w:lang w:val="en-GB" w:eastAsia="en-GB"/>
    </w:rPr>
  </w:style>
  <w:style w:type="character" w:styleId="Hyperlink">
    <w:name w:val="Hyperlink"/>
    <w:basedOn w:val="DefaultParagraphFont"/>
    <w:uiPriority w:val="99"/>
    <w:unhideWhenUsed/>
    <w:rsid w:val="00887FE6"/>
    <w:rPr>
      <w:color w:val="0563C1" w:themeColor="hyperlink"/>
      <w:u w:val="single"/>
    </w:rPr>
  </w:style>
  <w:style w:type="paragraph" w:styleId="BodyText">
    <w:name w:val="Body Text"/>
    <w:basedOn w:val="Normal"/>
    <w:link w:val="BodyTextChar"/>
    <w:uiPriority w:val="1"/>
    <w:qFormat/>
    <w:rsid w:val="00887FE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87FE6"/>
    <w:rPr>
      <w:rFonts w:ascii="Arial" w:eastAsia="Arial" w:hAnsi="Arial" w:cs="Arial"/>
      <w:sz w:val="20"/>
      <w:szCs w:val="20"/>
      <w:lang w:bidi="en-US"/>
    </w:rPr>
  </w:style>
  <w:style w:type="paragraph" w:styleId="BlockText">
    <w:name w:val="Block Text"/>
    <w:basedOn w:val="Normal"/>
    <w:uiPriority w:val="99"/>
    <w:unhideWhenUsed/>
    <w:rsid w:val="00887FE6"/>
    <w:pPr>
      <w:spacing w:before="107" w:after="0" w:line="296" w:lineRule="exact"/>
      <w:ind w:left="357" w:right="2"/>
      <w:textAlignment w:val="baseline"/>
    </w:pPr>
    <w:rPr>
      <w:rFonts w:eastAsia="Calibri" w:cstheme="minorHAnsi"/>
      <w:i/>
      <w:color w:val="000000"/>
    </w:rPr>
  </w:style>
  <w:style w:type="character" w:customStyle="1" w:styleId="normaltextrun">
    <w:name w:val="normaltextrun"/>
    <w:basedOn w:val="DefaultParagraphFont"/>
    <w:rsid w:val="00887FE6"/>
  </w:style>
  <w:style w:type="paragraph" w:styleId="NormalWeb">
    <w:name w:val="Normal (Web)"/>
    <w:basedOn w:val="Normal"/>
    <w:uiPriority w:val="99"/>
    <w:unhideWhenUsed/>
    <w:rsid w:val="00887FE6"/>
    <w:pPr>
      <w:spacing w:after="0" w:line="240" w:lineRule="auto"/>
    </w:pPr>
    <w:rPr>
      <w:rFonts w:ascii="Aptos" w:hAnsi="Aptos" w:cs="Apto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0784">
      <w:bodyDiv w:val="1"/>
      <w:marLeft w:val="0"/>
      <w:marRight w:val="0"/>
      <w:marTop w:val="0"/>
      <w:marBottom w:val="0"/>
      <w:divBdr>
        <w:top w:val="none" w:sz="0" w:space="0" w:color="auto"/>
        <w:left w:val="none" w:sz="0" w:space="0" w:color="auto"/>
        <w:bottom w:val="none" w:sz="0" w:space="0" w:color="auto"/>
        <w:right w:val="none" w:sz="0" w:space="0" w:color="auto"/>
      </w:divBdr>
    </w:div>
    <w:div w:id="270170046">
      <w:bodyDiv w:val="1"/>
      <w:marLeft w:val="0"/>
      <w:marRight w:val="0"/>
      <w:marTop w:val="0"/>
      <w:marBottom w:val="0"/>
      <w:divBdr>
        <w:top w:val="none" w:sz="0" w:space="0" w:color="auto"/>
        <w:left w:val="none" w:sz="0" w:space="0" w:color="auto"/>
        <w:bottom w:val="none" w:sz="0" w:space="0" w:color="auto"/>
        <w:right w:val="none" w:sz="0" w:space="0" w:color="auto"/>
      </w:divBdr>
    </w:div>
    <w:div w:id="430013149">
      <w:bodyDiv w:val="1"/>
      <w:marLeft w:val="0"/>
      <w:marRight w:val="0"/>
      <w:marTop w:val="0"/>
      <w:marBottom w:val="0"/>
      <w:divBdr>
        <w:top w:val="none" w:sz="0" w:space="0" w:color="auto"/>
        <w:left w:val="none" w:sz="0" w:space="0" w:color="auto"/>
        <w:bottom w:val="none" w:sz="0" w:space="0" w:color="auto"/>
        <w:right w:val="none" w:sz="0" w:space="0" w:color="auto"/>
      </w:divBdr>
    </w:div>
    <w:div w:id="675155315">
      <w:bodyDiv w:val="1"/>
      <w:marLeft w:val="0"/>
      <w:marRight w:val="0"/>
      <w:marTop w:val="0"/>
      <w:marBottom w:val="0"/>
      <w:divBdr>
        <w:top w:val="none" w:sz="0" w:space="0" w:color="auto"/>
        <w:left w:val="none" w:sz="0" w:space="0" w:color="auto"/>
        <w:bottom w:val="none" w:sz="0" w:space="0" w:color="auto"/>
        <w:right w:val="none" w:sz="0" w:space="0" w:color="auto"/>
      </w:divBdr>
    </w:div>
    <w:div w:id="922497559">
      <w:bodyDiv w:val="1"/>
      <w:marLeft w:val="0"/>
      <w:marRight w:val="0"/>
      <w:marTop w:val="0"/>
      <w:marBottom w:val="0"/>
      <w:divBdr>
        <w:top w:val="none" w:sz="0" w:space="0" w:color="auto"/>
        <w:left w:val="none" w:sz="0" w:space="0" w:color="auto"/>
        <w:bottom w:val="none" w:sz="0" w:space="0" w:color="auto"/>
        <w:right w:val="none" w:sz="0" w:space="0" w:color="auto"/>
      </w:divBdr>
    </w:div>
    <w:div w:id="1493374410">
      <w:bodyDiv w:val="1"/>
      <w:marLeft w:val="0"/>
      <w:marRight w:val="0"/>
      <w:marTop w:val="0"/>
      <w:marBottom w:val="0"/>
      <w:divBdr>
        <w:top w:val="none" w:sz="0" w:space="0" w:color="auto"/>
        <w:left w:val="none" w:sz="0" w:space="0" w:color="auto"/>
        <w:bottom w:val="none" w:sz="0" w:space="0" w:color="auto"/>
        <w:right w:val="none" w:sz="0" w:space="0" w:color="auto"/>
      </w:divBdr>
    </w:div>
    <w:div w:id="1980452669">
      <w:bodyDiv w:val="1"/>
      <w:marLeft w:val="0"/>
      <w:marRight w:val="0"/>
      <w:marTop w:val="0"/>
      <w:marBottom w:val="0"/>
      <w:divBdr>
        <w:top w:val="none" w:sz="0" w:space="0" w:color="auto"/>
        <w:left w:val="none" w:sz="0" w:space="0" w:color="auto"/>
        <w:bottom w:val="none" w:sz="0" w:space="0" w:color="auto"/>
        <w:right w:val="none" w:sz="0" w:space="0" w:color="auto"/>
      </w:divBdr>
      <w:divsChild>
        <w:div w:id="1111323329">
          <w:marLeft w:val="0"/>
          <w:marRight w:val="0"/>
          <w:marTop w:val="0"/>
          <w:marBottom w:val="0"/>
          <w:divBdr>
            <w:top w:val="none" w:sz="0" w:space="0" w:color="auto"/>
            <w:left w:val="none" w:sz="0" w:space="0" w:color="auto"/>
            <w:bottom w:val="none" w:sz="0" w:space="0" w:color="auto"/>
            <w:right w:val="none" w:sz="0" w:space="0" w:color="auto"/>
          </w:divBdr>
        </w:div>
      </w:divsChild>
    </w:div>
    <w:div w:id="20397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ucisa.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cutler\OneDrive%20-%20UCISA\Desktop\simple%20report%20uci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8" ma:contentTypeDescription="Create a new document." ma:contentTypeScope="" ma:versionID="e44857dabee0698004ba362b5079ff68">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7714d0d0263a86f0b62b05e625906c8a"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7223d-8f59-4d34-8e7d-64f00342b7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dd6ce-921a-4dbe-9cac-f8091287096a}" ma:internalName="TaxCatchAll" ma:showField="CatchAllData" ma:web="ea835458-a801-4683-85d2-00b00c998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835458-a801-4683-85d2-00b00c99803e" xsi:nil="true"/>
    <lcf76f155ced4ddcb4097134ff3c332f xmlns="0b3265d8-d5c6-4d9f-80ad-3c3adb4252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6C7601-F8BC-455A-A7CD-A565EA77B587}">
  <ds:schemaRefs>
    <ds:schemaRef ds:uri="http://schemas.openxmlformats.org/officeDocument/2006/bibliography"/>
  </ds:schemaRefs>
</ds:datastoreItem>
</file>

<file path=customXml/itemProps2.xml><?xml version="1.0" encoding="utf-8"?>
<ds:datastoreItem xmlns:ds="http://schemas.openxmlformats.org/officeDocument/2006/customXml" ds:itemID="{77812857-FC64-4596-A37B-A7CD9F85830D}">
  <ds:schemaRefs>
    <ds:schemaRef ds:uri="http://schemas.microsoft.com/sharepoint/v3/contenttype/forms"/>
  </ds:schemaRefs>
</ds:datastoreItem>
</file>

<file path=customXml/itemProps3.xml><?xml version="1.0" encoding="utf-8"?>
<ds:datastoreItem xmlns:ds="http://schemas.openxmlformats.org/officeDocument/2006/customXml" ds:itemID="{345253DA-440B-4ADB-8D42-FFE1954D6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F5DEC-2C87-40D9-97D0-F314371D4CE1}">
  <ds:schemaRefs>
    <ds:schemaRef ds:uri="http://schemas.microsoft.com/office/2006/metadata/properties"/>
    <ds:schemaRef ds:uri="http://schemas.microsoft.com/office/infopath/2007/PartnerControls"/>
    <ds:schemaRef ds:uri="ea835458-a801-4683-85d2-00b00c99803e"/>
    <ds:schemaRef ds:uri="0b3265d8-d5c6-4d9f-80ad-3c3adb425254"/>
  </ds:schemaRefs>
</ds:datastoreItem>
</file>

<file path=docProps/app.xml><?xml version="1.0" encoding="utf-8"?>
<Properties xmlns="http://schemas.openxmlformats.org/officeDocument/2006/extended-properties" xmlns:vt="http://schemas.openxmlformats.org/officeDocument/2006/docPropsVTypes">
  <Template>simple report ucisa.dotx</Template>
  <TotalTime>25</TotalTime>
  <Pages>1</Pages>
  <Words>1645</Words>
  <Characters>9379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Links>
    <vt:vector size="6" baseType="variant">
      <vt:variant>
        <vt:i4>5832751</vt:i4>
      </vt:variant>
      <vt:variant>
        <vt:i4>0</vt:i4>
      </vt:variant>
      <vt:variant>
        <vt:i4>0</vt:i4>
      </vt:variant>
      <vt:variant>
        <vt:i4>5</vt:i4>
      </vt:variant>
      <vt:variant>
        <vt:lpwstr>mailto:admin@ucisa.ac.uk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Cutler</dc:creator>
  <cp:keywords/>
  <dc:description/>
  <cp:lastModifiedBy>Caroline O'Shea</cp:lastModifiedBy>
  <cp:revision>43</cp:revision>
  <dcterms:created xsi:type="dcterms:W3CDTF">2024-05-13T20:31:00Z</dcterms:created>
  <dcterms:modified xsi:type="dcterms:W3CDTF">2024-05-14T21:28:00Z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y fmtid="{D5CDD505-2E9C-101B-9397-08002B2CF9AE}" pid="3" name="MediaServiceImageTags">
    <vt:lpwstr/>
  </property>
</Properties>
</file>