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media/image2.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1E56" w14:textId="0DBF8D63" w:rsidR="00215206" w:rsidRDefault="00215206">
      <w:pPr>
        <w:spacing w:before="14" w:after="766"/>
        <w:ind w:left="7507" w:right="11"/>
        <w:textAlignment w:val="baseline"/>
      </w:pPr>
    </w:p>
    <w:p w14:paraId="6F782AE4" w14:textId="77777777" w:rsidR="008C34DF" w:rsidRDefault="008C34DF" w:rsidP="4FB8F4A8">
      <w:pPr>
        <w:tabs>
          <w:tab w:val="left" w:pos="2880"/>
        </w:tabs>
        <w:spacing w:before="2" w:line="252" w:lineRule="exact"/>
        <w:textAlignment w:val="baseline"/>
        <w:rPr>
          <w:rFonts w:ascii="Arial" w:eastAsia="Arial" w:hAnsi="Arial"/>
          <w:b/>
          <w:bCs/>
          <w:color w:val="000000"/>
        </w:rPr>
      </w:pPr>
    </w:p>
    <w:p w14:paraId="0CCCA0DE" w14:textId="77777777" w:rsidR="008C34DF" w:rsidRDefault="008C34DF" w:rsidP="4FB8F4A8">
      <w:pPr>
        <w:tabs>
          <w:tab w:val="left" w:pos="2880"/>
        </w:tabs>
        <w:spacing w:before="2" w:line="252" w:lineRule="exact"/>
        <w:textAlignment w:val="baseline"/>
        <w:rPr>
          <w:rFonts w:ascii="Arial" w:eastAsia="Arial" w:hAnsi="Arial"/>
          <w:b/>
          <w:bCs/>
          <w:color w:val="000000"/>
        </w:rPr>
      </w:pPr>
    </w:p>
    <w:p w14:paraId="6C63A6D3" w14:textId="21442C82" w:rsidR="00215206" w:rsidRPr="00C17B0C" w:rsidRDefault="2D07926E" w:rsidP="4FB8F4A8">
      <w:pPr>
        <w:tabs>
          <w:tab w:val="left" w:pos="2880"/>
        </w:tabs>
        <w:spacing w:before="2" w:line="252" w:lineRule="exact"/>
        <w:textAlignment w:val="baseline"/>
        <w:rPr>
          <w:rFonts w:asciiTheme="minorHAnsi" w:eastAsia="Arial" w:hAnsiTheme="minorHAnsi" w:cstheme="minorBidi"/>
          <w:b/>
          <w:bCs/>
          <w:color w:val="000000"/>
        </w:rPr>
      </w:pPr>
      <w:r w:rsidRPr="4FB8F4A8">
        <w:rPr>
          <w:rFonts w:asciiTheme="minorHAnsi" w:eastAsia="Arial" w:hAnsiTheme="minorHAnsi" w:cstheme="minorBidi"/>
          <w:b/>
          <w:bCs/>
          <w:color w:val="000000" w:themeColor="text1"/>
        </w:rPr>
        <w:t>COMPANY NUMBER:</w:t>
      </w:r>
      <w:r w:rsidR="008C304B">
        <w:tab/>
      </w:r>
      <w:r w:rsidRPr="4FB8F4A8">
        <w:rPr>
          <w:rFonts w:asciiTheme="minorHAnsi" w:eastAsia="Arial" w:hAnsiTheme="minorHAnsi" w:cstheme="minorBidi"/>
          <w:color w:val="000000" w:themeColor="text1"/>
        </w:rPr>
        <w:t>09349804</w:t>
      </w:r>
    </w:p>
    <w:p w14:paraId="4603E7D6" w14:textId="77777777" w:rsidR="00215206" w:rsidRPr="00C17B0C" w:rsidRDefault="2D07926E" w:rsidP="4FB8F4A8">
      <w:pPr>
        <w:tabs>
          <w:tab w:val="left" w:pos="2880"/>
        </w:tabs>
        <w:spacing w:before="180" w:line="252" w:lineRule="exact"/>
        <w:textAlignment w:val="baseline"/>
        <w:rPr>
          <w:rFonts w:asciiTheme="minorHAnsi" w:eastAsia="Arial" w:hAnsiTheme="minorHAnsi" w:cstheme="minorBidi"/>
          <w:b/>
          <w:bCs/>
          <w:color w:val="000000"/>
        </w:rPr>
      </w:pPr>
      <w:r w:rsidRPr="4FB8F4A8">
        <w:rPr>
          <w:rFonts w:asciiTheme="minorHAnsi" w:eastAsia="Arial" w:hAnsiTheme="minorHAnsi" w:cstheme="minorBidi"/>
          <w:b/>
          <w:bCs/>
          <w:color w:val="000000" w:themeColor="text1"/>
        </w:rPr>
        <w:t>CHARITY NUMBER:</w:t>
      </w:r>
      <w:r w:rsidR="008C304B">
        <w:tab/>
      </w:r>
      <w:r w:rsidRPr="4FB8F4A8">
        <w:rPr>
          <w:rFonts w:asciiTheme="minorHAnsi" w:eastAsia="Arial" w:hAnsiTheme="minorHAnsi" w:cstheme="minorBidi"/>
          <w:color w:val="000000" w:themeColor="text1"/>
        </w:rPr>
        <w:t>1161218</w:t>
      </w:r>
    </w:p>
    <w:p w14:paraId="49C11F2B" w14:textId="77777777" w:rsidR="008B1345" w:rsidRPr="00C17B0C" w:rsidRDefault="2D07926E" w:rsidP="4FB8F4A8">
      <w:pPr>
        <w:spacing w:before="177" w:line="336" w:lineRule="exact"/>
        <w:ind w:left="3672" w:right="-282" w:hanging="3456"/>
        <w:textAlignment w:val="baseline"/>
        <w:rPr>
          <w:rFonts w:asciiTheme="minorHAnsi" w:eastAsia="Arial" w:hAnsiTheme="minorHAnsi" w:cstheme="minorBidi"/>
          <w:b/>
          <w:bCs/>
          <w:color w:val="000000"/>
        </w:rPr>
      </w:pPr>
      <w:r w:rsidRPr="4FB8F4A8">
        <w:rPr>
          <w:rFonts w:asciiTheme="minorHAnsi" w:eastAsia="Arial" w:hAnsiTheme="minorHAnsi" w:cstheme="minorBidi"/>
          <w:b/>
          <w:bCs/>
          <w:color w:val="000000" w:themeColor="text1"/>
        </w:rPr>
        <w:t>UNIVERSITIES AND COLLEGES INFORMATION SYSTEMS ASSOCIATION LIMITED (</w:t>
      </w:r>
      <w:r w:rsidRPr="4FB8F4A8">
        <w:rPr>
          <w:rFonts w:asciiTheme="minorHAnsi" w:eastAsia="Arial" w:hAnsiTheme="minorHAnsi" w:cstheme="minorBidi"/>
          <w:color w:val="000000" w:themeColor="text1"/>
        </w:rPr>
        <w:t xml:space="preserve">the </w:t>
      </w:r>
      <w:r w:rsidRPr="4FB8F4A8">
        <w:rPr>
          <w:rFonts w:asciiTheme="minorHAnsi" w:eastAsia="Arial" w:hAnsiTheme="minorHAnsi" w:cstheme="minorBidi"/>
          <w:b/>
          <w:bCs/>
          <w:color w:val="000000" w:themeColor="text1"/>
        </w:rPr>
        <w:t>“Company”)</w:t>
      </w:r>
    </w:p>
    <w:p w14:paraId="56BE7D26" w14:textId="29F226A4" w:rsidR="00215206" w:rsidRPr="00C17B0C" w:rsidRDefault="2D07926E" w:rsidP="4FB8F4A8">
      <w:pPr>
        <w:spacing w:before="177" w:line="336" w:lineRule="exact"/>
        <w:ind w:left="3672" w:right="936" w:hanging="3456"/>
        <w:jc w:val="center"/>
        <w:textAlignment w:val="baseline"/>
        <w:rPr>
          <w:rFonts w:asciiTheme="minorHAnsi" w:eastAsia="Arial" w:hAnsiTheme="minorHAnsi" w:cstheme="minorBidi"/>
          <w:b/>
          <w:bCs/>
          <w:color w:val="000000"/>
        </w:rPr>
      </w:pPr>
      <w:r w:rsidRPr="4FB8F4A8">
        <w:rPr>
          <w:rFonts w:asciiTheme="minorHAnsi" w:eastAsia="Arial" w:hAnsiTheme="minorHAnsi" w:cstheme="minorBidi"/>
          <w:b/>
          <w:bCs/>
          <w:color w:val="000000" w:themeColor="text1"/>
        </w:rPr>
        <w:t>ANNUAL GENERAL MEETING</w:t>
      </w:r>
    </w:p>
    <w:p w14:paraId="64D3F64A" w14:textId="7B5D9D26" w:rsidR="00215206" w:rsidRDefault="2D07926E" w:rsidP="4FB8F4A8">
      <w:pPr>
        <w:spacing w:before="100" w:beforeAutospacing="1" w:after="100" w:afterAutospacing="1"/>
        <w:ind w:right="-142"/>
        <w:textAlignment w:val="baseline"/>
        <w:rPr>
          <w:rFonts w:asciiTheme="minorHAnsi" w:eastAsia="Arial" w:hAnsiTheme="minorHAnsi" w:cstheme="minorBidi"/>
          <w:color w:val="000000"/>
        </w:rPr>
      </w:pPr>
      <w:r w:rsidRPr="4FB8F4A8">
        <w:rPr>
          <w:rFonts w:asciiTheme="minorHAnsi" w:eastAsia="Arial" w:hAnsiTheme="minorHAnsi" w:cstheme="minorBidi"/>
          <w:b/>
          <w:bCs/>
          <w:color w:val="000000" w:themeColor="text1"/>
        </w:rPr>
        <w:t>AGENDA</w:t>
      </w:r>
      <w:r w:rsidRPr="4FB8F4A8">
        <w:rPr>
          <w:rFonts w:asciiTheme="minorHAnsi" w:eastAsia="Arial" w:hAnsiTheme="minorHAnsi" w:cstheme="minorBidi"/>
          <w:color w:val="000000" w:themeColor="text1"/>
        </w:rPr>
        <w:t xml:space="preserve"> for the </w:t>
      </w:r>
      <w:r w:rsidR="002E0F74">
        <w:rPr>
          <w:rFonts w:asciiTheme="minorHAnsi" w:eastAsia="Arial" w:hAnsiTheme="minorHAnsi" w:cstheme="minorBidi"/>
          <w:color w:val="000000" w:themeColor="text1"/>
        </w:rPr>
        <w:t>eight</w:t>
      </w:r>
      <w:r w:rsidR="00003BC7">
        <w:rPr>
          <w:rFonts w:asciiTheme="minorHAnsi" w:eastAsia="Arial" w:hAnsiTheme="minorHAnsi" w:cstheme="minorBidi"/>
          <w:color w:val="000000" w:themeColor="text1"/>
        </w:rPr>
        <w:t>h</w:t>
      </w:r>
      <w:r w:rsidRPr="4FB8F4A8">
        <w:rPr>
          <w:rFonts w:asciiTheme="minorHAnsi" w:eastAsia="Arial" w:hAnsiTheme="minorHAnsi" w:cstheme="minorBidi"/>
          <w:color w:val="000000" w:themeColor="text1"/>
        </w:rPr>
        <w:t xml:space="preserve"> </w:t>
      </w:r>
      <w:r w:rsidR="42B414C3" w:rsidRPr="4FB8F4A8">
        <w:rPr>
          <w:rFonts w:asciiTheme="minorHAnsi" w:eastAsia="Arial" w:hAnsiTheme="minorHAnsi" w:cstheme="minorBidi"/>
          <w:color w:val="000000" w:themeColor="text1"/>
        </w:rPr>
        <w:t>A</w:t>
      </w:r>
      <w:r w:rsidRPr="4FB8F4A8">
        <w:rPr>
          <w:rFonts w:asciiTheme="minorHAnsi" w:eastAsia="Arial" w:hAnsiTheme="minorHAnsi" w:cstheme="minorBidi"/>
          <w:color w:val="000000" w:themeColor="text1"/>
        </w:rPr>
        <w:t xml:space="preserve">nnual </w:t>
      </w:r>
      <w:r w:rsidR="42B414C3" w:rsidRPr="4FB8F4A8">
        <w:rPr>
          <w:rFonts w:asciiTheme="minorHAnsi" w:eastAsia="Arial" w:hAnsiTheme="minorHAnsi" w:cstheme="minorBidi"/>
          <w:color w:val="000000" w:themeColor="text1"/>
        </w:rPr>
        <w:t>G</w:t>
      </w:r>
      <w:r w:rsidRPr="4FB8F4A8">
        <w:rPr>
          <w:rFonts w:asciiTheme="minorHAnsi" w:eastAsia="Arial" w:hAnsiTheme="minorHAnsi" w:cstheme="minorBidi"/>
          <w:color w:val="000000" w:themeColor="text1"/>
        </w:rPr>
        <w:t xml:space="preserve">eneral </w:t>
      </w:r>
      <w:r w:rsidR="42B414C3" w:rsidRPr="4FB8F4A8">
        <w:rPr>
          <w:rFonts w:asciiTheme="minorHAnsi" w:eastAsia="Arial" w:hAnsiTheme="minorHAnsi" w:cstheme="minorBidi"/>
          <w:color w:val="000000" w:themeColor="text1"/>
        </w:rPr>
        <w:t>M</w:t>
      </w:r>
      <w:r w:rsidRPr="4FB8F4A8">
        <w:rPr>
          <w:rFonts w:asciiTheme="minorHAnsi" w:eastAsia="Arial" w:hAnsiTheme="minorHAnsi" w:cstheme="minorBidi"/>
          <w:color w:val="000000" w:themeColor="text1"/>
        </w:rPr>
        <w:t xml:space="preserve">eeting (the </w:t>
      </w:r>
      <w:r w:rsidRPr="4FB8F4A8">
        <w:rPr>
          <w:rFonts w:asciiTheme="minorHAnsi" w:eastAsia="Arial" w:hAnsiTheme="minorHAnsi" w:cstheme="minorBidi"/>
          <w:b/>
          <w:bCs/>
          <w:color w:val="000000" w:themeColor="text1"/>
        </w:rPr>
        <w:t>'Meeting'</w:t>
      </w:r>
      <w:r w:rsidRPr="4FB8F4A8">
        <w:rPr>
          <w:rFonts w:asciiTheme="minorHAnsi" w:eastAsia="Arial" w:hAnsiTheme="minorHAnsi" w:cstheme="minorBidi"/>
          <w:color w:val="000000" w:themeColor="text1"/>
        </w:rPr>
        <w:t>) of the Company, and the</w:t>
      </w:r>
      <w:r w:rsidR="1B1E05A5" w:rsidRPr="4FB8F4A8">
        <w:rPr>
          <w:rFonts w:asciiTheme="minorHAnsi" w:eastAsia="Arial" w:hAnsiTheme="minorHAnsi" w:cstheme="minorBidi"/>
          <w:color w:val="000000" w:themeColor="text1"/>
        </w:rPr>
        <w:t xml:space="preserve"> </w:t>
      </w:r>
      <w:r w:rsidR="00037766">
        <w:rPr>
          <w:rFonts w:asciiTheme="minorHAnsi" w:eastAsia="Arial" w:hAnsiTheme="minorHAnsi" w:cstheme="minorBidi"/>
          <w:color w:val="000000" w:themeColor="text1"/>
        </w:rPr>
        <w:t>30</w:t>
      </w:r>
      <w:r w:rsidRPr="4FB8F4A8">
        <w:rPr>
          <w:rFonts w:asciiTheme="minorHAnsi" w:eastAsia="Arial" w:hAnsiTheme="minorHAnsi" w:cstheme="minorBidi"/>
          <w:color w:val="000000" w:themeColor="text1"/>
        </w:rPr>
        <w:t xml:space="preserve">th </w:t>
      </w:r>
      <w:r w:rsidR="42B414C3" w:rsidRPr="4FB8F4A8">
        <w:rPr>
          <w:rFonts w:asciiTheme="minorHAnsi" w:eastAsia="Arial" w:hAnsiTheme="minorHAnsi" w:cstheme="minorBidi"/>
          <w:color w:val="000000" w:themeColor="text1"/>
        </w:rPr>
        <w:t>A</w:t>
      </w:r>
      <w:r w:rsidRPr="4FB8F4A8">
        <w:rPr>
          <w:rFonts w:asciiTheme="minorHAnsi" w:eastAsia="Arial" w:hAnsiTheme="minorHAnsi" w:cstheme="minorBidi"/>
          <w:color w:val="000000" w:themeColor="text1"/>
        </w:rPr>
        <w:t xml:space="preserve">nnual </w:t>
      </w:r>
      <w:r w:rsidR="42B414C3" w:rsidRPr="4FB8F4A8">
        <w:rPr>
          <w:rFonts w:asciiTheme="minorHAnsi" w:eastAsia="Arial" w:hAnsiTheme="minorHAnsi" w:cstheme="minorBidi"/>
          <w:color w:val="000000" w:themeColor="text1"/>
        </w:rPr>
        <w:t>G</w:t>
      </w:r>
      <w:r w:rsidRPr="4FB8F4A8">
        <w:rPr>
          <w:rFonts w:asciiTheme="minorHAnsi" w:eastAsia="Arial" w:hAnsiTheme="minorHAnsi" w:cstheme="minorBidi"/>
          <w:color w:val="000000" w:themeColor="text1"/>
        </w:rPr>
        <w:t xml:space="preserve">eneral </w:t>
      </w:r>
      <w:r w:rsidR="42B414C3" w:rsidRPr="4FB8F4A8">
        <w:rPr>
          <w:rFonts w:asciiTheme="minorHAnsi" w:eastAsia="Arial" w:hAnsiTheme="minorHAnsi" w:cstheme="minorBidi"/>
          <w:color w:val="000000" w:themeColor="text1"/>
        </w:rPr>
        <w:t>M</w:t>
      </w:r>
      <w:r w:rsidRPr="4FB8F4A8">
        <w:rPr>
          <w:rFonts w:asciiTheme="minorHAnsi" w:eastAsia="Arial" w:hAnsiTheme="minorHAnsi" w:cstheme="minorBidi"/>
          <w:color w:val="000000" w:themeColor="text1"/>
        </w:rPr>
        <w:t xml:space="preserve">eeting of the association, to be held at </w:t>
      </w:r>
      <w:r w:rsidR="42B414C3" w:rsidRPr="4FB8F4A8">
        <w:rPr>
          <w:rFonts w:asciiTheme="minorHAnsi" w:eastAsia="Arial" w:hAnsiTheme="minorHAnsi" w:cstheme="minorBidi"/>
          <w:color w:val="000000" w:themeColor="text1"/>
        </w:rPr>
        <w:t xml:space="preserve">12:00 </w:t>
      </w:r>
      <w:r w:rsidR="15C0A44B" w:rsidRPr="4FB8F4A8">
        <w:rPr>
          <w:rFonts w:asciiTheme="minorHAnsi" w:eastAsia="Arial" w:hAnsiTheme="minorHAnsi" w:cstheme="minorBidi"/>
          <w:color w:val="000000" w:themeColor="text1"/>
        </w:rPr>
        <w:t xml:space="preserve">noon </w:t>
      </w:r>
      <w:r w:rsidR="42B414C3" w:rsidRPr="4FB8F4A8">
        <w:rPr>
          <w:rFonts w:asciiTheme="minorHAnsi" w:eastAsia="Arial" w:hAnsiTheme="minorHAnsi" w:cstheme="minorBidi"/>
          <w:color w:val="000000" w:themeColor="text1"/>
        </w:rPr>
        <w:t xml:space="preserve">on Thursday </w:t>
      </w:r>
      <w:r w:rsidR="00037766">
        <w:rPr>
          <w:rFonts w:asciiTheme="minorHAnsi" w:eastAsia="Arial" w:hAnsiTheme="minorHAnsi" w:cstheme="minorBidi"/>
          <w:color w:val="000000" w:themeColor="text1"/>
        </w:rPr>
        <w:t>8</w:t>
      </w:r>
      <w:r w:rsidR="1E99EF7E" w:rsidRPr="4FB8F4A8">
        <w:rPr>
          <w:rFonts w:asciiTheme="minorHAnsi" w:eastAsia="Arial" w:hAnsiTheme="minorHAnsi" w:cstheme="minorBidi"/>
          <w:color w:val="000000" w:themeColor="text1"/>
        </w:rPr>
        <w:t>th</w:t>
      </w:r>
      <w:r w:rsidR="64F257CF" w:rsidRPr="4FB8F4A8">
        <w:rPr>
          <w:rFonts w:asciiTheme="minorHAnsi" w:eastAsia="Arial" w:hAnsiTheme="minorHAnsi" w:cstheme="minorBidi"/>
          <w:color w:val="000000" w:themeColor="text1"/>
        </w:rPr>
        <w:t xml:space="preserve"> June</w:t>
      </w:r>
      <w:r w:rsidR="42B414C3" w:rsidRPr="4FB8F4A8">
        <w:rPr>
          <w:rFonts w:asciiTheme="minorHAnsi" w:eastAsia="Arial" w:hAnsiTheme="minorHAnsi" w:cstheme="minorBidi"/>
          <w:color w:val="000000" w:themeColor="text1"/>
        </w:rPr>
        <w:t xml:space="preserve"> 202</w:t>
      </w:r>
      <w:r w:rsidR="00037766">
        <w:rPr>
          <w:rFonts w:asciiTheme="minorHAnsi" w:eastAsia="Arial" w:hAnsiTheme="minorHAnsi" w:cstheme="minorBidi"/>
          <w:color w:val="000000" w:themeColor="text1"/>
        </w:rPr>
        <w:t>3</w:t>
      </w:r>
      <w:r w:rsidR="42B414C3" w:rsidRPr="4FB8F4A8">
        <w:rPr>
          <w:rFonts w:asciiTheme="minorHAnsi" w:eastAsia="Arial" w:hAnsiTheme="minorHAnsi" w:cstheme="minorBidi"/>
          <w:color w:val="000000" w:themeColor="text1"/>
        </w:rPr>
        <w:t xml:space="preserve"> </w:t>
      </w:r>
      <w:r w:rsidR="64F257CF" w:rsidRPr="4FB8F4A8">
        <w:rPr>
          <w:rFonts w:asciiTheme="minorHAnsi" w:eastAsia="Arial" w:hAnsiTheme="minorHAnsi" w:cstheme="minorBidi"/>
          <w:color w:val="000000" w:themeColor="text1"/>
        </w:rPr>
        <w:t>online via MS Teams</w:t>
      </w:r>
      <w:r w:rsidR="4C00A3E7" w:rsidRPr="4FB8F4A8">
        <w:rPr>
          <w:rFonts w:asciiTheme="minorHAnsi" w:eastAsia="Arial" w:hAnsiTheme="minorHAnsi" w:cstheme="minorBidi"/>
          <w:color w:val="000000" w:themeColor="text1"/>
        </w:rPr>
        <w:t>.</w:t>
      </w:r>
    </w:p>
    <w:p w14:paraId="543688E2" w14:textId="551BDA78" w:rsidR="00D51830" w:rsidRPr="008E66D9" w:rsidRDefault="682824B0" w:rsidP="4FB8F4A8">
      <w:pPr>
        <w:spacing w:before="388" w:line="245" w:lineRule="exact"/>
        <w:textAlignment w:val="baseline"/>
        <w:rPr>
          <w:rFonts w:asciiTheme="minorHAnsi" w:eastAsia="Calibri" w:hAnsiTheme="minorHAnsi" w:cstheme="minorBidi"/>
          <w:color w:val="000000"/>
        </w:rPr>
      </w:pPr>
      <w:r w:rsidRPr="4FB8F4A8">
        <w:rPr>
          <w:rFonts w:asciiTheme="minorHAnsi" w:eastAsia="Calibri" w:hAnsiTheme="minorHAnsi" w:cstheme="minorBidi"/>
          <w:b/>
          <w:bCs/>
          <w:color w:val="000000" w:themeColor="text1"/>
        </w:rPr>
        <w:t>1. Chair’s welcome and apologies</w:t>
      </w:r>
    </w:p>
    <w:p w14:paraId="4B2E2B1B" w14:textId="7A6D5BC5" w:rsidR="00D51830" w:rsidRDefault="682824B0" w:rsidP="4FB8F4A8">
      <w:pPr>
        <w:spacing w:before="388" w:line="245" w:lineRule="exact"/>
        <w:textAlignment w:val="baseline"/>
        <w:rPr>
          <w:rFonts w:asciiTheme="minorHAnsi" w:eastAsia="Calibri" w:hAnsiTheme="minorHAnsi" w:cstheme="minorBidi"/>
          <w:b/>
          <w:bCs/>
          <w:color w:val="000000"/>
        </w:rPr>
      </w:pPr>
      <w:r w:rsidRPr="4FB8F4A8">
        <w:rPr>
          <w:rFonts w:asciiTheme="minorHAnsi" w:eastAsia="Calibri" w:hAnsiTheme="minorHAnsi" w:cstheme="minorBidi"/>
          <w:b/>
          <w:bCs/>
          <w:color w:val="000000" w:themeColor="text1"/>
        </w:rPr>
        <w:t>2. Ordinary Resolutions</w:t>
      </w:r>
    </w:p>
    <w:p w14:paraId="0DFFCF49" w14:textId="77777777" w:rsidR="00215206" w:rsidRPr="00FA7622" w:rsidRDefault="2D07926E" w:rsidP="4FB8F4A8">
      <w:pPr>
        <w:spacing w:before="239" w:line="254" w:lineRule="exact"/>
        <w:ind w:left="709" w:right="864"/>
        <w:textAlignment w:val="baseline"/>
        <w:rPr>
          <w:rFonts w:asciiTheme="minorHAnsi" w:eastAsia="Arial" w:hAnsiTheme="minorHAnsi" w:cstheme="minorBidi"/>
          <w:color w:val="000000"/>
        </w:rPr>
      </w:pPr>
      <w:r w:rsidRPr="4FB8F4A8">
        <w:rPr>
          <w:rFonts w:asciiTheme="minorHAnsi" w:eastAsia="Arial" w:hAnsiTheme="minorHAnsi" w:cstheme="minorBidi"/>
          <w:color w:val="000000" w:themeColor="text1"/>
        </w:rPr>
        <w:t>To consider and, if thought fit, approve the following resolutions, to be proposed as ordinary resolutions of the Company:</w:t>
      </w:r>
    </w:p>
    <w:p w14:paraId="29BFEE86" w14:textId="4D753A17" w:rsidR="00215206" w:rsidRPr="00FA7622" w:rsidRDefault="2D07926E" w:rsidP="4FB8F4A8">
      <w:pPr>
        <w:pStyle w:val="ListParagraph"/>
        <w:numPr>
          <w:ilvl w:val="0"/>
          <w:numId w:val="12"/>
        </w:numPr>
        <w:tabs>
          <w:tab w:val="left" w:pos="360"/>
          <w:tab w:val="left" w:pos="720"/>
        </w:tabs>
        <w:spacing w:before="236" w:line="254" w:lineRule="exact"/>
        <w:ind w:right="720"/>
        <w:jc w:val="both"/>
        <w:textAlignment w:val="baseline"/>
        <w:rPr>
          <w:rFonts w:asciiTheme="minorHAnsi" w:eastAsia="Arial" w:hAnsiTheme="minorHAnsi" w:cstheme="minorBidi"/>
          <w:color w:val="000000"/>
        </w:rPr>
      </w:pPr>
      <w:bookmarkStart w:id="0" w:name="_Hlk33598080"/>
      <w:r w:rsidRPr="4FB8F4A8">
        <w:rPr>
          <w:rFonts w:asciiTheme="minorHAnsi" w:eastAsia="Arial" w:hAnsiTheme="minorHAnsi" w:cstheme="minorBidi"/>
          <w:color w:val="000000" w:themeColor="text1"/>
        </w:rPr>
        <w:t>To approve the minutes of the 20</w:t>
      </w:r>
      <w:r w:rsidR="1E99EF7E" w:rsidRPr="4FB8F4A8">
        <w:rPr>
          <w:rFonts w:asciiTheme="minorHAnsi" w:eastAsia="Arial" w:hAnsiTheme="minorHAnsi" w:cstheme="minorBidi"/>
          <w:color w:val="000000" w:themeColor="text1"/>
        </w:rPr>
        <w:t>2</w:t>
      </w:r>
      <w:r w:rsidR="00037766">
        <w:rPr>
          <w:rFonts w:asciiTheme="minorHAnsi" w:eastAsia="Arial" w:hAnsiTheme="minorHAnsi" w:cstheme="minorBidi"/>
          <w:color w:val="000000" w:themeColor="text1"/>
        </w:rPr>
        <w:t>2</w:t>
      </w:r>
      <w:r w:rsidRPr="4FB8F4A8">
        <w:rPr>
          <w:rFonts w:asciiTheme="minorHAnsi" w:eastAsia="Arial" w:hAnsiTheme="minorHAnsi" w:cstheme="minorBidi"/>
          <w:color w:val="000000" w:themeColor="text1"/>
        </w:rPr>
        <w:t xml:space="preserve"> Annual General Meeting of the Company held on </w:t>
      </w:r>
      <w:r w:rsidR="06E16954" w:rsidRPr="4FB8F4A8">
        <w:rPr>
          <w:rFonts w:asciiTheme="minorHAnsi" w:eastAsia="Arial" w:hAnsiTheme="minorHAnsi" w:cstheme="minorBidi"/>
          <w:color w:val="000000" w:themeColor="text1"/>
        </w:rPr>
        <w:t>1</w:t>
      </w:r>
      <w:r w:rsidR="00037766">
        <w:rPr>
          <w:rFonts w:asciiTheme="minorHAnsi" w:eastAsia="Arial" w:hAnsiTheme="minorHAnsi" w:cstheme="minorBidi"/>
          <w:color w:val="000000" w:themeColor="text1"/>
        </w:rPr>
        <w:t>6</w:t>
      </w:r>
      <w:r w:rsidR="1E99EF7E" w:rsidRPr="4FB8F4A8">
        <w:rPr>
          <w:rFonts w:asciiTheme="minorHAnsi" w:eastAsia="Arial" w:hAnsiTheme="minorHAnsi" w:cstheme="minorBidi"/>
          <w:color w:val="000000" w:themeColor="text1"/>
        </w:rPr>
        <w:t>h June 202</w:t>
      </w:r>
      <w:r w:rsidR="00037766">
        <w:rPr>
          <w:rFonts w:asciiTheme="minorHAnsi" w:eastAsia="Arial" w:hAnsiTheme="minorHAnsi" w:cstheme="minorBidi"/>
          <w:color w:val="000000" w:themeColor="text1"/>
        </w:rPr>
        <w:t>2</w:t>
      </w:r>
      <w:r w:rsidRPr="4FB8F4A8">
        <w:rPr>
          <w:rFonts w:asciiTheme="minorHAnsi" w:eastAsia="Arial" w:hAnsiTheme="minorHAnsi" w:cstheme="minorBidi"/>
          <w:color w:val="000000" w:themeColor="text1"/>
        </w:rPr>
        <w:t>.</w:t>
      </w:r>
    </w:p>
    <w:p w14:paraId="4851DAC5" w14:textId="77777777" w:rsidR="00AA080F" w:rsidRPr="00FA7622" w:rsidRDefault="00AA080F" w:rsidP="4FB8F4A8">
      <w:pPr>
        <w:pStyle w:val="ListParagraph"/>
        <w:tabs>
          <w:tab w:val="left" w:pos="360"/>
          <w:tab w:val="left" w:pos="720"/>
        </w:tabs>
        <w:spacing w:before="236" w:line="254" w:lineRule="exact"/>
        <w:ind w:left="1080" w:right="720"/>
        <w:jc w:val="both"/>
        <w:textAlignment w:val="baseline"/>
        <w:rPr>
          <w:rFonts w:asciiTheme="minorHAnsi" w:eastAsia="Arial" w:hAnsiTheme="minorHAnsi" w:cstheme="minorBidi"/>
          <w:color w:val="000000"/>
        </w:rPr>
      </w:pPr>
    </w:p>
    <w:p w14:paraId="432E5DB3" w14:textId="7F35898C" w:rsidR="00215206" w:rsidRPr="00FA7622" w:rsidRDefault="2D07926E" w:rsidP="4FB8F4A8">
      <w:pPr>
        <w:pStyle w:val="ListParagraph"/>
        <w:numPr>
          <w:ilvl w:val="0"/>
          <w:numId w:val="12"/>
        </w:numPr>
        <w:tabs>
          <w:tab w:val="left" w:pos="644"/>
          <w:tab w:val="left" w:pos="720"/>
        </w:tabs>
        <w:spacing w:before="273" w:line="255" w:lineRule="exact"/>
        <w:ind w:right="1368"/>
        <w:textAlignment w:val="baseline"/>
        <w:rPr>
          <w:rFonts w:asciiTheme="minorHAnsi" w:eastAsia="Arial" w:hAnsiTheme="minorHAnsi" w:cstheme="minorBidi"/>
          <w:color w:val="000000"/>
        </w:rPr>
      </w:pPr>
      <w:r w:rsidRPr="4FB8F4A8">
        <w:rPr>
          <w:rFonts w:asciiTheme="minorHAnsi" w:eastAsia="Arial" w:hAnsiTheme="minorHAnsi" w:cstheme="minorBidi"/>
          <w:color w:val="000000" w:themeColor="text1"/>
        </w:rPr>
        <w:t>To receive and adopt the annual report of the Trustees and the accounts of the Company for the financial year ended 31 December 20</w:t>
      </w:r>
      <w:r w:rsidR="1E99EF7E" w:rsidRPr="4FB8F4A8">
        <w:rPr>
          <w:rFonts w:asciiTheme="minorHAnsi" w:eastAsia="Arial" w:hAnsiTheme="minorHAnsi" w:cstheme="minorBidi"/>
          <w:color w:val="000000" w:themeColor="text1"/>
        </w:rPr>
        <w:t>2</w:t>
      </w:r>
      <w:r w:rsidR="00037766">
        <w:rPr>
          <w:rFonts w:asciiTheme="minorHAnsi" w:eastAsia="Arial" w:hAnsiTheme="minorHAnsi" w:cstheme="minorBidi"/>
          <w:color w:val="000000" w:themeColor="text1"/>
        </w:rPr>
        <w:t>2</w:t>
      </w:r>
      <w:r w:rsidRPr="4FB8F4A8">
        <w:rPr>
          <w:rFonts w:asciiTheme="minorHAnsi" w:eastAsia="Arial" w:hAnsiTheme="minorHAnsi" w:cstheme="minorBidi"/>
          <w:color w:val="000000" w:themeColor="text1"/>
        </w:rPr>
        <w:t>.</w:t>
      </w:r>
    </w:p>
    <w:p w14:paraId="2A364A15" w14:textId="5C9D5395" w:rsidR="00317138" w:rsidRDefault="2D07926E" w:rsidP="066FB269">
      <w:pPr>
        <w:numPr>
          <w:ilvl w:val="0"/>
          <w:numId w:val="12"/>
        </w:numPr>
        <w:tabs>
          <w:tab w:val="left" w:pos="644"/>
          <w:tab w:val="left" w:pos="720"/>
        </w:tabs>
        <w:spacing w:before="278" w:line="252" w:lineRule="exact"/>
        <w:ind w:right="720"/>
        <w:textAlignment w:val="baseline"/>
        <w:rPr>
          <w:rFonts w:asciiTheme="minorHAnsi" w:eastAsia="Arial" w:hAnsiTheme="minorHAnsi" w:cstheme="minorBidi"/>
          <w:color w:val="000000"/>
        </w:rPr>
      </w:pPr>
      <w:r w:rsidRPr="066FB269">
        <w:rPr>
          <w:rFonts w:asciiTheme="minorHAnsi" w:eastAsia="Arial" w:hAnsiTheme="minorHAnsi" w:cstheme="minorBidi"/>
          <w:color w:val="000000" w:themeColor="text1"/>
        </w:rPr>
        <w:t xml:space="preserve">To appoint </w:t>
      </w:r>
      <w:r w:rsidR="00571846" w:rsidRPr="066FB269">
        <w:rPr>
          <w:rFonts w:asciiTheme="minorHAnsi" w:eastAsia="Arial" w:hAnsiTheme="minorHAnsi" w:cstheme="minorBidi"/>
          <w:color w:val="000000" w:themeColor="text1"/>
        </w:rPr>
        <w:t>Critchleys the auditors of the Company to hold office from the conclusion of this meeting until the conclusion of the next general meeting of the Company at which audited accounts are laid, and to authorise the directors to fix their remuneration.</w:t>
      </w:r>
    </w:p>
    <w:p w14:paraId="2AE290C6" w14:textId="09C097F2" w:rsidR="00922748" w:rsidRPr="00FA7622" w:rsidRDefault="2D07926E" w:rsidP="066FB269">
      <w:pPr>
        <w:numPr>
          <w:ilvl w:val="0"/>
          <w:numId w:val="12"/>
        </w:numPr>
        <w:tabs>
          <w:tab w:val="left" w:pos="644"/>
          <w:tab w:val="left" w:pos="720"/>
        </w:tabs>
        <w:spacing w:before="260" w:line="249" w:lineRule="exact"/>
        <w:ind w:right="1368"/>
        <w:textAlignment w:val="baseline"/>
        <w:rPr>
          <w:rFonts w:asciiTheme="minorHAnsi" w:eastAsia="Arial" w:hAnsiTheme="minorHAnsi" w:cstheme="minorBidi"/>
          <w:color w:val="000000"/>
        </w:rPr>
      </w:pPr>
      <w:r w:rsidRPr="066FB269">
        <w:rPr>
          <w:rFonts w:asciiTheme="minorHAnsi" w:eastAsia="Arial" w:hAnsiTheme="minorHAnsi" w:cstheme="minorBidi"/>
          <w:color w:val="000000"/>
        </w:rPr>
        <w:t>To consider and, if thought fit, appoint the following honorary officers (each of whom has consented to act) to stand as honorary officers of the Company from the close of this meeting for a term of two years in accordance with its Articles of Association, or as otherwise specified in any future amendments made to the Articles which are</w:t>
      </w:r>
      <w:r w:rsidR="42B414C3" w:rsidRPr="066FB269">
        <w:rPr>
          <w:rFonts w:asciiTheme="minorHAnsi" w:eastAsia="Arial" w:hAnsiTheme="minorHAnsi" w:cstheme="minorBidi"/>
          <w:color w:val="000000"/>
        </w:rPr>
        <w:t xml:space="preserve"> </w:t>
      </w:r>
      <w:r w:rsidRPr="066FB269">
        <w:rPr>
          <w:rFonts w:asciiTheme="minorHAnsi" w:eastAsia="Arial" w:hAnsiTheme="minorHAnsi" w:cstheme="minorBidi"/>
          <w:color w:val="000000"/>
        </w:rPr>
        <w:t>approved by the members of the Company:</w:t>
      </w:r>
      <w:r w:rsidR="00922748" w:rsidRPr="00FA7622">
        <w:rPr>
          <w:rFonts w:asciiTheme="minorHAnsi" w:eastAsia="Arial" w:hAnsiTheme="minorHAnsi" w:cstheme="minorHAnsi"/>
          <w:color w:val="000000"/>
        </w:rPr>
        <w:br/>
      </w:r>
    </w:p>
    <w:p w14:paraId="40F9D00A" w14:textId="6E5A2112" w:rsidR="002104B6" w:rsidRPr="0094170B" w:rsidRDefault="002104B6" w:rsidP="002104B6">
      <w:pPr>
        <w:numPr>
          <w:ilvl w:val="0"/>
          <w:numId w:val="15"/>
        </w:numPr>
        <w:tabs>
          <w:tab w:val="left" w:pos="1656"/>
        </w:tabs>
        <w:spacing w:line="269" w:lineRule="exact"/>
        <w:textAlignment w:val="baseline"/>
        <w:rPr>
          <w:rFonts w:asciiTheme="minorHAnsi" w:eastAsia="Arial" w:hAnsiTheme="minorHAnsi" w:cstheme="minorHAnsi"/>
        </w:rPr>
      </w:pPr>
      <w:bookmarkStart w:id="1" w:name="_Hlk33598107"/>
      <w:bookmarkEnd w:id="0"/>
      <w:r w:rsidRPr="0094170B">
        <w:rPr>
          <w:rFonts w:asciiTheme="minorHAnsi" w:eastAsia="Arial" w:hAnsiTheme="minorHAnsi" w:cstheme="minorHAnsi"/>
        </w:rPr>
        <w:t>Emma Woodcock, Chair of the Company</w:t>
      </w:r>
      <w:r w:rsidRPr="0094170B">
        <w:rPr>
          <w:rFonts w:asciiTheme="minorHAnsi" w:eastAsia="Arial" w:hAnsiTheme="minorHAnsi" w:cstheme="minorHAnsi"/>
        </w:rPr>
        <w:br/>
      </w:r>
      <w:r w:rsidRPr="0094170B">
        <w:rPr>
          <w:rFonts w:ascii="Calibri" w:eastAsia="Arial" w:hAnsi="Calibri" w:cs="Calibri"/>
          <w:i/>
          <w:iCs/>
        </w:rPr>
        <w:t xml:space="preserve">Proposed by Adrian Ellison, University of West London, Seconded by </w:t>
      </w:r>
      <w:r w:rsidRPr="0094170B">
        <w:rPr>
          <w:rFonts w:ascii="Calibri" w:hAnsi="Calibri" w:cs="Calibri"/>
          <w:i/>
          <w:iCs/>
        </w:rPr>
        <w:t>Rob Hickey</w:t>
      </w:r>
      <w:r w:rsidRPr="0094170B">
        <w:rPr>
          <w:rFonts w:asciiTheme="minorHAnsi" w:eastAsia="Arial" w:hAnsiTheme="minorHAnsi" w:cstheme="minorHAnsi"/>
          <w:i/>
          <w:iCs/>
        </w:rPr>
        <w:t>, York St John University</w:t>
      </w:r>
    </w:p>
    <w:p w14:paraId="4AAEF9E1" w14:textId="77777777" w:rsidR="002104B6" w:rsidRPr="0094170B" w:rsidRDefault="002104B6" w:rsidP="002104B6">
      <w:pPr>
        <w:numPr>
          <w:ilvl w:val="0"/>
          <w:numId w:val="15"/>
        </w:numPr>
        <w:tabs>
          <w:tab w:val="left" w:pos="1656"/>
        </w:tabs>
        <w:spacing w:line="269" w:lineRule="exact"/>
        <w:textAlignment w:val="baseline"/>
        <w:rPr>
          <w:rFonts w:asciiTheme="minorHAnsi" w:eastAsia="Arial" w:hAnsiTheme="minorHAnsi" w:cstheme="minorBidi"/>
        </w:rPr>
      </w:pPr>
      <w:r w:rsidRPr="0094170B">
        <w:rPr>
          <w:rFonts w:asciiTheme="minorHAnsi" w:eastAsia="Arial" w:hAnsiTheme="minorHAnsi" w:cstheme="minorBidi"/>
        </w:rPr>
        <w:t>James Crooks as Deputy Chair of the Company</w:t>
      </w:r>
      <w:r w:rsidRPr="0094170B">
        <w:br/>
      </w:r>
      <w:r w:rsidRPr="0094170B">
        <w:rPr>
          <w:rFonts w:asciiTheme="minorHAnsi" w:eastAsia="Arial" w:hAnsiTheme="minorHAnsi" w:cstheme="minorBidi"/>
          <w:i/>
        </w:rPr>
        <w:t>proposed by</w:t>
      </w:r>
      <w:r w:rsidRPr="0094170B">
        <w:rPr>
          <w:rFonts w:asciiTheme="minorHAnsi" w:hAnsiTheme="minorHAnsi" w:cstheme="minorBidi"/>
          <w:i/>
        </w:rPr>
        <w:t xml:space="preserve"> </w:t>
      </w:r>
      <w:r w:rsidRPr="0094170B">
        <w:rPr>
          <w:rFonts w:asciiTheme="minorHAnsi" w:hAnsiTheme="minorHAnsi" w:cstheme="minorBidi"/>
          <w:i/>
          <w:iCs/>
        </w:rPr>
        <w:t xml:space="preserve">Bella Abrams, </w:t>
      </w:r>
      <w:r w:rsidRPr="0094170B">
        <w:rPr>
          <w:rFonts w:asciiTheme="minorHAnsi" w:hAnsiTheme="minorHAnsi" w:cstheme="minorBidi"/>
        </w:rPr>
        <w:t>University of Sheffield</w:t>
      </w:r>
      <w:r w:rsidRPr="0094170B">
        <w:rPr>
          <w:rFonts w:asciiTheme="minorHAnsi" w:hAnsiTheme="minorHAnsi" w:cstheme="minorBidi"/>
          <w:i/>
          <w:iCs/>
        </w:rPr>
        <w:t>.</w:t>
      </w:r>
      <w:r w:rsidRPr="0094170B">
        <w:rPr>
          <w:rFonts w:asciiTheme="minorHAnsi" w:hAnsiTheme="minorHAnsi" w:cstheme="minorBidi"/>
          <w:i/>
        </w:rPr>
        <w:t xml:space="preserve"> Seconded by </w:t>
      </w:r>
      <w:r w:rsidRPr="0094170B">
        <w:rPr>
          <w:rFonts w:asciiTheme="minorHAnsi" w:hAnsiTheme="minorHAnsi" w:cstheme="minorBidi"/>
          <w:i/>
          <w:iCs/>
        </w:rPr>
        <w:t xml:space="preserve">Stuart Brown, University of Reading </w:t>
      </w:r>
    </w:p>
    <w:p w14:paraId="5CD1D1C9" w14:textId="35B51C4F" w:rsidR="008A73EB" w:rsidRPr="00AA080F" w:rsidRDefault="008A73EB" w:rsidP="002104B6">
      <w:pPr>
        <w:tabs>
          <w:tab w:val="left" w:pos="1656"/>
        </w:tabs>
        <w:spacing w:line="269" w:lineRule="exact"/>
        <w:ind w:left="1080"/>
        <w:textAlignment w:val="baseline"/>
        <w:rPr>
          <w:rFonts w:asciiTheme="minorHAnsi" w:eastAsia="Arial" w:hAnsiTheme="minorHAnsi" w:cstheme="minorBidi"/>
          <w:i/>
          <w:iCs/>
          <w:color w:val="000000"/>
        </w:rPr>
      </w:pPr>
    </w:p>
    <w:p w14:paraId="09F21413" w14:textId="3F59FCCE" w:rsidR="007E57E6" w:rsidRPr="006C1966" w:rsidRDefault="2D07926E" w:rsidP="00061770">
      <w:pPr>
        <w:pStyle w:val="ListParagraph"/>
        <w:numPr>
          <w:ilvl w:val="0"/>
          <w:numId w:val="12"/>
        </w:numPr>
        <w:spacing w:before="340" w:after="287" w:line="246" w:lineRule="exact"/>
        <w:textAlignment w:val="baseline"/>
        <w:rPr>
          <w:rFonts w:asciiTheme="minorHAnsi" w:hAnsiTheme="minorHAnsi" w:cstheme="minorBidi"/>
        </w:rPr>
      </w:pPr>
      <w:r w:rsidRPr="006F4C5E">
        <w:rPr>
          <w:rFonts w:asciiTheme="minorHAnsi" w:eastAsia="Arial" w:hAnsiTheme="minorHAnsi" w:cstheme="minorBidi"/>
          <w:color w:val="000000" w:themeColor="text1"/>
        </w:rPr>
        <w:t xml:space="preserve">To </w:t>
      </w:r>
      <w:r w:rsidRPr="006F4C5E">
        <w:rPr>
          <w:rFonts w:asciiTheme="minorHAnsi" w:eastAsia="Arial" w:hAnsiTheme="minorHAnsi" w:cstheme="minorBidi"/>
        </w:rPr>
        <w:t xml:space="preserve">elect </w:t>
      </w:r>
      <w:r w:rsidR="002104B6" w:rsidRPr="006F4C5E">
        <w:rPr>
          <w:rFonts w:asciiTheme="minorHAnsi" w:eastAsia="Arial" w:hAnsiTheme="minorHAnsi" w:cstheme="minorBidi"/>
        </w:rPr>
        <w:t xml:space="preserve">one </w:t>
      </w:r>
      <w:r w:rsidRPr="006F4C5E">
        <w:rPr>
          <w:rFonts w:asciiTheme="minorHAnsi" w:eastAsia="Arial" w:hAnsiTheme="minorHAnsi" w:cstheme="minorBidi"/>
          <w:color w:val="000000" w:themeColor="text1"/>
        </w:rPr>
        <w:t xml:space="preserve">Elected Member to serve </w:t>
      </w:r>
      <w:r w:rsidR="119880E4" w:rsidRPr="006F4C5E">
        <w:rPr>
          <w:rFonts w:asciiTheme="minorHAnsi" w:eastAsia="Arial" w:hAnsiTheme="minorHAnsi" w:cstheme="minorBidi"/>
          <w:color w:val="000000" w:themeColor="text1"/>
        </w:rPr>
        <w:t>on the Board of Trustees</w:t>
      </w:r>
      <w:r w:rsidR="3C3BEF4D" w:rsidRPr="006F4C5E">
        <w:rPr>
          <w:rFonts w:asciiTheme="minorHAnsi" w:eastAsia="Arial" w:hAnsiTheme="minorHAnsi" w:cstheme="minorBidi"/>
          <w:color w:val="000000" w:themeColor="text1"/>
        </w:rPr>
        <w:t>.</w:t>
      </w:r>
      <w:r w:rsidRPr="006F4C5E">
        <w:rPr>
          <w:rFonts w:asciiTheme="minorHAnsi" w:eastAsia="Arial" w:hAnsiTheme="minorHAnsi" w:cstheme="minorBidi"/>
          <w:color w:val="000000" w:themeColor="text1"/>
        </w:rPr>
        <w:t xml:space="preserve"> Nominations for the </w:t>
      </w:r>
      <w:r w:rsidR="00D65C19">
        <w:rPr>
          <w:rFonts w:asciiTheme="minorHAnsi" w:eastAsia="Arial" w:hAnsiTheme="minorHAnsi" w:cstheme="minorBidi"/>
          <w:color w:val="000000" w:themeColor="text1"/>
        </w:rPr>
        <w:t>one</w:t>
      </w:r>
      <w:r w:rsidRPr="006F4C5E">
        <w:rPr>
          <w:rFonts w:asciiTheme="minorHAnsi" w:eastAsia="Arial" w:hAnsiTheme="minorHAnsi" w:cstheme="minorBidi"/>
          <w:color w:val="000000" w:themeColor="text1"/>
        </w:rPr>
        <w:t xml:space="preserve"> position are as follows:</w:t>
      </w:r>
      <w:r w:rsidR="001C65A7" w:rsidRPr="006F4C5E">
        <w:rPr>
          <w:rFonts w:asciiTheme="minorHAnsi" w:eastAsia="Arial" w:hAnsiTheme="minorHAnsi" w:cstheme="minorBidi"/>
          <w:color w:val="000000" w:themeColor="text1"/>
        </w:rPr>
        <w:br/>
      </w:r>
      <w:r w:rsidR="001C65A7" w:rsidRPr="006F4C5E">
        <w:rPr>
          <w:rFonts w:asciiTheme="minorHAnsi" w:eastAsia="Calibri" w:hAnsiTheme="minorHAnsi" w:cstheme="minorHAnsi"/>
          <w:color w:val="000000"/>
        </w:rPr>
        <w:t xml:space="preserve">Nominations for the </w:t>
      </w:r>
      <w:r w:rsidR="001C65A7" w:rsidRPr="006F4C5E">
        <w:rPr>
          <w:rFonts w:asciiTheme="minorHAnsi" w:eastAsia="Calibri" w:hAnsiTheme="minorHAnsi" w:cstheme="minorHAnsi"/>
        </w:rPr>
        <w:t xml:space="preserve">one position (listed alphabetically by institution) </w:t>
      </w:r>
      <w:r w:rsidR="001C65A7" w:rsidRPr="006F4C5E">
        <w:rPr>
          <w:rFonts w:asciiTheme="minorHAnsi" w:eastAsia="Calibri" w:hAnsiTheme="minorHAnsi" w:cstheme="minorHAnsi"/>
          <w:color w:val="000000"/>
        </w:rPr>
        <w:t xml:space="preserve">are as follows: </w:t>
      </w:r>
      <w:r w:rsidR="00061770">
        <w:rPr>
          <w:rFonts w:asciiTheme="minorHAnsi" w:eastAsia="Calibri" w:hAnsiTheme="minorHAnsi" w:cstheme="minorHAnsi"/>
          <w:color w:val="000000"/>
        </w:rPr>
        <w:br/>
      </w:r>
      <w:r w:rsidR="00061770">
        <w:rPr>
          <w:rFonts w:asciiTheme="minorHAnsi" w:eastAsia="Calibri" w:hAnsiTheme="minorHAnsi" w:cstheme="minorHAnsi"/>
          <w:color w:val="000000"/>
        </w:rPr>
        <w:lastRenderedPageBreak/>
        <w:br/>
      </w:r>
      <w:bookmarkEnd w:id="1"/>
    </w:p>
    <w:tbl>
      <w:tblPr>
        <w:tblpPr w:leftFromText="180" w:rightFromText="180" w:vertAnchor="text" w:tblpX="-863" w:tblpY="1"/>
        <w:tblOverlap w:val="never"/>
        <w:tblW w:w="11476" w:type="dxa"/>
        <w:tblLayout w:type="fixed"/>
        <w:tblCellMar>
          <w:left w:w="0" w:type="dxa"/>
          <w:right w:w="0" w:type="dxa"/>
        </w:tblCellMar>
        <w:tblLook w:val="0000" w:firstRow="0" w:lastRow="0" w:firstColumn="0" w:lastColumn="0" w:noHBand="0" w:noVBand="0"/>
      </w:tblPr>
      <w:tblGrid>
        <w:gridCol w:w="2121"/>
        <w:gridCol w:w="2976"/>
        <w:gridCol w:w="3402"/>
        <w:gridCol w:w="2977"/>
      </w:tblGrid>
      <w:tr w:rsidR="007E57E6" w:rsidRPr="00922EBB" w14:paraId="4A37BD30" w14:textId="77777777" w:rsidTr="001E3CAB">
        <w:trPr>
          <w:trHeight w:val="737"/>
        </w:trPr>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26F8C032" w14:textId="77777777" w:rsidR="007E57E6" w:rsidRPr="002803E5" w:rsidRDefault="007E57E6" w:rsidP="001E3CAB">
            <w:pPr>
              <w:spacing w:before="100" w:beforeAutospacing="1" w:after="100" w:afterAutospacing="1"/>
              <w:textAlignment w:val="baseline"/>
              <w:rPr>
                <w:rFonts w:asciiTheme="majorHAnsi" w:eastAsia="Arial" w:hAnsiTheme="majorHAnsi" w:cstheme="majorHAnsi"/>
                <w:b/>
                <w:color w:val="000000"/>
                <w:sz w:val="24"/>
                <w:szCs w:val="24"/>
              </w:rPr>
            </w:pPr>
            <w:bookmarkStart w:id="2" w:name="_Hlk33598182"/>
            <w:r w:rsidRPr="002803E5">
              <w:rPr>
                <w:rFonts w:asciiTheme="majorHAnsi" w:eastAsia="Arial" w:hAnsiTheme="majorHAnsi" w:cstheme="majorHAnsi"/>
                <w:b/>
                <w:color w:val="000000"/>
                <w:sz w:val="24"/>
                <w:szCs w:val="24"/>
              </w:rPr>
              <w:t>Nominee</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2FF206D9" w14:textId="77777777" w:rsidR="007E57E6" w:rsidRPr="002803E5" w:rsidRDefault="007E57E6" w:rsidP="001E3CAB">
            <w:pPr>
              <w:spacing w:before="100" w:beforeAutospacing="1" w:after="100" w:afterAutospacing="1"/>
              <w:textAlignment w:val="baseline"/>
              <w:rPr>
                <w:rFonts w:asciiTheme="majorHAnsi" w:eastAsia="Arial" w:hAnsiTheme="majorHAnsi" w:cstheme="majorHAnsi"/>
                <w:b/>
                <w:color w:val="000000"/>
                <w:sz w:val="24"/>
                <w:szCs w:val="24"/>
              </w:rPr>
            </w:pPr>
            <w:r w:rsidRPr="002803E5">
              <w:rPr>
                <w:rFonts w:asciiTheme="majorHAnsi" w:eastAsia="Arial" w:hAnsiTheme="majorHAnsi" w:cstheme="majorHAnsi"/>
                <w:b/>
                <w:color w:val="000000"/>
                <w:sz w:val="24"/>
                <w:szCs w:val="24"/>
              </w:rPr>
              <w:t>Member institution</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72FD6DA6" w14:textId="77777777" w:rsidR="007E57E6" w:rsidRPr="002803E5" w:rsidRDefault="007E57E6" w:rsidP="001E3CAB">
            <w:pPr>
              <w:spacing w:before="100" w:beforeAutospacing="1" w:after="100" w:afterAutospacing="1"/>
              <w:textAlignment w:val="baseline"/>
              <w:rPr>
                <w:rFonts w:asciiTheme="majorHAnsi" w:eastAsia="Arial" w:hAnsiTheme="majorHAnsi" w:cstheme="majorHAnsi"/>
                <w:b/>
                <w:color w:val="000000"/>
                <w:sz w:val="24"/>
                <w:szCs w:val="24"/>
              </w:rPr>
            </w:pPr>
            <w:r w:rsidRPr="002803E5">
              <w:rPr>
                <w:rFonts w:asciiTheme="majorHAnsi" w:eastAsia="Arial" w:hAnsiTheme="majorHAnsi" w:cstheme="majorHAnsi"/>
                <w:b/>
                <w:color w:val="000000"/>
                <w:sz w:val="24"/>
                <w:szCs w:val="24"/>
              </w:rPr>
              <w:t>Proposer</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7F6469B2" w14:textId="77777777" w:rsidR="007E57E6" w:rsidRPr="002803E5" w:rsidRDefault="007E57E6" w:rsidP="001E3CAB">
            <w:pPr>
              <w:spacing w:before="100" w:beforeAutospacing="1" w:after="100" w:afterAutospacing="1"/>
              <w:textAlignment w:val="baseline"/>
              <w:rPr>
                <w:rFonts w:asciiTheme="majorHAnsi" w:eastAsia="Arial" w:hAnsiTheme="majorHAnsi" w:cstheme="majorHAnsi"/>
                <w:b/>
                <w:color w:val="000000"/>
                <w:sz w:val="24"/>
                <w:szCs w:val="24"/>
              </w:rPr>
            </w:pPr>
            <w:r w:rsidRPr="002803E5">
              <w:rPr>
                <w:rFonts w:asciiTheme="majorHAnsi" w:eastAsia="Arial" w:hAnsiTheme="majorHAnsi" w:cstheme="majorHAnsi"/>
                <w:b/>
                <w:color w:val="000000"/>
                <w:sz w:val="24"/>
                <w:szCs w:val="24"/>
              </w:rPr>
              <w:t>Seconder</w:t>
            </w:r>
          </w:p>
        </w:tc>
      </w:tr>
      <w:tr w:rsidR="007E57E6" w:rsidRPr="00922EBB" w14:paraId="134EFDC4" w14:textId="77777777" w:rsidTr="001E3CAB">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761A717" w14:textId="77777777" w:rsidR="007E57E6" w:rsidRPr="009116D7" w:rsidRDefault="007E57E6" w:rsidP="001E3CAB">
            <w:pPr>
              <w:pStyle w:val="BodyText"/>
              <w:rPr>
                <w:rFonts w:asciiTheme="minorHAnsi" w:hAnsiTheme="minorHAnsi" w:cstheme="minorHAnsi"/>
                <w:sz w:val="22"/>
                <w:szCs w:val="22"/>
              </w:rPr>
            </w:pPr>
            <w:r w:rsidRPr="009116D7">
              <w:rPr>
                <w:rFonts w:asciiTheme="minorHAnsi" w:hAnsiTheme="minorHAnsi" w:cstheme="minorHAnsi"/>
                <w:sz w:val="22"/>
                <w:szCs w:val="22"/>
              </w:rPr>
              <w:t>James Smith</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853F03A" w14:textId="77777777" w:rsidR="007E57E6" w:rsidRPr="009116D7" w:rsidRDefault="007E57E6" w:rsidP="001E3CAB">
            <w:pPr>
              <w:spacing w:before="100" w:beforeAutospacing="1" w:after="100" w:afterAutospacing="1"/>
              <w:textAlignment w:val="baseline"/>
              <w:rPr>
                <w:rFonts w:asciiTheme="minorHAnsi" w:hAnsiTheme="minorHAnsi" w:cstheme="minorHAnsi"/>
              </w:rPr>
            </w:pPr>
            <w:r w:rsidRPr="009116D7">
              <w:rPr>
                <w:rFonts w:asciiTheme="minorHAnsi" w:hAnsiTheme="minorHAnsi" w:cstheme="minorHAnsi"/>
              </w:rPr>
              <w:t>Birkbeck, University of London</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733B6DD"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Paul Butler</w:t>
            </w:r>
          </w:p>
          <w:p w14:paraId="05FB154E"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Greenwich</w:t>
            </w:r>
          </w:p>
          <w:p w14:paraId="0C6CFCB9"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C27FF33"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David Telford</w:t>
            </w:r>
          </w:p>
          <w:p w14:paraId="357637FF"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Stirling</w:t>
            </w:r>
          </w:p>
        </w:tc>
      </w:tr>
      <w:tr w:rsidR="007E57E6" w:rsidRPr="00922EBB" w14:paraId="4BC6CDC7" w14:textId="77777777" w:rsidTr="001E3CAB">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86A10A8" w14:textId="77777777" w:rsidR="007E57E6" w:rsidRPr="009116D7" w:rsidRDefault="007E57E6" w:rsidP="001E3CAB">
            <w:pPr>
              <w:pStyle w:val="BodyText"/>
              <w:rPr>
                <w:rFonts w:asciiTheme="minorHAnsi" w:hAnsiTheme="minorHAnsi" w:cstheme="minorHAnsi"/>
                <w:sz w:val="22"/>
                <w:szCs w:val="22"/>
              </w:rPr>
            </w:pPr>
          </w:p>
          <w:p w14:paraId="780DEFAB" w14:textId="77777777" w:rsidR="007E57E6" w:rsidRPr="009116D7" w:rsidRDefault="007E57E6" w:rsidP="001E3CAB">
            <w:pPr>
              <w:pStyle w:val="BodyText"/>
              <w:rPr>
                <w:rFonts w:asciiTheme="minorHAnsi" w:hAnsiTheme="minorHAnsi" w:cstheme="minorHAnsi"/>
                <w:sz w:val="22"/>
                <w:szCs w:val="22"/>
              </w:rPr>
            </w:pPr>
            <w:r w:rsidRPr="009116D7">
              <w:rPr>
                <w:rFonts w:asciiTheme="minorHAnsi" w:hAnsiTheme="minorHAnsi" w:cstheme="minorHAnsi"/>
                <w:sz w:val="22"/>
                <w:szCs w:val="22"/>
              </w:rPr>
              <w:t>Craig Darlison</w:t>
            </w:r>
          </w:p>
          <w:p w14:paraId="49B06FE0" w14:textId="77777777" w:rsidR="007E57E6" w:rsidRPr="009116D7" w:rsidRDefault="007E57E6" w:rsidP="001E3CAB">
            <w:pPr>
              <w:spacing w:before="100" w:beforeAutospacing="1" w:after="100" w:afterAutospacing="1"/>
              <w:textAlignment w:val="baseline"/>
              <w:rPr>
                <w:rFonts w:asciiTheme="minorHAnsi" w:eastAsia="Arial" w:hAnsiTheme="minorHAnsi" w:cstheme="minorHAnsi"/>
              </w:rPr>
            </w:pP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0C0CEDA" w14:textId="77777777" w:rsidR="007E57E6" w:rsidRPr="009116D7" w:rsidRDefault="007E57E6" w:rsidP="001E3CAB">
            <w:pPr>
              <w:spacing w:before="100" w:beforeAutospacing="1" w:after="100" w:afterAutospacing="1"/>
              <w:textAlignment w:val="baseline"/>
              <w:rPr>
                <w:rFonts w:asciiTheme="minorHAnsi" w:eastAsia="Arial" w:hAnsiTheme="minorHAnsi" w:cstheme="minorHAnsi"/>
              </w:rPr>
            </w:pPr>
            <w:r w:rsidRPr="009116D7">
              <w:rPr>
                <w:rFonts w:asciiTheme="minorHAnsi" w:hAnsiTheme="minorHAnsi" w:cstheme="minorHAnsi"/>
              </w:rPr>
              <w:t>De Montfort University</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FCC38F1"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Dieter Kraftner</w:t>
            </w:r>
          </w:p>
          <w:p w14:paraId="68B154C8"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Anglia Ruskin University</w:t>
            </w:r>
          </w:p>
          <w:p w14:paraId="760E77AF"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4127E85"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Ash Roots</w:t>
            </w:r>
          </w:p>
          <w:p w14:paraId="748C7739"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eastAsiaTheme="minorHAnsi" w:hAnsiTheme="minorHAnsi" w:cstheme="minorHAnsi"/>
                <w:sz w:val="22"/>
                <w:szCs w:val="22"/>
              </w:rPr>
              <w:t>University of Exeter</w:t>
            </w:r>
          </w:p>
        </w:tc>
      </w:tr>
      <w:tr w:rsidR="007E57E6" w:rsidRPr="00922EBB" w14:paraId="383A5E01" w14:textId="77777777" w:rsidTr="001E3CAB">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4D11FBD" w14:textId="77777777" w:rsidR="007E57E6" w:rsidRPr="009116D7" w:rsidRDefault="007E57E6" w:rsidP="001E3CAB">
            <w:pPr>
              <w:spacing w:before="100" w:beforeAutospacing="1" w:after="100" w:afterAutospacing="1"/>
              <w:textAlignment w:val="baseline"/>
              <w:rPr>
                <w:rFonts w:asciiTheme="minorHAnsi" w:eastAsia="Arial" w:hAnsiTheme="minorHAnsi" w:cstheme="minorHAnsi"/>
              </w:rPr>
            </w:pPr>
            <w:r w:rsidRPr="009116D7">
              <w:rPr>
                <w:rFonts w:asciiTheme="minorHAnsi" w:eastAsia="Arial" w:hAnsiTheme="minorHAnsi" w:cstheme="minorHAnsi"/>
              </w:rPr>
              <w:t>Karen Bates</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5BB6457" w14:textId="77777777" w:rsidR="007E57E6" w:rsidRPr="009116D7" w:rsidRDefault="007E57E6" w:rsidP="001E3CAB">
            <w:pPr>
              <w:spacing w:before="100" w:beforeAutospacing="1" w:after="100" w:afterAutospacing="1"/>
              <w:textAlignment w:val="baseline"/>
              <w:rPr>
                <w:rFonts w:asciiTheme="minorHAnsi" w:eastAsia="Arial" w:hAnsiTheme="minorHAnsi" w:cstheme="minorHAnsi"/>
              </w:rPr>
            </w:pPr>
            <w:r w:rsidRPr="009116D7">
              <w:rPr>
                <w:rFonts w:asciiTheme="minorHAnsi" w:eastAsia="Arial" w:hAnsiTheme="minorHAnsi" w:cstheme="minorHAnsi"/>
              </w:rPr>
              <w:t>London Business School</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1050672"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Adrian Ellison</w:t>
            </w:r>
          </w:p>
          <w:p w14:paraId="38D4F6AA"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West London</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D07BAE3"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p>
          <w:p w14:paraId="0C9987AF"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Vipin Ahlawat</w:t>
            </w:r>
          </w:p>
          <w:p w14:paraId="78F709A8"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Loughborough University</w:t>
            </w:r>
          </w:p>
        </w:tc>
      </w:tr>
      <w:tr w:rsidR="007E57E6" w:rsidRPr="00922EBB" w14:paraId="2F208BAB" w14:textId="77777777" w:rsidTr="001E3CAB">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2351C76" w14:textId="77777777" w:rsidR="007E57E6" w:rsidRPr="009116D7" w:rsidRDefault="007E57E6" w:rsidP="001E3CAB">
            <w:pPr>
              <w:spacing w:before="100" w:beforeAutospacing="1" w:after="100" w:afterAutospacing="1"/>
              <w:textAlignment w:val="baseline"/>
              <w:rPr>
                <w:rFonts w:asciiTheme="minorHAnsi" w:eastAsia="Arial" w:hAnsiTheme="minorHAnsi" w:cstheme="minorHAnsi"/>
              </w:rPr>
            </w:pPr>
            <w:r w:rsidRPr="009116D7">
              <w:rPr>
                <w:rFonts w:asciiTheme="minorHAnsi" w:hAnsiTheme="minorHAnsi" w:cstheme="minorHAnsi"/>
              </w:rPr>
              <w:t>Brian Henderson</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A91BB60" w14:textId="77777777" w:rsidR="007E57E6" w:rsidRPr="009116D7" w:rsidRDefault="007E57E6" w:rsidP="001E3CAB">
            <w:pPr>
              <w:spacing w:before="100" w:beforeAutospacing="1" w:after="100" w:afterAutospacing="1"/>
              <w:textAlignment w:val="baseline"/>
              <w:rPr>
                <w:rFonts w:asciiTheme="minorHAnsi" w:eastAsia="Arial" w:hAnsiTheme="minorHAnsi" w:cstheme="minorHAnsi"/>
              </w:rPr>
            </w:pPr>
            <w:r w:rsidRPr="009116D7">
              <w:rPr>
                <w:rFonts w:asciiTheme="minorHAnsi" w:hAnsiTheme="minorHAnsi" w:cstheme="minorHAnsi"/>
              </w:rPr>
              <w:t>University of Aberdeen</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3CE29EB"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David Telford</w:t>
            </w:r>
          </w:p>
          <w:p w14:paraId="172AE042"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Stirling</w:t>
            </w:r>
          </w:p>
          <w:p w14:paraId="62EA0D2E"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808894F"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 xml:space="preserve">Dean Phillips </w:t>
            </w:r>
          </w:p>
          <w:p w14:paraId="0A886F3F"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 xml:space="preserve">University of Aberdeen </w:t>
            </w:r>
          </w:p>
        </w:tc>
      </w:tr>
      <w:tr w:rsidR="007E57E6" w:rsidRPr="00922EBB" w14:paraId="1142AA31" w14:textId="77777777" w:rsidTr="001E3CAB">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E9AF96A" w14:textId="77777777" w:rsidR="007E57E6" w:rsidRPr="009116D7" w:rsidRDefault="007E57E6" w:rsidP="001E3CAB">
            <w:pPr>
              <w:spacing w:before="100" w:beforeAutospacing="1" w:after="100" w:afterAutospacing="1"/>
              <w:contextualSpacing/>
              <w:textAlignment w:val="baseline"/>
              <w:rPr>
                <w:rFonts w:asciiTheme="minorHAnsi" w:eastAsia="Arial" w:hAnsiTheme="minorHAnsi" w:cstheme="minorHAnsi"/>
              </w:rPr>
            </w:pPr>
            <w:r w:rsidRPr="009116D7">
              <w:rPr>
                <w:rFonts w:asciiTheme="minorHAnsi" w:eastAsia="Arial" w:hAnsiTheme="minorHAnsi" w:cstheme="minorHAnsi"/>
              </w:rPr>
              <w:t>Ash Roots</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A5F0643" w14:textId="77777777" w:rsidR="007E57E6" w:rsidRPr="009116D7" w:rsidRDefault="007E57E6" w:rsidP="001E3CAB">
            <w:pPr>
              <w:spacing w:before="100" w:beforeAutospacing="1" w:after="100" w:afterAutospacing="1"/>
              <w:contextualSpacing/>
              <w:rPr>
                <w:rFonts w:asciiTheme="minorHAnsi" w:hAnsiTheme="minorHAnsi" w:cstheme="minorHAnsi"/>
                <w:lang w:eastAsia="ja-JP"/>
              </w:rPr>
            </w:pPr>
            <w:r w:rsidRPr="009116D7">
              <w:rPr>
                <w:rFonts w:asciiTheme="minorHAnsi" w:eastAsia="Arial" w:hAnsiTheme="minorHAnsi" w:cstheme="minorHAnsi"/>
              </w:rPr>
              <w:t>University of Exeter</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A801F5D"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Vicky Gosling</w:t>
            </w:r>
            <w:r w:rsidRPr="009116D7">
              <w:rPr>
                <w:rFonts w:asciiTheme="minorHAnsi" w:hAnsiTheme="minorHAnsi" w:cstheme="minorHAnsi"/>
                <w:sz w:val="22"/>
                <w:szCs w:val="22"/>
              </w:rPr>
              <w:br/>
              <w:t>Falmouth University</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04029A0"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p>
          <w:p w14:paraId="388995C0"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Craig Darlison</w:t>
            </w:r>
            <w:r w:rsidRPr="009116D7">
              <w:rPr>
                <w:rFonts w:asciiTheme="minorHAnsi" w:hAnsiTheme="minorHAnsi" w:cstheme="minorHAnsi"/>
                <w:sz w:val="22"/>
                <w:szCs w:val="22"/>
              </w:rPr>
              <w:br/>
              <w:t>De Montfort University</w:t>
            </w:r>
          </w:p>
        </w:tc>
      </w:tr>
      <w:tr w:rsidR="007E57E6" w:rsidRPr="00922EBB" w14:paraId="78C18D70" w14:textId="77777777" w:rsidTr="001E3CAB">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587C795" w14:textId="77777777" w:rsidR="007E57E6" w:rsidRPr="009116D7" w:rsidRDefault="007E57E6" w:rsidP="001E3CAB">
            <w:pPr>
              <w:spacing w:before="100" w:beforeAutospacing="1" w:after="100" w:afterAutospacing="1"/>
              <w:contextualSpacing/>
              <w:textAlignment w:val="baseline"/>
              <w:rPr>
                <w:rFonts w:asciiTheme="minorHAnsi" w:eastAsia="Arial" w:hAnsiTheme="minorHAnsi" w:cstheme="minorHAnsi"/>
              </w:rPr>
            </w:pPr>
            <w:r w:rsidRPr="009116D7">
              <w:rPr>
                <w:rFonts w:asciiTheme="minorHAnsi" w:hAnsiTheme="minorHAnsi" w:cstheme="minorHAnsi"/>
              </w:rPr>
              <w:t>Mark Johnston</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500784C" w14:textId="77777777" w:rsidR="007E57E6" w:rsidRPr="009116D7" w:rsidRDefault="007E57E6" w:rsidP="001E3CAB">
            <w:pPr>
              <w:spacing w:before="100" w:beforeAutospacing="1" w:after="100" w:afterAutospacing="1"/>
              <w:contextualSpacing/>
              <w:textAlignment w:val="baseline"/>
              <w:rPr>
                <w:rFonts w:asciiTheme="minorHAnsi" w:hAnsiTheme="minorHAnsi" w:cstheme="minorHAnsi"/>
              </w:rPr>
            </w:pPr>
            <w:r w:rsidRPr="009116D7">
              <w:rPr>
                <w:rFonts w:asciiTheme="minorHAnsi" w:hAnsiTheme="minorHAnsi" w:cstheme="minorHAnsi"/>
              </w:rPr>
              <w:t>University of Glasgow</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E13B4ED" w14:textId="77777777" w:rsidR="007E57E6" w:rsidRPr="009116D7" w:rsidRDefault="007E57E6" w:rsidP="001E3CAB">
            <w:pPr>
              <w:pStyle w:val="BodyText"/>
              <w:spacing w:before="100" w:beforeAutospacing="1" w:after="100" w:afterAutospacing="1"/>
              <w:contextualSpacing/>
              <w:rPr>
                <w:rStyle w:val="normaltextrun"/>
                <w:rFonts w:asciiTheme="minorHAnsi" w:hAnsiTheme="minorHAnsi" w:cstheme="minorHAnsi"/>
                <w:sz w:val="22"/>
                <w:szCs w:val="22"/>
                <w:bdr w:val="none" w:sz="0" w:space="0" w:color="auto" w:frame="1"/>
              </w:rPr>
            </w:pPr>
            <w:r w:rsidRPr="009116D7">
              <w:rPr>
                <w:rStyle w:val="normaltextrun"/>
                <w:rFonts w:asciiTheme="minorHAnsi" w:hAnsiTheme="minorHAnsi" w:cstheme="minorHAnsi"/>
                <w:sz w:val="22"/>
                <w:szCs w:val="22"/>
                <w:bdr w:val="none" w:sz="0" w:space="0" w:color="auto" w:frame="1"/>
              </w:rPr>
              <w:t>Nick Leake</w:t>
            </w:r>
          </w:p>
          <w:p w14:paraId="5510E693"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Style w:val="normaltextrun"/>
                <w:rFonts w:asciiTheme="minorHAnsi" w:hAnsiTheme="minorHAnsi" w:cstheme="minorHAnsi"/>
                <w:sz w:val="22"/>
                <w:szCs w:val="22"/>
                <w:bdr w:val="none" w:sz="0" w:space="0" w:color="auto" w:frame="1"/>
              </w:rPr>
              <w:t>King’s College London</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46A869F" w14:textId="77777777" w:rsidR="007E57E6" w:rsidRPr="009116D7" w:rsidRDefault="007E57E6" w:rsidP="001E3CAB">
            <w:pPr>
              <w:pStyle w:val="BodyText"/>
              <w:spacing w:before="100" w:beforeAutospacing="1" w:after="100" w:afterAutospacing="1"/>
              <w:contextualSpacing/>
              <w:rPr>
                <w:rStyle w:val="normaltextrun"/>
                <w:rFonts w:asciiTheme="minorHAnsi" w:hAnsiTheme="minorHAnsi" w:cstheme="minorHAnsi"/>
                <w:sz w:val="22"/>
                <w:szCs w:val="22"/>
                <w:bdr w:val="none" w:sz="0" w:space="0" w:color="auto" w:frame="1"/>
              </w:rPr>
            </w:pPr>
          </w:p>
          <w:p w14:paraId="05BB46D9" w14:textId="77777777" w:rsidR="007E57E6" w:rsidRPr="009116D7" w:rsidRDefault="007E57E6" w:rsidP="001E3CAB">
            <w:pPr>
              <w:pStyle w:val="BodyText"/>
              <w:spacing w:before="100" w:beforeAutospacing="1" w:after="100" w:afterAutospacing="1"/>
              <w:contextualSpacing/>
              <w:rPr>
                <w:rStyle w:val="normaltextrun"/>
                <w:rFonts w:asciiTheme="minorHAnsi" w:hAnsiTheme="minorHAnsi" w:cstheme="minorHAnsi"/>
                <w:sz w:val="22"/>
                <w:szCs w:val="22"/>
                <w:bdr w:val="none" w:sz="0" w:space="0" w:color="auto" w:frame="1"/>
              </w:rPr>
            </w:pPr>
            <w:r w:rsidRPr="009116D7">
              <w:rPr>
                <w:rStyle w:val="normaltextrun"/>
                <w:rFonts w:asciiTheme="minorHAnsi" w:hAnsiTheme="minorHAnsi" w:cstheme="minorHAnsi"/>
                <w:sz w:val="22"/>
                <w:szCs w:val="22"/>
                <w:bdr w:val="none" w:sz="0" w:space="0" w:color="auto" w:frame="1"/>
              </w:rPr>
              <w:t>Dr. Rachel Bence</w:t>
            </w:r>
          </w:p>
          <w:p w14:paraId="7C99B870"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Style w:val="normaltextrun"/>
                <w:rFonts w:asciiTheme="minorHAnsi" w:hAnsiTheme="minorHAnsi" w:cstheme="minorHAnsi"/>
                <w:sz w:val="22"/>
                <w:szCs w:val="22"/>
                <w:bdr w:val="none" w:sz="0" w:space="0" w:color="auto" w:frame="1"/>
              </w:rPr>
              <w:t>Queen Mary University of London</w:t>
            </w:r>
          </w:p>
          <w:p w14:paraId="30459713"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lang w:val="fr-FR"/>
              </w:rPr>
            </w:pPr>
          </w:p>
        </w:tc>
      </w:tr>
      <w:tr w:rsidR="007E57E6" w:rsidRPr="00922EBB" w14:paraId="2E1C421D" w14:textId="77777777" w:rsidTr="001E3CAB">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45C0437" w14:textId="77777777" w:rsidR="007E57E6" w:rsidRPr="009116D7" w:rsidRDefault="007E57E6" w:rsidP="001E3CAB">
            <w:pPr>
              <w:spacing w:before="100" w:beforeAutospacing="1" w:after="100" w:afterAutospacing="1"/>
              <w:contextualSpacing/>
              <w:textAlignment w:val="baseline"/>
              <w:rPr>
                <w:rFonts w:asciiTheme="minorHAnsi" w:hAnsiTheme="minorHAnsi" w:cstheme="minorHAnsi"/>
              </w:rPr>
            </w:pPr>
            <w:r w:rsidRPr="009116D7">
              <w:rPr>
                <w:rFonts w:asciiTheme="minorHAnsi" w:eastAsia="Arial" w:hAnsiTheme="minorHAnsi" w:cstheme="minorHAnsi"/>
              </w:rPr>
              <w:t>Nick Gilbert</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91A75A4" w14:textId="77777777" w:rsidR="007E57E6" w:rsidRPr="009116D7" w:rsidRDefault="007E57E6" w:rsidP="001E3CAB">
            <w:pPr>
              <w:spacing w:before="100" w:beforeAutospacing="1" w:after="100" w:afterAutospacing="1"/>
              <w:contextualSpacing/>
              <w:textAlignment w:val="baseline"/>
              <w:rPr>
                <w:rFonts w:asciiTheme="minorHAnsi" w:hAnsiTheme="minorHAnsi" w:cstheme="minorHAnsi"/>
              </w:rPr>
            </w:pPr>
            <w:r w:rsidRPr="009116D7">
              <w:rPr>
                <w:rFonts w:asciiTheme="minorHAnsi" w:hAnsiTheme="minorHAnsi" w:cstheme="minorHAnsi"/>
              </w:rPr>
              <w:t>University of Surrey</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71FEF3F"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Emma Woodcock</w:t>
            </w:r>
          </w:p>
          <w:p w14:paraId="3F29EF1F"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 xml:space="preserve">York St John University                </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6C74AAF"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lang w:val="fr-FR"/>
              </w:rPr>
            </w:pPr>
          </w:p>
          <w:p w14:paraId="6688EDEB"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lang w:val="fr-FR"/>
              </w:rPr>
              <w:t xml:space="preserve">Paul Butler, </w:t>
            </w:r>
            <w:r w:rsidRPr="009116D7">
              <w:rPr>
                <w:rFonts w:asciiTheme="minorHAnsi" w:hAnsiTheme="minorHAnsi" w:cstheme="minorHAnsi"/>
                <w:sz w:val="22"/>
                <w:szCs w:val="22"/>
                <w:lang w:val="fr-FR"/>
              </w:rPr>
              <w:br/>
            </w:r>
            <w:r w:rsidRPr="009116D7">
              <w:rPr>
                <w:rFonts w:asciiTheme="minorHAnsi" w:hAnsiTheme="minorHAnsi" w:cstheme="minorHAnsi"/>
                <w:sz w:val="22"/>
                <w:szCs w:val="22"/>
              </w:rPr>
              <w:t>University of Greenwich</w:t>
            </w:r>
          </w:p>
        </w:tc>
      </w:tr>
      <w:tr w:rsidR="007E57E6" w:rsidRPr="00922EBB" w14:paraId="43E739E5" w14:textId="77777777" w:rsidTr="001E3CAB">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D21220A" w14:textId="77777777" w:rsidR="007E57E6" w:rsidRPr="009116D7" w:rsidRDefault="007E57E6" w:rsidP="001E3CAB">
            <w:pPr>
              <w:spacing w:before="100" w:beforeAutospacing="1" w:after="100" w:afterAutospacing="1"/>
              <w:contextualSpacing/>
              <w:textAlignment w:val="baseline"/>
              <w:rPr>
                <w:rFonts w:asciiTheme="minorHAnsi" w:hAnsiTheme="minorHAnsi" w:cstheme="minorHAnsi"/>
              </w:rPr>
            </w:pPr>
            <w:r w:rsidRPr="009116D7">
              <w:rPr>
                <w:rFonts w:asciiTheme="minorHAnsi" w:hAnsiTheme="minorHAnsi" w:cstheme="minorHAnsi"/>
              </w:rPr>
              <w:t>Iain McCracken</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B238265" w14:textId="77777777" w:rsidR="007E57E6" w:rsidRPr="009116D7" w:rsidRDefault="007E57E6" w:rsidP="001E3CAB">
            <w:pPr>
              <w:spacing w:before="100" w:beforeAutospacing="1" w:after="100" w:afterAutospacing="1"/>
              <w:contextualSpacing/>
              <w:textAlignment w:val="baseline"/>
              <w:rPr>
                <w:rFonts w:asciiTheme="minorHAnsi" w:hAnsiTheme="minorHAnsi" w:cstheme="minorHAnsi"/>
              </w:rPr>
            </w:pPr>
            <w:r w:rsidRPr="009116D7">
              <w:rPr>
                <w:rFonts w:asciiTheme="minorHAnsi" w:hAnsiTheme="minorHAnsi" w:cstheme="minorHAnsi"/>
              </w:rPr>
              <w:t>University of Sussex</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C4E2F57"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Jason Oliver</w:t>
            </w:r>
          </w:p>
          <w:p w14:paraId="4E7ADD7E"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Sussex</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A901026"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p>
          <w:p w14:paraId="63C878CA"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Sarah Cockrill</w:t>
            </w:r>
          </w:p>
          <w:p w14:paraId="1CCEC84F" w14:textId="77777777" w:rsidR="007E57E6" w:rsidRPr="009116D7" w:rsidRDefault="007E57E6" w:rsidP="001E3CAB">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Canterbury Christ Church University</w:t>
            </w:r>
          </w:p>
        </w:tc>
      </w:tr>
      <w:bookmarkEnd w:id="2"/>
    </w:tbl>
    <w:p w14:paraId="1C245EB4" w14:textId="7DCF04A4" w:rsidR="003A3E08" w:rsidRPr="006C1966" w:rsidRDefault="003A3E08" w:rsidP="007E57E6">
      <w:pPr>
        <w:pStyle w:val="ListParagraph"/>
        <w:spacing w:before="340" w:after="287" w:line="246" w:lineRule="exact"/>
        <w:ind w:left="1080"/>
        <w:textAlignment w:val="baseline"/>
        <w:rPr>
          <w:rFonts w:asciiTheme="minorHAnsi" w:hAnsiTheme="minorHAnsi" w:cstheme="minorBidi"/>
        </w:rPr>
      </w:pPr>
    </w:p>
    <w:p w14:paraId="52F5438F" w14:textId="3B062335" w:rsidR="00321749" w:rsidRPr="00C17B0C" w:rsidRDefault="65D247A0" w:rsidP="4FB8F4A8">
      <w:pPr>
        <w:pStyle w:val="ListParagraph"/>
        <w:numPr>
          <w:ilvl w:val="0"/>
          <w:numId w:val="12"/>
        </w:numPr>
        <w:tabs>
          <w:tab w:val="left" w:pos="644"/>
        </w:tabs>
        <w:rPr>
          <w:rFonts w:asciiTheme="minorHAnsi" w:hAnsiTheme="minorHAnsi" w:cstheme="minorBidi"/>
        </w:rPr>
      </w:pPr>
      <w:r w:rsidRPr="4FB8F4A8">
        <w:rPr>
          <w:rFonts w:asciiTheme="minorHAnsi" w:hAnsiTheme="minorHAnsi" w:cstheme="minorBidi"/>
        </w:rPr>
        <w:t>In accordance with the Articles of Association of the Company:</w:t>
      </w:r>
    </w:p>
    <w:p w14:paraId="1468C2D3" w14:textId="77777777" w:rsidR="00321749" w:rsidRDefault="00321749" w:rsidP="4FB8F4A8">
      <w:pPr>
        <w:pStyle w:val="ListParagraph"/>
        <w:tabs>
          <w:tab w:val="left" w:pos="360"/>
        </w:tabs>
        <w:ind w:left="709"/>
        <w:rPr>
          <w:rFonts w:asciiTheme="minorHAnsi" w:eastAsia="Arial" w:hAnsiTheme="minorHAnsi" w:cstheme="minorBidi"/>
          <w:color w:val="000000"/>
        </w:rPr>
      </w:pPr>
    </w:p>
    <w:p w14:paraId="1C275240" w14:textId="0199A177" w:rsidR="00AC5700" w:rsidRDefault="380A4BE7" w:rsidP="003B288A">
      <w:pPr>
        <w:pStyle w:val="ListParagraph"/>
        <w:tabs>
          <w:tab w:val="left" w:pos="360"/>
        </w:tabs>
        <w:ind w:left="1134"/>
        <w:rPr>
          <w:rFonts w:asciiTheme="minorHAnsi" w:eastAsia="Arial" w:hAnsiTheme="minorHAnsi" w:cstheme="minorBidi"/>
          <w:color w:val="000000"/>
        </w:rPr>
      </w:pPr>
      <w:bookmarkStart w:id="3" w:name="_Hlk33598333"/>
      <w:r w:rsidRPr="4FB8F4A8">
        <w:rPr>
          <w:rFonts w:asciiTheme="minorHAnsi" w:eastAsia="Arial" w:hAnsiTheme="minorHAnsi" w:cstheme="minorBidi"/>
        </w:rPr>
        <w:t xml:space="preserve">To </w:t>
      </w:r>
      <w:r w:rsidR="3A5CC242" w:rsidRPr="4FB8F4A8">
        <w:rPr>
          <w:rFonts w:asciiTheme="minorHAnsi" w:eastAsia="Arial" w:hAnsiTheme="minorHAnsi" w:cstheme="minorBidi"/>
        </w:rPr>
        <w:t xml:space="preserve">accept the nominations of the Special Interest Group Committees and </w:t>
      </w:r>
      <w:r w:rsidRPr="4FB8F4A8">
        <w:rPr>
          <w:rFonts w:asciiTheme="minorHAnsi" w:eastAsia="Arial" w:hAnsiTheme="minorHAnsi" w:cstheme="minorBidi"/>
        </w:rPr>
        <w:t>appoint the Chairs of th</w:t>
      </w:r>
      <w:r w:rsidR="0917A749" w:rsidRPr="4FB8F4A8">
        <w:rPr>
          <w:rFonts w:asciiTheme="minorHAnsi" w:eastAsia="Arial" w:hAnsiTheme="minorHAnsi" w:cstheme="minorBidi"/>
        </w:rPr>
        <w:t xml:space="preserve">e </w:t>
      </w:r>
      <w:r w:rsidRPr="4FB8F4A8">
        <w:rPr>
          <w:rFonts w:asciiTheme="minorHAnsi" w:eastAsia="Arial" w:hAnsiTheme="minorHAnsi" w:cstheme="minorBidi"/>
        </w:rPr>
        <w:t>Special Interest Groups of the Charity as follows:</w:t>
      </w:r>
      <w:r w:rsidR="19FB70AB" w:rsidRPr="4FB8F4A8">
        <w:rPr>
          <w:rFonts w:asciiTheme="minorHAnsi" w:eastAsia="Arial" w:hAnsiTheme="minorHAnsi" w:cstheme="minorBidi"/>
        </w:rPr>
        <w:t xml:space="preserve">  </w:t>
      </w:r>
      <w:r w:rsidR="001C1499">
        <w:br/>
      </w:r>
      <w:r w:rsidR="001C1499">
        <w:br/>
      </w:r>
    </w:p>
    <w:tbl>
      <w:tblPr>
        <w:tblW w:w="1134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3240"/>
        <w:gridCol w:w="3375"/>
        <w:gridCol w:w="2977"/>
      </w:tblGrid>
      <w:tr w:rsidR="00AC5700" w:rsidRPr="00E679ED" w14:paraId="66586787" w14:textId="77777777" w:rsidTr="001E3CAB">
        <w:trPr>
          <w:trHeight w:val="540"/>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B343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lang w:eastAsia="en-GB"/>
              </w:rPr>
              <w:t>Group</w:t>
            </w:r>
            <w:r w:rsidRPr="00E679ED">
              <w:rPr>
                <w:rFonts w:ascii="Calibri" w:eastAsia="Times New Roman" w:hAnsi="Calibri" w:cs="Calibri"/>
                <w:color w:val="00000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5E3EE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lang w:eastAsia="en-GB"/>
              </w:rPr>
              <w:t>Chair</w:t>
            </w:r>
            <w:r w:rsidRPr="00E679ED">
              <w:rPr>
                <w:rFonts w:ascii="Calibri" w:eastAsia="Times New Roman" w:hAnsi="Calibri" w:cs="Calibri"/>
                <w:lang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0DEF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lang w:eastAsia="en-GB"/>
              </w:rPr>
              <w:t>Proposer</w:t>
            </w:r>
            <w:r w:rsidRPr="00E679ED">
              <w:rPr>
                <w:rFonts w:ascii="Calibri" w:eastAsia="Times New Roman" w:hAnsi="Calibri" w:cs="Calibri"/>
                <w:lang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978866"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lang w:eastAsia="en-GB"/>
              </w:rPr>
              <w:t>Seconder</w:t>
            </w:r>
            <w:r w:rsidRPr="00E679ED">
              <w:rPr>
                <w:rFonts w:ascii="Calibri" w:eastAsia="Times New Roman" w:hAnsi="Calibri" w:cs="Calibri"/>
                <w:lang w:eastAsia="en-GB"/>
              </w:rPr>
              <w:t>  </w:t>
            </w:r>
          </w:p>
        </w:tc>
      </w:tr>
      <w:tr w:rsidR="00AC5700" w:rsidRPr="00E679ED" w14:paraId="1A40A5DF" w14:textId="77777777" w:rsidTr="001E3CAB">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8881E7"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Business Technology Standard (BTS CoP) Inaugural Chair</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C6F48"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John Butterworth </w:t>
            </w:r>
          </w:p>
          <w:p w14:paraId="2475FA5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King’s College London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2C07D"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Mark Johns</w:t>
            </w:r>
            <w:r>
              <w:rPr>
                <w:rFonts w:ascii="Calibri" w:eastAsia="Times New Roman" w:hAnsi="Calibri" w:cs="Calibri"/>
                <w:sz w:val="20"/>
                <w:szCs w:val="20"/>
                <w:lang w:eastAsia="en-GB"/>
              </w:rPr>
              <w:t>t</w:t>
            </w:r>
            <w:r w:rsidRPr="00E679ED">
              <w:rPr>
                <w:rFonts w:ascii="Calibri" w:eastAsia="Times New Roman" w:hAnsi="Calibri" w:cs="Calibri"/>
                <w:sz w:val="20"/>
                <w:szCs w:val="20"/>
                <w:lang w:eastAsia="en-GB"/>
              </w:rPr>
              <w:t>on </w:t>
            </w:r>
          </w:p>
          <w:p w14:paraId="336F5B2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Glasgow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095FB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Nick Gilbert </w:t>
            </w:r>
          </w:p>
          <w:p w14:paraId="4CA9697C"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Surrey </w:t>
            </w:r>
          </w:p>
        </w:tc>
      </w:tr>
      <w:tr w:rsidR="00AC5700" w:rsidRPr="00E679ED" w14:paraId="1D0477C3" w14:textId="77777777" w:rsidTr="001E3CAB">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281E1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lastRenderedPageBreak/>
              <w:t>Corporate Information Systems Group (CISG)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786DD"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James Smith,   </w:t>
            </w:r>
          </w:p>
          <w:p w14:paraId="6C9DA7B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Birkbeck, University of London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7489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Paddy Daly,  </w:t>
            </w:r>
          </w:p>
          <w:p w14:paraId="1EE84BC8"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Robert Gordon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FEE6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James Blair,   </w:t>
            </w:r>
          </w:p>
          <w:p w14:paraId="085AC356"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Stirling  </w:t>
            </w:r>
          </w:p>
        </w:tc>
      </w:tr>
      <w:tr w:rsidR="00AC5700" w:rsidRPr="00E679ED" w14:paraId="38622F3A" w14:textId="77777777" w:rsidTr="001E3CAB">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732C2F"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t>Digital Capabilities Group (DCG)</w:t>
            </w:r>
            <w:r w:rsidRPr="00E679ED">
              <w:rPr>
                <w:rFonts w:ascii="Calibri" w:eastAsia="Times New Roman" w:hAnsi="Calibri" w:cs="Calibri"/>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2F7B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Annette Webb,   </w:t>
            </w:r>
          </w:p>
          <w:p w14:paraId="25951B5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York St John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47A55C"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Emma Woodcock,   </w:t>
            </w:r>
          </w:p>
          <w:p w14:paraId="2B9FADD0"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York St John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DBD3E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Rebecca Wilson </w:t>
            </w:r>
          </w:p>
          <w:p w14:paraId="375D793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College of London </w:t>
            </w:r>
          </w:p>
          <w:p w14:paraId="17FF4E0E" w14:textId="77777777" w:rsidR="00AC5700" w:rsidRPr="00E679ED" w:rsidRDefault="00AC5700" w:rsidP="001E3CAB">
            <w:pPr>
              <w:textAlignment w:val="baseline"/>
              <w:rPr>
                <w:rFonts w:eastAsia="Times New Roman"/>
                <w:sz w:val="24"/>
                <w:szCs w:val="24"/>
                <w:lang w:eastAsia="en-GB"/>
              </w:rPr>
            </w:pPr>
            <w:r w:rsidRPr="00E679ED">
              <w:rPr>
                <w:rFonts w:ascii="Segoe UI" w:eastAsia="Times New Roman" w:hAnsi="Segoe UI" w:cs="Segoe UI"/>
                <w:sz w:val="18"/>
                <w:szCs w:val="18"/>
                <w:lang w:eastAsia="en-GB"/>
              </w:rPr>
              <w:t> </w:t>
            </w:r>
          </w:p>
        </w:tc>
      </w:tr>
      <w:tr w:rsidR="00AC5700" w:rsidRPr="00E679ED" w14:paraId="40F36C0F" w14:textId="77777777" w:rsidTr="001E3CAB">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A8A2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Digital Education Group</w:t>
            </w:r>
            <w:r w:rsidRPr="00E679ED">
              <w:rPr>
                <w:rFonts w:ascii="Calibri" w:eastAsia="Times New Roman" w:hAnsi="Calibri" w:cs="Calibri"/>
                <w:color w:val="000000"/>
                <w:sz w:val="20"/>
                <w:szCs w:val="20"/>
                <w:lang w:eastAsia="en-GB"/>
              </w:rPr>
              <w:t>  </w:t>
            </w:r>
          </w:p>
          <w:p w14:paraId="7451E775"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(DEG)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95AAF"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Richard Goodman,   </w:t>
            </w:r>
          </w:p>
          <w:p w14:paraId="1E88A3B3"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Loughborough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CBF5F"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Farzana Latif, University of Leeds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6AC4D"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Julie Voce, City,   </w:t>
            </w:r>
          </w:p>
          <w:p w14:paraId="2B4CEB8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London  </w:t>
            </w:r>
          </w:p>
        </w:tc>
      </w:tr>
      <w:tr w:rsidR="00AC5700" w:rsidRPr="00E679ED" w14:paraId="61791EA4" w14:textId="77777777" w:rsidTr="001E3CAB">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855E2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Digital Infrastructure Group (DIG)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78FA4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Jim Florence,   </w:t>
            </w:r>
          </w:p>
          <w:p w14:paraId="5426F513"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Robert Gordon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94AE0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Kate Iddles,   </w:t>
            </w:r>
          </w:p>
          <w:p w14:paraId="63E5DB86"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Wolverhampton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3838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lang w:eastAsia="en-GB"/>
              </w:rPr>
              <w:t>Guilherme De Sousa</w:t>
            </w:r>
            <w:r w:rsidRPr="00E679ED">
              <w:rPr>
                <w:rFonts w:ascii="Calibri" w:eastAsia="Times New Roman" w:hAnsi="Calibri" w:cs="Calibri"/>
                <w:sz w:val="20"/>
                <w:szCs w:val="20"/>
                <w:lang w:eastAsia="en-GB"/>
              </w:rPr>
              <w:t> </w:t>
            </w:r>
            <w:r w:rsidRPr="00E679ED">
              <w:rPr>
                <w:rFonts w:ascii="Calibri" w:eastAsia="Times New Roman" w:hAnsi="Calibri" w:cs="Calibri"/>
                <w:sz w:val="20"/>
                <w:szCs w:val="20"/>
                <w:lang w:eastAsia="en-GB"/>
              </w:rPr>
              <w:br/>
              <w:t>Heriot Watt University </w:t>
            </w:r>
          </w:p>
        </w:tc>
      </w:tr>
      <w:tr w:rsidR="00AC5700" w:rsidRPr="00E679ED" w14:paraId="536CC753" w14:textId="77777777" w:rsidTr="001E3CAB">
        <w:trPr>
          <w:trHeight w:val="675"/>
        </w:trPr>
        <w:tc>
          <w:tcPr>
            <w:tcW w:w="1752"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7E99628D"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Enterprise Architecture (EA)</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66A76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i/>
                <w:iCs/>
                <w:color w:val="000000"/>
                <w:sz w:val="20"/>
                <w:szCs w:val="20"/>
                <w:lang w:eastAsia="en-GB"/>
              </w:rPr>
              <w:t>Joint Chair:</w:t>
            </w:r>
            <w:r w:rsidRPr="00E679ED">
              <w:rPr>
                <w:rFonts w:ascii="Calibri" w:eastAsia="Times New Roman" w:hAnsi="Calibri" w:cs="Calibri"/>
                <w:color w:val="000000"/>
                <w:sz w:val="20"/>
                <w:szCs w:val="20"/>
                <w:lang w:eastAsia="en-GB"/>
              </w:rPr>
              <w:t xml:space="preserve">   Russell Boyatt,   </w:t>
            </w:r>
          </w:p>
          <w:p w14:paraId="463198CD"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Warwick University  </w:t>
            </w:r>
          </w:p>
          <w:p w14:paraId="77BFBDA5" w14:textId="77777777" w:rsidR="00AC5700" w:rsidRPr="00E679ED" w:rsidRDefault="00AC5700" w:rsidP="001E3CAB">
            <w:pPr>
              <w:textAlignment w:val="baseline"/>
              <w:rPr>
                <w:rFonts w:eastAsia="Times New Roman"/>
                <w:sz w:val="24"/>
                <w:szCs w:val="24"/>
                <w:lang w:eastAsia="en-GB"/>
              </w:rPr>
            </w:pPr>
            <w:r w:rsidRPr="00E679ED">
              <w:rPr>
                <w:rFonts w:ascii="Segoe UI" w:eastAsia="Times New Roman" w:hAnsi="Segoe UI" w:cs="Segoe UI"/>
                <w:sz w:val="18"/>
                <w:szCs w:val="18"/>
                <w:lang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DB6698"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Rosie Coffey,   </w:t>
            </w:r>
          </w:p>
          <w:p w14:paraId="28FB8E3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College Cork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8C9CC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Lex Wilkinson,   </w:t>
            </w:r>
          </w:p>
          <w:p w14:paraId="0E66E68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Sheffield Hallam University  </w:t>
            </w:r>
          </w:p>
          <w:p w14:paraId="1CA72615" w14:textId="77777777" w:rsidR="00AC5700" w:rsidRPr="00E679ED" w:rsidRDefault="00AC5700" w:rsidP="001E3CAB">
            <w:pPr>
              <w:textAlignment w:val="baseline"/>
              <w:rPr>
                <w:rFonts w:eastAsia="Times New Roman"/>
                <w:sz w:val="24"/>
                <w:szCs w:val="24"/>
                <w:lang w:eastAsia="en-GB"/>
              </w:rPr>
            </w:pPr>
            <w:r w:rsidRPr="00E679ED">
              <w:rPr>
                <w:rFonts w:ascii="Segoe UI" w:eastAsia="Times New Roman" w:hAnsi="Segoe UI" w:cs="Segoe UI"/>
                <w:sz w:val="18"/>
                <w:szCs w:val="18"/>
                <w:lang w:eastAsia="en-GB"/>
              </w:rPr>
              <w:t> </w:t>
            </w:r>
          </w:p>
        </w:tc>
      </w:tr>
      <w:tr w:rsidR="00AC5700" w:rsidRPr="00E679ED" w14:paraId="34D84D09" w14:textId="77777777" w:rsidTr="001E3CAB">
        <w:trPr>
          <w:trHeight w:val="67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F2790E0" w14:textId="77777777" w:rsidR="00AC5700" w:rsidRPr="00E679ED" w:rsidRDefault="00AC5700" w:rsidP="001E3CAB">
            <w:pPr>
              <w:rPr>
                <w:rFonts w:eastAsia="Times New Roman"/>
                <w:sz w:val="24"/>
                <w:szCs w:val="24"/>
                <w:lang w:eastAsia="en-GB"/>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ED8D0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i/>
                <w:iCs/>
                <w:color w:val="000000"/>
                <w:sz w:val="20"/>
                <w:szCs w:val="20"/>
                <w:lang w:eastAsia="en-GB"/>
              </w:rPr>
              <w:t xml:space="preserve">Joint Chair: </w:t>
            </w:r>
            <w:r w:rsidRPr="00E679ED">
              <w:rPr>
                <w:rFonts w:ascii="Calibri" w:eastAsia="Times New Roman" w:hAnsi="Calibri" w:cs="Calibri"/>
                <w:color w:val="000000"/>
                <w:sz w:val="20"/>
                <w:szCs w:val="20"/>
                <w:lang w:eastAsia="en-GB"/>
              </w:rPr>
              <w:t>Rosie Coffey</w:t>
            </w:r>
            <w:r w:rsidRPr="00E679ED">
              <w:rPr>
                <w:rFonts w:ascii="Calibri" w:eastAsia="Times New Roman" w:hAnsi="Calibri" w:cs="Calibri"/>
                <w:i/>
                <w:iCs/>
                <w:color w:val="000000"/>
                <w:sz w:val="20"/>
                <w:szCs w:val="20"/>
                <w:lang w:eastAsia="en-GB"/>
              </w:rPr>
              <w:t> </w:t>
            </w:r>
            <w:r w:rsidRPr="00E679ED">
              <w:rPr>
                <w:rFonts w:ascii="Calibri" w:eastAsia="Times New Roman" w:hAnsi="Calibri" w:cs="Calibri"/>
                <w:color w:val="000000"/>
                <w:sz w:val="20"/>
                <w:szCs w:val="20"/>
                <w:lang w:eastAsia="en-GB"/>
              </w:rPr>
              <w:t>  </w:t>
            </w:r>
          </w:p>
          <w:p w14:paraId="63494E5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College Cork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4E5990"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Lex Wilkinson,   </w:t>
            </w:r>
          </w:p>
          <w:p w14:paraId="6ECE9E8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Sheffield Hallam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3E015"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Russell Boyatt, Warwick University  </w:t>
            </w:r>
          </w:p>
        </w:tc>
      </w:tr>
      <w:tr w:rsidR="00AC5700" w:rsidRPr="00E679ED" w14:paraId="59AC1F35" w14:textId="77777777" w:rsidTr="006C522F">
        <w:trPr>
          <w:trHeight w:val="1114"/>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0301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Higher Education Information Directors Scotland (HEIDS)</w:t>
            </w:r>
            <w:r w:rsidRPr="00E679ED">
              <w:rPr>
                <w:rFonts w:ascii="Calibri" w:eastAsia="Times New Roman" w:hAnsi="Calibri" w:cs="Calibri"/>
                <w:color w:val="000000"/>
                <w:sz w:val="20"/>
                <w:szCs w:val="20"/>
                <w:lang w:eastAsia="en-GB"/>
              </w:rPr>
              <w:t>  </w:t>
            </w:r>
          </w:p>
          <w:p w14:paraId="2D1158F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FC71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Brian Henderson,   </w:t>
            </w:r>
          </w:p>
          <w:p w14:paraId="5FD492E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Aberdeen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142C1C"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Claire Taylor </w:t>
            </w:r>
          </w:p>
          <w:p w14:paraId="15ED34F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Napier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15DF3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David Telford,   </w:t>
            </w:r>
          </w:p>
          <w:p w14:paraId="0A221C80"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Stirling  </w:t>
            </w:r>
          </w:p>
        </w:tc>
      </w:tr>
      <w:tr w:rsidR="005D642C" w:rsidRPr="00E679ED" w14:paraId="16254D18" w14:textId="77777777" w:rsidTr="00877440">
        <w:trPr>
          <w:trHeight w:val="1365"/>
        </w:trPr>
        <w:tc>
          <w:tcPr>
            <w:tcW w:w="1752" w:type="dxa"/>
            <w:tcBorders>
              <w:top w:val="single" w:sz="6" w:space="0" w:color="000000"/>
              <w:left w:val="single" w:sz="6" w:space="0" w:color="000000"/>
              <w:bottom w:val="nil"/>
              <w:right w:val="single" w:sz="6" w:space="0" w:color="000000"/>
            </w:tcBorders>
            <w:shd w:val="clear" w:color="auto" w:fill="auto"/>
            <w:vAlign w:val="center"/>
            <w:hideMark/>
          </w:tcPr>
          <w:p w14:paraId="3B3623BF" w14:textId="77777777" w:rsidR="005D642C" w:rsidRPr="00E679ED" w:rsidRDefault="005D642C"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Immigration Administration Community of Practice </w:t>
            </w:r>
            <w:r w:rsidRPr="00E679ED">
              <w:rPr>
                <w:rFonts w:ascii="Calibri" w:eastAsia="Times New Roman" w:hAnsi="Calibri" w:cs="Calibri"/>
                <w:color w:val="000000"/>
                <w:sz w:val="20"/>
                <w:szCs w:val="20"/>
                <w:lang w:eastAsia="en-GB"/>
              </w:rPr>
              <w:t> </w:t>
            </w:r>
          </w:p>
          <w:p w14:paraId="27063B04" w14:textId="77777777" w:rsidR="005D642C" w:rsidRPr="00E679ED" w:rsidRDefault="005D642C"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(IA CoP) </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right w:val="single" w:sz="6" w:space="0" w:color="000000"/>
            </w:tcBorders>
            <w:shd w:val="clear" w:color="auto" w:fill="auto"/>
            <w:vAlign w:val="center"/>
            <w:hideMark/>
          </w:tcPr>
          <w:p w14:paraId="3512E01F" w14:textId="3946C74B" w:rsidR="005D642C" w:rsidRPr="00E679ED" w:rsidRDefault="005D642C"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Alex Lock </w:t>
            </w:r>
            <w:r w:rsidRPr="00E679ED">
              <w:rPr>
                <w:rFonts w:ascii="Calibri" w:eastAsia="Times New Roman" w:hAnsi="Calibri" w:cs="Calibri"/>
                <w:color w:val="000000"/>
                <w:sz w:val="20"/>
                <w:szCs w:val="20"/>
                <w:lang w:eastAsia="en-GB"/>
              </w:rPr>
              <w:br/>
              <w:t>Anglia Ruskin University </w:t>
            </w:r>
          </w:p>
        </w:tc>
        <w:tc>
          <w:tcPr>
            <w:tcW w:w="3375" w:type="dxa"/>
            <w:tcBorders>
              <w:top w:val="single" w:sz="6" w:space="0" w:color="000000"/>
              <w:left w:val="single" w:sz="6" w:space="0" w:color="000000"/>
              <w:right w:val="single" w:sz="6" w:space="0" w:color="000000"/>
            </w:tcBorders>
            <w:shd w:val="clear" w:color="auto" w:fill="auto"/>
            <w:vAlign w:val="center"/>
            <w:hideMark/>
          </w:tcPr>
          <w:p w14:paraId="07B8B9DC" w14:textId="73574EA1" w:rsidR="005D642C" w:rsidRPr="00E679ED" w:rsidRDefault="005D642C"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r w:rsidRPr="00E679ED">
              <w:rPr>
                <w:rFonts w:ascii="Calibri" w:eastAsia="Times New Roman" w:hAnsi="Calibri" w:cs="Calibri"/>
                <w:color w:val="FF0000"/>
                <w:sz w:val="20"/>
                <w:szCs w:val="20"/>
                <w:lang w:eastAsia="en-GB"/>
              </w:rPr>
              <w:t> </w:t>
            </w:r>
          </w:p>
          <w:p w14:paraId="4882292F" w14:textId="54BEF0CE" w:rsidR="005D642C" w:rsidRPr="00E679ED" w:rsidRDefault="005D642C"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Maria Wylie, University of Cambridge </w:t>
            </w:r>
          </w:p>
        </w:tc>
        <w:tc>
          <w:tcPr>
            <w:tcW w:w="2977" w:type="dxa"/>
            <w:tcBorders>
              <w:top w:val="single" w:sz="6" w:space="0" w:color="000000"/>
              <w:left w:val="single" w:sz="6" w:space="0" w:color="000000"/>
              <w:right w:val="single" w:sz="6" w:space="0" w:color="000000"/>
            </w:tcBorders>
            <w:shd w:val="clear" w:color="auto" w:fill="auto"/>
            <w:vAlign w:val="center"/>
            <w:hideMark/>
          </w:tcPr>
          <w:p w14:paraId="046AF428" w14:textId="0A4623D0" w:rsidR="005D642C" w:rsidRPr="00E679ED" w:rsidRDefault="005D642C"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Martin Donkin, Queen Mary University of London </w:t>
            </w:r>
          </w:p>
        </w:tc>
      </w:tr>
      <w:tr w:rsidR="00AC5700" w:rsidRPr="00E679ED" w14:paraId="59A0BA3A" w14:textId="77777777" w:rsidTr="001E3CAB">
        <w:trPr>
          <w:trHeight w:val="731"/>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BEBC10"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Midlands Group</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177B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Alex Goffe </w:t>
            </w:r>
          </w:p>
          <w:p w14:paraId="2D9AB9B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Keele University </w:t>
            </w:r>
          </w:p>
          <w:p w14:paraId="23D47715"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917ED"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p w14:paraId="1147BAE3"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Sarah Cockrill, Canterbury Christ Church University </w:t>
            </w:r>
          </w:p>
          <w:p w14:paraId="07D95D80"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4B278"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Emma Woodcock, York St John </w:t>
            </w:r>
          </w:p>
          <w:p w14:paraId="389F7D8F"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r>
      <w:tr w:rsidR="00AC5700" w:rsidRPr="00E679ED" w14:paraId="5BCB3CAC" w14:textId="77777777" w:rsidTr="001E3CAB">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1536C3"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UCISA London Group </w:t>
            </w:r>
            <w:r w:rsidRPr="00E679ED">
              <w:rPr>
                <w:rFonts w:ascii="Calibri" w:eastAsia="Times New Roman" w:hAnsi="Calibri" w:cs="Calibri"/>
                <w:color w:val="000000"/>
                <w:sz w:val="20"/>
                <w:szCs w:val="20"/>
                <w:lang w:eastAsia="en-GB"/>
              </w:rPr>
              <w:t>  </w:t>
            </w:r>
          </w:p>
          <w:p w14:paraId="76E29BB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7BF917"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Trevor Baxter,   </w:t>
            </w:r>
          </w:p>
          <w:p w14:paraId="250FEA4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King’s College London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AA60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Matthew Flower, University of Wolverhampton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0B316"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Nick Leake,   </w:t>
            </w:r>
          </w:p>
          <w:p w14:paraId="70432AB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King’s College, London.  </w:t>
            </w:r>
          </w:p>
        </w:tc>
      </w:tr>
      <w:tr w:rsidR="00AC5700" w:rsidRPr="00E679ED" w14:paraId="0585AD38" w14:textId="77777777" w:rsidTr="001E3CAB">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E36C53"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Project and Change Management Group (PCMG)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BF7DD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Sally Jorjani,   </w:t>
            </w:r>
          </w:p>
          <w:p w14:paraId="6E4AE10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Stirling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A8313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David Telford,   </w:t>
            </w:r>
          </w:p>
          <w:p w14:paraId="54752375"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Stirling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E31D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Patrick Daly,   </w:t>
            </w:r>
          </w:p>
          <w:p w14:paraId="632B0C5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Robert Gordon University  </w:t>
            </w:r>
          </w:p>
        </w:tc>
      </w:tr>
      <w:tr w:rsidR="00AC5700" w:rsidRPr="00E679ED" w14:paraId="5A3EA420" w14:textId="77777777" w:rsidTr="001E3CAB">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2EC9F"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t>Procurement Group (PG)</w:t>
            </w:r>
            <w:r w:rsidRPr="00E679ED">
              <w:rPr>
                <w:rFonts w:ascii="Calibri" w:eastAsia="Times New Roman" w:hAnsi="Calibri" w:cs="Calibri"/>
                <w:sz w:val="20"/>
                <w:szCs w:val="20"/>
                <w:lang w:eastAsia="en-GB"/>
              </w:rPr>
              <w:t>  </w:t>
            </w:r>
          </w:p>
          <w:p w14:paraId="2C4C813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58208"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Rob Moore,  </w:t>
            </w:r>
          </w:p>
          <w:p w14:paraId="045A3418"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Leeds Beckett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D1F4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Mark Allinson,   </w:t>
            </w:r>
          </w:p>
          <w:p w14:paraId="27F51D1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Edge Hill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68D2D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Robert Silk,   </w:t>
            </w:r>
          </w:p>
          <w:p w14:paraId="2D6D6EC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College London  </w:t>
            </w:r>
          </w:p>
        </w:tc>
      </w:tr>
      <w:tr w:rsidR="00AC5700" w:rsidRPr="00E679ED" w14:paraId="6485C2EC" w14:textId="77777777" w:rsidTr="001E3CAB">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B45F1" w14:textId="56F93B1D"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t xml:space="preserve">Security </w:t>
            </w:r>
            <w:r w:rsidR="00243F7C">
              <w:rPr>
                <w:rFonts w:ascii="Calibri" w:eastAsia="Times New Roman" w:hAnsi="Calibri" w:cs="Calibri"/>
                <w:b/>
                <w:bCs/>
                <w:sz w:val="20"/>
                <w:szCs w:val="20"/>
                <w:lang w:eastAsia="en-GB"/>
              </w:rPr>
              <w:t>G</w:t>
            </w:r>
            <w:r w:rsidRPr="00E679ED">
              <w:rPr>
                <w:rFonts w:ascii="Calibri" w:eastAsia="Times New Roman" w:hAnsi="Calibri" w:cs="Calibri"/>
                <w:b/>
                <w:bCs/>
                <w:sz w:val="20"/>
                <w:szCs w:val="20"/>
                <w:lang w:eastAsia="en-GB"/>
              </w:rPr>
              <w:t xml:space="preserve">roup </w:t>
            </w:r>
            <w:r w:rsidRPr="00E679ED">
              <w:rPr>
                <w:rFonts w:ascii="Calibri" w:eastAsia="Times New Roman" w:hAnsi="Calibri" w:cs="Calibri"/>
                <w:sz w:val="20"/>
                <w:szCs w:val="20"/>
                <w:lang w:eastAsia="en-GB"/>
              </w:rPr>
              <w:t>  </w:t>
            </w:r>
          </w:p>
          <w:p w14:paraId="0726F656" w14:textId="77777777" w:rsidR="00AC5700" w:rsidRPr="00E679ED" w:rsidRDefault="00AC5700" w:rsidP="001E3CAB">
            <w:pPr>
              <w:textAlignment w:val="baseline"/>
              <w:rPr>
                <w:rFonts w:ascii="Calibri" w:eastAsia="Times New Roman" w:hAnsi="Calibri" w:cs="Calibri"/>
                <w:b/>
                <w:bCs/>
                <w:sz w:val="20"/>
                <w:szCs w:val="20"/>
                <w:lang w:eastAsia="en-GB"/>
              </w:rPr>
            </w:pP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4F52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David Thornley,   </w:t>
            </w:r>
          </w:p>
          <w:p w14:paraId="2AFE47BE" w14:textId="77777777" w:rsidR="00AC5700" w:rsidRPr="00E679ED" w:rsidRDefault="00AC5700" w:rsidP="001E3CAB">
            <w:pPr>
              <w:textAlignment w:val="baseline"/>
              <w:rPr>
                <w:rFonts w:ascii="Calibri" w:eastAsia="Times New Roman" w:hAnsi="Calibri" w:cs="Calibri"/>
                <w:color w:val="000000"/>
                <w:sz w:val="20"/>
                <w:szCs w:val="20"/>
                <w:lang w:eastAsia="en-GB"/>
              </w:rPr>
            </w:pPr>
            <w:r w:rsidRPr="00E679ED">
              <w:rPr>
                <w:rFonts w:ascii="Calibri" w:eastAsia="Times New Roman" w:hAnsi="Calibri" w:cs="Calibri"/>
                <w:color w:val="000000"/>
                <w:sz w:val="20"/>
                <w:szCs w:val="20"/>
                <w:lang w:eastAsia="en-GB"/>
              </w:rPr>
              <w:t>Sheffield Hallam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304AF"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Jon O'Grady,  </w:t>
            </w:r>
          </w:p>
          <w:p w14:paraId="0CA7A46A" w14:textId="77777777" w:rsidR="00AC5700" w:rsidRPr="00E679ED" w:rsidRDefault="00AC5700" w:rsidP="001E3CAB">
            <w:pPr>
              <w:textAlignment w:val="baseline"/>
              <w:rPr>
                <w:rFonts w:ascii="Calibri" w:eastAsia="Times New Roman" w:hAnsi="Calibri" w:cs="Calibri"/>
                <w:color w:val="000000"/>
                <w:sz w:val="20"/>
                <w:szCs w:val="20"/>
                <w:lang w:eastAsia="en-GB"/>
              </w:rPr>
            </w:pPr>
            <w:r w:rsidRPr="00E679ED">
              <w:rPr>
                <w:rFonts w:ascii="Calibri" w:eastAsia="Times New Roman" w:hAnsi="Calibri" w:cs="Calibri"/>
                <w:color w:val="000000"/>
                <w:sz w:val="20"/>
                <w:szCs w:val="20"/>
                <w:lang w:eastAsia="en-GB"/>
              </w:rPr>
              <w:t>De Montfort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B2D4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David Round,  </w:t>
            </w:r>
          </w:p>
          <w:p w14:paraId="42E4F487" w14:textId="77777777" w:rsidR="00AC5700" w:rsidRPr="00E679ED" w:rsidRDefault="00AC5700" w:rsidP="001E3CAB">
            <w:pPr>
              <w:textAlignment w:val="baseline"/>
              <w:rPr>
                <w:rFonts w:ascii="Calibri" w:eastAsia="Times New Roman" w:hAnsi="Calibri" w:cs="Calibri"/>
                <w:color w:val="000000"/>
                <w:sz w:val="20"/>
                <w:szCs w:val="20"/>
                <w:lang w:eastAsia="en-GB"/>
              </w:rPr>
            </w:pPr>
            <w:r w:rsidRPr="00E679ED">
              <w:rPr>
                <w:rFonts w:ascii="Calibri" w:eastAsia="Times New Roman" w:hAnsi="Calibri" w:cs="Calibri"/>
                <w:color w:val="000000"/>
                <w:sz w:val="20"/>
                <w:szCs w:val="20"/>
                <w:lang w:eastAsia="en-GB"/>
              </w:rPr>
              <w:t>Bangor University  </w:t>
            </w:r>
          </w:p>
        </w:tc>
      </w:tr>
      <w:tr w:rsidR="00AC5700" w:rsidRPr="00E679ED" w14:paraId="38B25AF5" w14:textId="77777777" w:rsidTr="00AC5700">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93B67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t xml:space="preserve">Sustainability Group  (SG)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CAFDAC"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Andrew Meikle,  </w:t>
            </w:r>
          </w:p>
          <w:p w14:paraId="7972634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Lancaster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56C886"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Robert Irving, Southampton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5785BD"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Kate Ferguson-Best, Kingston University </w:t>
            </w:r>
          </w:p>
        </w:tc>
      </w:tr>
      <w:tr w:rsidR="00AC5700" w:rsidRPr="00E679ED" w14:paraId="76C9A142" w14:textId="77777777" w:rsidTr="00AC5700">
        <w:trPr>
          <w:trHeight w:val="675"/>
        </w:trPr>
        <w:tc>
          <w:tcPr>
            <w:tcW w:w="1752" w:type="dxa"/>
            <w:vMerge w:val="restart"/>
            <w:tcBorders>
              <w:top w:val="single" w:sz="6" w:space="0" w:color="000000"/>
              <w:left w:val="single" w:sz="6" w:space="0" w:color="000000"/>
              <w:bottom w:val="single" w:sz="4" w:space="0" w:color="auto"/>
              <w:right w:val="single" w:sz="6" w:space="0" w:color="000000"/>
            </w:tcBorders>
            <w:shd w:val="clear" w:color="auto" w:fill="auto"/>
            <w:vAlign w:val="center"/>
            <w:hideMark/>
          </w:tcPr>
          <w:p w14:paraId="2D5844C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Support Services Group (SSG)</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53F52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i/>
                <w:iCs/>
                <w:color w:val="000000"/>
                <w:sz w:val="20"/>
                <w:szCs w:val="20"/>
                <w:lang w:eastAsia="en-GB"/>
              </w:rPr>
              <w:t>Joint Chair</w:t>
            </w:r>
            <w:r w:rsidRPr="00E679ED">
              <w:rPr>
                <w:rFonts w:ascii="Calibri" w:eastAsia="Times New Roman" w:hAnsi="Calibri" w:cs="Calibri"/>
                <w:color w:val="000000"/>
                <w:sz w:val="20"/>
                <w:szCs w:val="20"/>
                <w:lang w:eastAsia="en-GB"/>
              </w:rPr>
              <w:t>: Andy Scott,   </w:t>
            </w:r>
          </w:p>
          <w:p w14:paraId="65F128C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Durham University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B6DA18"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Mike Burns Warwick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D9CF9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Ed Stout </w:t>
            </w:r>
          </w:p>
          <w:p w14:paraId="42FCC977"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Leeds Beckett University </w:t>
            </w:r>
          </w:p>
        </w:tc>
      </w:tr>
      <w:tr w:rsidR="00AC5700" w:rsidRPr="00E679ED" w14:paraId="33188484" w14:textId="77777777" w:rsidTr="00AC5700">
        <w:trPr>
          <w:trHeight w:val="675"/>
        </w:trPr>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303C68AC" w14:textId="77777777" w:rsidR="00AC5700" w:rsidRPr="00E679ED" w:rsidRDefault="00AC5700" w:rsidP="001E3CAB">
            <w:pPr>
              <w:rPr>
                <w:rFonts w:eastAsia="Times New Roman"/>
                <w:sz w:val="24"/>
                <w:szCs w:val="24"/>
                <w:lang w:eastAsia="en-GB"/>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886687"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i/>
                <w:iCs/>
                <w:color w:val="000000"/>
                <w:sz w:val="20"/>
                <w:szCs w:val="20"/>
                <w:lang w:eastAsia="en-GB"/>
              </w:rPr>
              <w:t>Joint Chair</w:t>
            </w:r>
            <w:r w:rsidRPr="00E679ED">
              <w:rPr>
                <w:rFonts w:ascii="Calibri" w:eastAsia="Times New Roman" w:hAnsi="Calibri" w:cs="Calibri"/>
                <w:color w:val="000000"/>
                <w:sz w:val="20"/>
                <w:szCs w:val="20"/>
                <w:lang w:eastAsia="en-GB"/>
              </w:rPr>
              <w:t>: Jo Mortimer,   </w:t>
            </w:r>
          </w:p>
          <w:p w14:paraId="43D20CE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Reading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46CFA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Ed Stout </w:t>
            </w:r>
          </w:p>
          <w:p w14:paraId="7399985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Leeds Beckett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76AE9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Mike Burns Warwick University </w:t>
            </w:r>
          </w:p>
          <w:p w14:paraId="7215382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r>
      <w:tr w:rsidR="00AC5700" w:rsidRPr="00E679ED" w14:paraId="5915F229" w14:textId="77777777" w:rsidTr="00AC5700">
        <w:trPr>
          <w:trHeight w:val="705"/>
        </w:trPr>
        <w:tc>
          <w:tcPr>
            <w:tcW w:w="1752"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4EA08D1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t>Women in Tech (WiT)</w:t>
            </w:r>
            <w:r w:rsidRPr="00E679ED">
              <w:rPr>
                <w:rFonts w:ascii="Calibri" w:eastAsia="Times New Roman" w:hAnsi="Calibri" w:cs="Calibri"/>
                <w:sz w:val="20"/>
                <w:szCs w:val="20"/>
                <w:lang w:eastAsia="en-GB"/>
              </w:rPr>
              <w:t>  </w:t>
            </w:r>
          </w:p>
          <w:p w14:paraId="0051ED6D"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0E0CF1"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Christi Hopkinson,   </w:t>
            </w:r>
          </w:p>
          <w:p w14:paraId="5013690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University of the West of England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B1BE04"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Sandra Gillham, University of Southampton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D34BF6"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Tatiana Hepplewhite, Leeds Beckett University  </w:t>
            </w:r>
          </w:p>
        </w:tc>
      </w:tr>
      <w:tr w:rsidR="00AC5700" w:rsidRPr="00E679ED" w14:paraId="24AB13D9" w14:textId="77777777" w:rsidTr="001E3CAB">
        <w:trPr>
          <w:trHeight w:val="675"/>
        </w:trPr>
        <w:tc>
          <w:tcPr>
            <w:tcW w:w="1752" w:type="dxa"/>
            <w:vMerge w:val="restart"/>
            <w:tcBorders>
              <w:top w:val="single" w:sz="6" w:space="0" w:color="000000"/>
              <w:left w:val="single" w:sz="6" w:space="0" w:color="000000"/>
              <w:bottom w:val="inset" w:sz="18" w:space="0" w:color="auto"/>
              <w:right w:val="single" w:sz="6" w:space="0" w:color="000000"/>
            </w:tcBorders>
            <w:shd w:val="clear" w:color="auto" w:fill="auto"/>
            <w:vAlign w:val="center"/>
            <w:hideMark/>
          </w:tcPr>
          <w:p w14:paraId="39F7E7E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b/>
                <w:bCs/>
                <w:sz w:val="20"/>
                <w:szCs w:val="20"/>
                <w:lang w:eastAsia="en-GB"/>
              </w:rPr>
              <w:lastRenderedPageBreak/>
              <w:t>User Experience Community of Practice (UX CoP)</w:t>
            </w:r>
            <w:r w:rsidRPr="00E679ED">
              <w:rPr>
                <w:rFonts w:ascii="Calibri" w:eastAsia="Times New Roman" w:hAnsi="Calibri" w:cs="Calibri"/>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8A763" w14:textId="750C9F43" w:rsidR="00AC5700" w:rsidRPr="00E679ED" w:rsidRDefault="004A7F00" w:rsidP="001E3CAB">
            <w:pPr>
              <w:textAlignment w:val="baseline"/>
              <w:rPr>
                <w:rFonts w:eastAsia="Times New Roman"/>
                <w:sz w:val="24"/>
                <w:szCs w:val="24"/>
                <w:lang w:eastAsia="en-GB"/>
              </w:rPr>
            </w:pPr>
            <w:r w:rsidRPr="004A7F00">
              <w:rPr>
                <w:rFonts w:ascii="Calibri" w:eastAsia="Times New Roman" w:hAnsi="Calibri" w:cs="Calibri"/>
                <w:i/>
                <w:iCs/>
                <w:color w:val="000000"/>
                <w:sz w:val="20"/>
                <w:szCs w:val="20"/>
                <w:lang w:eastAsia="en-GB"/>
              </w:rPr>
              <w:t>Joint Chair</w:t>
            </w:r>
            <w:r>
              <w:rPr>
                <w:rFonts w:ascii="Calibri" w:eastAsia="Times New Roman" w:hAnsi="Calibri" w:cs="Calibri"/>
                <w:color w:val="000000"/>
                <w:sz w:val="20"/>
                <w:szCs w:val="20"/>
                <w:lang w:eastAsia="en-GB"/>
              </w:rPr>
              <w:t xml:space="preserve">: </w:t>
            </w:r>
            <w:r w:rsidR="00AC5700" w:rsidRPr="00E679ED">
              <w:rPr>
                <w:rFonts w:ascii="Calibri" w:eastAsia="Times New Roman" w:hAnsi="Calibri" w:cs="Calibri"/>
                <w:color w:val="000000"/>
                <w:sz w:val="20"/>
                <w:szCs w:val="20"/>
                <w:lang w:eastAsia="en-GB"/>
              </w:rPr>
              <w:t>Emma Horrell,  </w:t>
            </w:r>
          </w:p>
          <w:p w14:paraId="738A87AF"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Edinburgh  </w:t>
            </w:r>
          </w:p>
          <w:p w14:paraId="2484353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BB4EBC" w14:textId="7A06A01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 xml:space="preserve">Sonia </w:t>
            </w:r>
            <w:proofErr w:type="spellStart"/>
            <w:r w:rsidRPr="00E679ED">
              <w:rPr>
                <w:rFonts w:ascii="Calibri" w:eastAsia="Times New Roman" w:hAnsi="Calibri" w:cs="Calibri"/>
                <w:sz w:val="20"/>
                <w:szCs w:val="20"/>
                <w:lang w:eastAsia="en-GB"/>
              </w:rPr>
              <w:t>Virdi</w:t>
            </w:r>
            <w:proofErr w:type="spellEnd"/>
            <w:r w:rsidR="00284976">
              <w:rPr>
                <w:rFonts w:ascii="Calibri" w:eastAsia="Times New Roman" w:hAnsi="Calibri" w:cs="Calibri"/>
                <w:sz w:val="20"/>
                <w:szCs w:val="20"/>
                <w:lang w:eastAsia="en-GB"/>
              </w:rPr>
              <w:t xml:space="preserve">, </w:t>
            </w:r>
            <w:r w:rsidRPr="00E679ED">
              <w:rPr>
                <w:rFonts w:ascii="Calibri" w:eastAsia="Times New Roman" w:hAnsi="Calibri" w:cs="Calibri"/>
                <w:sz w:val="20"/>
                <w:szCs w:val="20"/>
                <w:lang w:eastAsia="en-GB"/>
              </w:rPr>
              <w:t>University of Edinburgh  </w:t>
            </w:r>
          </w:p>
          <w:p w14:paraId="26C84B5B"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FF0000"/>
                <w:sz w:val="20"/>
                <w:szCs w:val="20"/>
                <w:lang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F995A"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David Goddard, University College London </w:t>
            </w:r>
          </w:p>
        </w:tc>
      </w:tr>
      <w:tr w:rsidR="00AC5700" w:rsidRPr="00E679ED" w14:paraId="0F826819" w14:textId="77777777" w:rsidTr="001E3CAB">
        <w:trPr>
          <w:trHeight w:val="675"/>
        </w:trPr>
        <w:tc>
          <w:tcPr>
            <w:tcW w:w="0" w:type="auto"/>
            <w:vMerge/>
            <w:tcBorders>
              <w:top w:val="single" w:sz="6" w:space="0" w:color="000000"/>
              <w:left w:val="single" w:sz="6" w:space="0" w:color="000000"/>
              <w:bottom w:val="inset" w:sz="18" w:space="0" w:color="auto"/>
              <w:right w:val="single" w:sz="6" w:space="0" w:color="000000"/>
            </w:tcBorders>
            <w:shd w:val="clear" w:color="auto" w:fill="auto"/>
            <w:vAlign w:val="center"/>
            <w:hideMark/>
          </w:tcPr>
          <w:p w14:paraId="522532F0" w14:textId="77777777" w:rsidR="00AC5700" w:rsidRPr="00E679ED" w:rsidRDefault="00AC5700" w:rsidP="001E3CAB">
            <w:pPr>
              <w:rPr>
                <w:rFonts w:eastAsia="Times New Roman"/>
                <w:sz w:val="24"/>
                <w:szCs w:val="24"/>
                <w:lang w:eastAsia="en-GB"/>
              </w:rPr>
            </w:pPr>
          </w:p>
        </w:tc>
        <w:tc>
          <w:tcPr>
            <w:tcW w:w="32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820097C" w14:textId="5D172117" w:rsidR="00AC5700" w:rsidRPr="00E679ED" w:rsidRDefault="004A7F00" w:rsidP="001E3CAB">
            <w:pPr>
              <w:textAlignment w:val="baseline"/>
              <w:rPr>
                <w:rFonts w:eastAsia="Times New Roman"/>
                <w:sz w:val="24"/>
                <w:szCs w:val="24"/>
                <w:lang w:eastAsia="en-GB"/>
              </w:rPr>
            </w:pPr>
            <w:r w:rsidRPr="004A7F00">
              <w:rPr>
                <w:rFonts w:ascii="Calibri" w:eastAsia="Times New Roman" w:hAnsi="Calibri" w:cs="Calibri"/>
                <w:i/>
                <w:iCs/>
                <w:color w:val="000000"/>
                <w:sz w:val="20"/>
                <w:szCs w:val="20"/>
                <w:lang w:eastAsia="en-GB"/>
              </w:rPr>
              <w:t>Joint Chair</w:t>
            </w:r>
            <w:r>
              <w:rPr>
                <w:rFonts w:ascii="Calibri" w:eastAsia="Times New Roman" w:hAnsi="Calibri" w:cs="Calibri"/>
                <w:color w:val="000000"/>
                <w:sz w:val="20"/>
                <w:szCs w:val="20"/>
                <w:lang w:eastAsia="en-GB"/>
              </w:rPr>
              <w:t xml:space="preserve">: </w:t>
            </w:r>
            <w:r w:rsidR="00AC5700" w:rsidRPr="00E679ED">
              <w:rPr>
                <w:rFonts w:ascii="Calibri" w:eastAsia="Times New Roman" w:hAnsi="Calibri" w:cs="Calibri"/>
                <w:color w:val="000000"/>
                <w:sz w:val="20"/>
                <w:szCs w:val="20"/>
                <w:lang w:eastAsia="en-GB"/>
              </w:rPr>
              <w:t>Joseph Talbot  </w:t>
            </w:r>
          </w:p>
          <w:p w14:paraId="0018D442"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000000"/>
                <w:sz w:val="20"/>
                <w:szCs w:val="20"/>
                <w:lang w:eastAsia="en-GB"/>
              </w:rPr>
              <w:t>University of Oxford </w:t>
            </w:r>
          </w:p>
        </w:tc>
        <w:tc>
          <w:tcPr>
            <w:tcW w:w="337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393A558"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 xml:space="preserve">Sonia </w:t>
            </w:r>
            <w:proofErr w:type="spellStart"/>
            <w:r w:rsidRPr="00E679ED">
              <w:rPr>
                <w:rFonts w:ascii="Calibri" w:eastAsia="Times New Roman" w:hAnsi="Calibri" w:cs="Calibri"/>
                <w:sz w:val="20"/>
                <w:szCs w:val="20"/>
                <w:lang w:eastAsia="en-GB"/>
              </w:rPr>
              <w:t>Virdi</w:t>
            </w:r>
            <w:proofErr w:type="spellEnd"/>
            <w:r w:rsidRPr="00E679ED">
              <w:rPr>
                <w:rFonts w:ascii="Calibri" w:eastAsia="Times New Roman" w:hAnsi="Calibri" w:cs="Calibri"/>
                <w:sz w:val="20"/>
                <w:szCs w:val="20"/>
                <w:lang w:eastAsia="en-GB"/>
              </w:rPr>
              <w:t>  University of Edinburgh  </w:t>
            </w:r>
          </w:p>
          <w:p w14:paraId="623AF1BE"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color w:val="FF0000"/>
                <w:sz w:val="20"/>
                <w:szCs w:val="20"/>
                <w:lang w:eastAsia="en-GB"/>
              </w:rPr>
              <w:t> </w:t>
            </w:r>
          </w:p>
        </w:tc>
        <w:tc>
          <w:tcPr>
            <w:tcW w:w="2977"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A58E629" w14:textId="77777777" w:rsidR="00AC5700" w:rsidRPr="00E679ED" w:rsidRDefault="00AC5700" w:rsidP="001E3CAB">
            <w:pPr>
              <w:textAlignment w:val="baseline"/>
              <w:rPr>
                <w:rFonts w:eastAsia="Times New Roman"/>
                <w:sz w:val="24"/>
                <w:szCs w:val="24"/>
                <w:lang w:eastAsia="en-GB"/>
              </w:rPr>
            </w:pPr>
            <w:r w:rsidRPr="00E679ED">
              <w:rPr>
                <w:rFonts w:ascii="Calibri" w:eastAsia="Times New Roman" w:hAnsi="Calibri" w:cs="Calibri"/>
                <w:sz w:val="20"/>
                <w:szCs w:val="20"/>
                <w:lang w:eastAsia="en-GB"/>
              </w:rPr>
              <w:t>David Goddard, University College London </w:t>
            </w:r>
          </w:p>
        </w:tc>
      </w:tr>
    </w:tbl>
    <w:p w14:paraId="2E918B43" w14:textId="7A2FF06C" w:rsidR="009127B0" w:rsidRDefault="009127B0" w:rsidP="003B288A">
      <w:pPr>
        <w:pStyle w:val="ListParagraph"/>
        <w:tabs>
          <w:tab w:val="left" w:pos="360"/>
        </w:tabs>
        <w:ind w:left="1134"/>
        <w:rPr>
          <w:rFonts w:asciiTheme="minorHAnsi" w:eastAsia="Arial" w:hAnsiTheme="minorHAnsi" w:cstheme="minorBidi"/>
          <w:color w:val="000000"/>
        </w:rPr>
      </w:pPr>
    </w:p>
    <w:bookmarkEnd w:id="3"/>
    <w:p w14:paraId="53090ED2" w14:textId="77777777" w:rsidR="00215206" w:rsidRPr="00C17B0C" w:rsidRDefault="00215206" w:rsidP="4FB8F4A8">
      <w:pPr>
        <w:spacing w:after="491" w:line="20" w:lineRule="exact"/>
        <w:rPr>
          <w:rFonts w:asciiTheme="minorHAnsi" w:hAnsiTheme="minorHAnsi" w:cstheme="minorBidi"/>
        </w:rPr>
      </w:pPr>
    </w:p>
    <w:p w14:paraId="00E04150" w14:textId="40F02CA7" w:rsidR="00587A0D" w:rsidRDefault="380A4BE7" w:rsidP="4FB8F4A8">
      <w:pPr>
        <w:pStyle w:val="ListParagraph"/>
        <w:numPr>
          <w:ilvl w:val="0"/>
          <w:numId w:val="12"/>
        </w:numPr>
        <w:tabs>
          <w:tab w:val="left" w:pos="644"/>
        </w:tabs>
        <w:rPr>
          <w:rFonts w:asciiTheme="minorHAnsi" w:eastAsia="Arial" w:hAnsiTheme="minorHAnsi" w:cstheme="minorBidi"/>
          <w:color w:val="000000"/>
        </w:rPr>
      </w:pPr>
      <w:r w:rsidRPr="4FB8F4A8">
        <w:rPr>
          <w:rFonts w:asciiTheme="minorHAnsi" w:eastAsia="Arial" w:hAnsiTheme="minorHAnsi" w:cstheme="minorBidi"/>
          <w:color w:val="000000" w:themeColor="text1"/>
        </w:rPr>
        <w:t xml:space="preserve">To receive the Treasurer’s </w:t>
      </w:r>
      <w:r w:rsidR="0071128E">
        <w:rPr>
          <w:rFonts w:asciiTheme="minorHAnsi" w:eastAsia="Arial" w:hAnsiTheme="minorHAnsi" w:cstheme="minorBidi"/>
          <w:color w:val="000000" w:themeColor="text1"/>
        </w:rPr>
        <w:t>Commentary on</w:t>
      </w:r>
      <w:r w:rsidRPr="4FB8F4A8">
        <w:rPr>
          <w:rFonts w:asciiTheme="minorHAnsi" w:eastAsia="Arial" w:hAnsiTheme="minorHAnsi" w:cstheme="minorBidi"/>
          <w:color w:val="000000" w:themeColor="text1"/>
        </w:rPr>
        <w:t xml:space="preserve"> the financial year ended 31 December 20</w:t>
      </w:r>
      <w:r w:rsidR="1F7AFBD0" w:rsidRPr="4FB8F4A8">
        <w:rPr>
          <w:rFonts w:asciiTheme="minorHAnsi" w:eastAsia="Arial" w:hAnsiTheme="minorHAnsi" w:cstheme="minorBidi"/>
          <w:color w:val="000000" w:themeColor="text1"/>
        </w:rPr>
        <w:t>2</w:t>
      </w:r>
      <w:r w:rsidR="003D030D">
        <w:rPr>
          <w:rFonts w:asciiTheme="minorHAnsi" w:eastAsia="Arial" w:hAnsiTheme="minorHAnsi" w:cstheme="minorBidi"/>
          <w:color w:val="000000" w:themeColor="text1"/>
        </w:rPr>
        <w:t>2</w:t>
      </w:r>
      <w:r w:rsidR="1F7AFBD0" w:rsidRPr="4FB8F4A8">
        <w:rPr>
          <w:rFonts w:asciiTheme="minorHAnsi" w:eastAsia="Arial" w:hAnsiTheme="minorHAnsi" w:cstheme="minorBidi"/>
          <w:color w:val="000000" w:themeColor="text1"/>
        </w:rPr>
        <w:t>,</w:t>
      </w:r>
      <w:r w:rsidRPr="4FB8F4A8">
        <w:rPr>
          <w:rFonts w:asciiTheme="minorHAnsi" w:eastAsia="Arial" w:hAnsiTheme="minorHAnsi" w:cstheme="minorBidi"/>
          <w:color w:val="000000" w:themeColor="text1"/>
        </w:rPr>
        <w:t xml:space="preserve"> summary Budget for the current year ending 31 December 202</w:t>
      </w:r>
      <w:r w:rsidR="003D030D">
        <w:rPr>
          <w:rFonts w:asciiTheme="minorHAnsi" w:eastAsia="Arial" w:hAnsiTheme="minorHAnsi" w:cstheme="minorBidi"/>
          <w:color w:val="000000" w:themeColor="text1"/>
        </w:rPr>
        <w:t>3</w:t>
      </w:r>
      <w:r w:rsidR="1F7AFBD0" w:rsidRPr="4FB8F4A8">
        <w:rPr>
          <w:rFonts w:asciiTheme="minorHAnsi" w:eastAsia="Arial" w:hAnsiTheme="minorHAnsi" w:cstheme="minorBidi"/>
          <w:color w:val="000000" w:themeColor="text1"/>
        </w:rPr>
        <w:t xml:space="preserve"> and summary budget for financial year ending 31 December 202</w:t>
      </w:r>
      <w:r w:rsidR="003D030D">
        <w:rPr>
          <w:rFonts w:asciiTheme="minorHAnsi" w:eastAsia="Arial" w:hAnsiTheme="minorHAnsi" w:cstheme="minorBidi"/>
          <w:color w:val="000000" w:themeColor="text1"/>
        </w:rPr>
        <w:t>4</w:t>
      </w:r>
      <w:r w:rsidRPr="4FB8F4A8">
        <w:rPr>
          <w:rFonts w:asciiTheme="minorHAnsi" w:eastAsia="Arial" w:hAnsiTheme="minorHAnsi" w:cstheme="minorBidi"/>
          <w:color w:val="000000" w:themeColor="text1"/>
        </w:rPr>
        <w:t>.</w:t>
      </w:r>
      <w:r w:rsidR="001C1499">
        <w:br/>
      </w:r>
    </w:p>
    <w:p w14:paraId="354B3C0E" w14:textId="4D675E23" w:rsidR="005F3D78" w:rsidRPr="00CD31F9" w:rsidRDefault="2D07926E" w:rsidP="00CD31F9">
      <w:pPr>
        <w:pStyle w:val="ListParagraph"/>
        <w:numPr>
          <w:ilvl w:val="0"/>
          <w:numId w:val="12"/>
        </w:numPr>
        <w:tabs>
          <w:tab w:val="left" w:pos="426"/>
        </w:tabs>
        <w:spacing w:before="292" w:line="293" w:lineRule="exact"/>
        <w:ind w:right="143"/>
        <w:textAlignment w:val="baseline"/>
      </w:pPr>
      <w:r w:rsidRPr="066FB269">
        <w:rPr>
          <w:rFonts w:asciiTheme="minorHAnsi" w:eastAsia="Arial" w:hAnsiTheme="minorHAnsi" w:cstheme="minorBidi"/>
          <w:color w:val="000000" w:themeColor="text1"/>
        </w:rPr>
        <w:t xml:space="preserve">To </w:t>
      </w:r>
      <w:r w:rsidR="32C91797" w:rsidRPr="066FB269">
        <w:rPr>
          <w:rFonts w:asciiTheme="minorHAnsi" w:eastAsia="Arial" w:hAnsiTheme="minorHAnsi" w:cstheme="minorBidi"/>
          <w:color w:val="000000" w:themeColor="text1"/>
        </w:rPr>
        <w:t xml:space="preserve">approve the </w:t>
      </w:r>
      <w:r w:rsidR="005F3D78" w:rsidRPr="066FB269">
        <w:rPr>
          <w:rFonts w:asciiTheme="minorHAnsi" w:eastAsia="Calibri" w:hAnsiTheme="minorHAnsi" w:cstheme="minorBidi"/>
        </w:rPr>
        <w:t xml:space="preserve">proposal that subscription fees remain at the same rate as 2023 for the 2024 subscription year. </w:t>
      </w:r>
      <w:r w:rsidR="005F3D78" w:rsidRPr="00CD31F9">
        <w:rPr>
          <w:rFonts w:asciiTheme="minorHAnsi" w:eastAsia="Calibri" w:hAnsiTheme="minorHAnsi" w:cstheme="minorHAnsi"/>
          <w:color w:val="FF0000"/>
        </w:rPr>
        <w:br/>
      </w:r>
      <w:r w:rsidR="005F3D78" w:rsidRPr="00CD31F9">
        <w:rPr>
          <w:rFonts w:asciiTheme="minorHAnsi" w:eastAsia="Calibri" w:hAnsiTheme="minorHAnsi" w:cstheme="minorHAnsi"/>
          <w:color w:val="FF0000"/>
        </w:rPr>
        <w:br/>
      </w:r>
      <w:r w:rsidR="005F3D78" w:rsidRPr="066FB269">
        <w:rPr>
          <w:rFonts w:asciiTheme="minorHAnsi" w:eastAsia="Calibri" w:hAnsiTheme="minorHAnsi" w:cstheme="minorBidi"/>
          <w:i/>
          <w:iCs/>
        </w:rPr>
        <w:t>Explanatory Note:</w:t>
      </w:r>
      <w:r w:rsidR="005F3D78" w:rsidRPr="00CD31F9">
        <w:rPr>
          <w:rFonts w:asciiTheme="minorHAnsi" w:eastAsia="Calibri" w:hAnsiTheme="minorHAnsi" w:cstheme="minorHAnsi"/>
          <w:i/>
          <w:iCs/>
          <w:color w:val="FF0000"/>
        </w:rPr>
        <w:br/>
      </w:r>
      <w:r w:rsidR="005F3D78" w:rsidRPr="066FB269">
        <w:rPr>
          <w:rFonts w:asciiTheme="minorHAnsi" w:eastAsia="Calibri" w:hAnsiTheme="minorHAnsi" w:cstheme="minorBidi"/>
          <w:i/>
          <w:iCs/>
        </w:rPr>
        <w:t>The following table</w:t>
      </w:r>
      <w:r w:rsidR="005F3D78" w:rsidRPr="066FB269">
        <w:rPr>
          <w:rStyle w:val="normaltextrun"/>
          <w:rFonts w:ascii="Calibri" w:hAnsi="Calibri" w:cs="Calibri"/>
          <w:i/>
          <w:iCs/>
          <w:shd w:val="clear" w:color="auto" w:fill="FFFFFF"/>
        </w:rPr>
        <w:t xml:space="preserve"> </w:t>
      </w:r>
      <w:r w:rsidR="005F3D78" w:rsidRPr="066FB269">
        <w:rPr>
          <w:rStyle w:val="normaltextrun"/>
          <w:rFonts w:ascii="Calibri" w:hAnsi="Calibri" w:cs="Calibri"/>
          <w:i/>
          <w:iCs/>
          <w:color w:val="000000"/>
          <w:shd w:val="clear" w:color="auto" w:fill="FFFFFF"/>
        </w:rPr>
        <w:t>sets how each institution’s band is determined</w:t>
      </w:r>
      <w:r w:rsidR="005F3D78" w:rsidRPr="066FB269">
        <w:rPr>
          <w:rStyle w:val="normaltextrun"/>
          <w:rFonts w:ascii="Calibri" w:hAnsi="Calibri" w:cs="Calibri"/>
          <w:i/>
          <w:iCs/>
          <w:shd w:val="clear" w:color="auto" w:fill="FFFFFF"/>
        </w:rPr>
        <w:t xml:space="preserve"> for 2024.</w:t>
      </w:r>
      <w:r w:rsidR="005F3D78" w:rsidRPr="00CD31F9">
        <w:rPr>
          <w:rStyle w:val="normaltextrun"/>
          <w:rFonts w:ascii="Calibri" w:hAnsi="Calibri" w:cs="Calibri"/>
          <w:i/>
          <w:iCs/>
          <w:shd w:val="clear" w:color="auto" w:fill="FFFFFF"/>
        </w:rPr>
        <w:br/>
      </w:r>
      <w:r w:rsidR="005F3D78" w:rsidRPr="066FB269">
        <w:rPr>
          <w:rStyle w:val="scxw116370677"/>
          <w:rFonts w:ascii="Calibri" w:hAnsi="Calibri" w:cs="Calibri"/>
          <w:i/>
          <w:iCs/>
          <w:color w:val="000000"/>
          <w:shd w:val="clear" w:color="auto" w:fill="FFFFFF"/>
        </w:rPr>
        <w:t> </w:t>
      </w:r>
      <w:r w:rsidR="005F3D78" w:rsidRPr="00CD31F9">
        <w:rPr>
          <w:rFonts w:ascii="Calibri" w:hAnsi="Calibri" w:cs="Calibri"/>
          <w:i/>
          <w:iCs/>
          <w:color w:val="000000"/>
          <w:shd w:val="clear" w:color="auto" w:fill="FFFFFF"/>
        </w:rPr>
        <w:br/>
      </w:r>
      <w:r w:rsidR="005F3D78" w:rsidRPr="066FB269">
        <w:rPr>
          <w:rStyle w:val="normaltextrun"/>
          <w:rFonts w:ascii="Calibri" w:hAnsi="Calibri" w:cs="Calibri"/>
          <w:i/>
          <w:iCs/>
          <w:color w:val="000000"/>
          <w:shd w:val="clear" w:color="auto" w:fill="FFFFFF"/>
        </w:rPr>
        <w:t xml:space="preserve">The </w:t>
      </w:r>
      <w:r w:rsidR="005F3D78" w:rsidRPr="066FB269">
        <w:rPr>
          <w:rStyle w:val="normaltextrun"/>
          <w:rFonts w:ascii="Calibri" w:hAnsi="Calibri" w:cs="Calibri"/>
          <w:i/>
          <w:iCs/>
          <w:shd w:val="clear" w:color="auto" w:fill="FFFFFF"/>
        </w:rPr>
        <w:t xml:space="preserve">third column of the </w:t>
      </w:r>
      <w:r w:rsidR="005F3D78" w:rsidRPr="066FB269">
        <w:rPr>
          <w:rStyle w:val="normaltextrun"/>
          <w:rFonts w:ascii="Calibri" w:hAnsi="Calibri" w:cs="Calibri"/>
          <w:i/>
          <w:iCs/>
          <w:color w:val="000000"/>
          <w:shd w:val="clear" w:color="auto" w:fill="FFFFFF"/>
        </w:rPr>
        <w:t>table shows what the 2024 subscriptions would be</w:t>
      </w:r>
      <w:r w:rsidR="005F3D78" w:rsidRPr="066FB269">
        <w:rPr>
          <w:rStyle w:val="normaltextrun"/>
          <w:rFonts w:ascii="Calibri" w:hAnsi="Calibri" w:cs="Calibri"/>
          <w:i/>
          <w:iCs/>
          <w:shd w:val="clear" w:color="auto" w:fill="FFFFFF"/>
        </w:rPr>
        <w:t xml:space="preserve"> </w:t>
      </w:r>
      <w:r w:rsidR="001A655A" w:rsidRPr="066FB269">
        <w:rPr>
          <w:rStyle w:val="normaltextrun"/>
          <w:rFonts w:ascii="Calibri" w:hAnsi="Calibri" w:cs="Calibri"/>
          <w:i/>
          <w:iCs/>
          <w:shd w:val="clear" w:color="auto" w:fill="FFFFFF"/>
        </w:rPr>
        <w:t xml:space="preserve">if </w:t>
      </w:r>
      <w:r w:rsidR="005F3D78" w:rsidRPr="066FB269">
        <w:rPr>
          <w:rStyle w:val="normaltextrun"/>
          <w:rFonts w:ascii="Calibri" w:hAnsi="Calibri" w:cs="Calibri"/>
          <w:i/>
          <w:iCs/>
          <w:shd w:val="clear" w:color="auto" w:fill="FFFFFF"/>
        </w:rPr>
        <w:t xml:space="preserve">the </w:t>
      </w:r>
      <w:r w:rsidR="005F3D78" w:rsidRPr="066FB269">
        <w:rPr>
          <w:rStyle w:val="normaltextrun"/>
          <w:rFonts w:ascii="Calibri" w:hAnsi="Calibri" w:cs="Calibri"/>
          <w:i/>
          <w:iCs/>
          <w:color w:val="000000"/>
          <w:shd w:val="clear" w:color="auto" w:fill="FFFFFF"/>
        </w:rPr>
        <w:t>resolution</w:t>
      </w:r>
      <w:r w:rsidR="005F3D78" w:rsidRPr="066FB269">
        <w:rPr>
          <w:rStyle w:val="normaltextrun"/>
          <w:rFonts w:ascii="Calibri" w:hAnsi="Calibri" w:cs="Calibri"/>
          <w:i/>
          <w:iCs/>
          <w:shd w:val="clear" w:color="auto" w:fill="FFFFFF"/>
        </w:rPr>
        <w:t xml:space="preserve"> is approved. We have provided an illustration of </w:t>
      </w:r>
      <w:r w:rsidR="005F3D78" w:rsidRPr="066FB269">
        <w:rPr>
          <w:rStyle w:val="normaltextrun"/>
          <w:rFonts w:ascii="Calibri" w:hAnsi="Calibri" w:cs="Calibri"/>
          <w:i/>
          <w:iCs/>
          <w:color w:val="000000"/>
          <w:shd w:val="clear" w:color="auto" w:fill="FFFFFF"/>
        </w:rPr>
        <w:t>what subscriptions would b</w:t>
      </w:r>
      <w:r w:rsidR="005F3D78" w:rsidRPr="066FB269">
        <w:rPr>
          <w:rStyle w:val="normaltextrun"/>
          <w:rFonts w:ascii="Calibri" w:hAnsi="Calibri" w:cs="Calibri"/>
          <w:i/>
          <w:iCs/>
          <w:shd w:val="clear" w:color="auto" w:fill="FFFFFF"/>
        </w:rPr>
        <w:t>e if we followed our usual practice of applying an annual increase us</w:t>
      </w:r>
      <w:r w:rsidR="005F3D78" w:rsidRPr="066FB269">
        <w:rPr>
          <w:rStyle w:val="normaltextrun"/>
          <w:rFonts w:ascii="Calibri" w:hAnsi="Calibri" w:cs="Calibri"/>
          <w:i/>
          <w:iCs/>
          <w:color w:val="000000"/>
          <w:shd w:val="clear" w:color="auto" w:fill="FFFFFF"/>
        </w:rPr>
        <w:t>ing the example of 5%.</w:t>
      </w:r>
      <w:r w:rsidR="005F3D78" w:rsidRPr="00CD31F9">
        <w:rPr>
          <w:rStyle w:val="eop"/>
          <w:rFonts w:ascii="Calibri" w:hAnsi="Calibri" w:cs="Calibri"/>
          <w:color w:val="000000"/>
          <w:shd w:val="clear" w:color="auto" w:fill="FFFFFF"/>
        </w:rPr>
        <w:t> </w:t>
      </w:r>
    </w:p>
    <w:p w14:paraId="224BA9F2" w14:textId="3274956C" w:rsidR="005F3D78" w:rsidRPr="00B96D1B" w:rsidRDefault="005F3D78" w:rsidP="005F3D78">
      <w:pPr>
        <w:pStyle w:val="ListParagraph"/>
        <w:tabs>
          <w:tab w:val="left" w:pos="432"/>
          <w:tab w:val="left" w:pos="5180"/>
        </w:tabs>
        <w:spacing w:before="342" w:line="245" w:lineRule="exact"/>
        <w:ind w:left="284"/>
        <w:textAlignment w:val="baseline"/>
        <w:rPr>
          <w:rFonts w:asciiTheme="minorHAnsi" w:eastAsia="Calibri" w:hAnsiTheme="minorHAnsi" w:cstheme="minorHAnsi"/>
        </w:rPr>
      </w:pPr>
    </w:p>
    <w:tbl>
      <w:tblPr>
        <w:tblW w:w="10485" w:type="dxa"/>
        <w:tblInd w:w="-417" w:type="dxa"/>
        <w:tblLook w:val="04A0" w:firstRow="1" w:lastRow="0" w:firstColumn="1" w:lastColumn="0" w:noHBand="0" w:noVBand="1"/>
      </w:tblPr>
      <w:tblGrid>
        <w:gridCol w:w="1390"/>
        <w:gridCol w:w="2866"/>
        <w:gridCol w:w="3074"/>
        <w:gridCol w:w="3155"/>
      </w:tblGrid>
      <w:tr w:rsidR="005F3D78" w:rsidRPr="00CA1C4C" w14:paraId="5C6CD774" w14:textId="77777777" w:rsidTr="001E3CAB">
        <w:trPr>
          <w:trHeight w:val="53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BC37FFB" w14:textId="77777777" w:rsidR="005F3D78" w:rsidRPr="00CA1C4C" w:rsidRDefault="005F3D78" w:rsidP="001E3CAB">
            <w:pPr>
              <w:pStyle w:val="Heading2"/>
            </w:pPr>
            <w:r w:rsidRPr="00CA1C4C">
              <w:t>Band Type</w:t>
            </w:r>
          </w:p>
        </w:tc>
        <w:tc>
          <w:tcPr>
            <w:tcW w:w="3236" w:type="dxa"/>
            <w:tcBorders>
              <w:top w:val="single" w:sz="4" w:space="0" w:color="auto"/>
              <w:left w:val="nil"/>
              <w:bottom w:val="single" w:sz="4" w:space="0" w:color="auto"/>
              <w:right w:val="single" w:sz="4" w:space="0" w:color="auto"/>
            </w:tcBorders>
            <w:shd w:val="clear" w:color="auto" w:fill="auto"/>
            <w:vAlign w:val="center"/>
          </w:tcPr>
          <w:p w14:paraId="26119C92" w14:textId="77777777" w:rsidR="005F3D78" w:rsidRPr="00CA1C4C" w:rsidRDefault="005F3D78" w:rsidP="001E3CAB">
            <w:pPr>
              <w:pStyle w:val="Heading3"/>
              <w:rPr>
                <w:sz w:val="20"/>
                <w:szCs w:val="20"/>
              </w:rPr>
            </w:pPr>
            <w:r w:rsidRPr="00CA1C4C">
              <w:rPr>
                <w:sz w:val="20"/>
                <w:szCs w:val="20"/>
              </w:rPr>
              <w:t xml:space="preserve">Size as reported to HESA </w:t>
            </w:r>
          </w:p>
        </w:tc>
        <w:tc>
          <w:tcPr>
            <w:tcW w:w="2544" w:type="dxa"/>
            <w:tcBorders>
              <w:top w:val="single" w:sz="4" w:space="0" w:color="auto"/>
              <w:left w:val="nil"/>
              <w:bottom w:val="single" w:sz="4" w:space="0" w:color="auto"/>
              <w:right w:val="nil"/>
            </w:tcBorders>
            <w:vAlign w:val="center"/>
          </w:tcPr>
          <w:p w14:paraId="0CB06575" w14:textId="77777777" w:rsidR="005F3D78" w:rsidRPr="00CA1C4C" w:rsidRDefault="005F3D78" w:rsidP="001E3CAB">
            <w:pPr>
              <w:ind w:right="447"/>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202</w:t>
            </w:r>
            <w:r>
              <w:rPr>
                <w:rFonts w:ascii="Calibri" w:eastAsia="Times New Roman" w:hAnsi="Calibri" w:cs="Calibri"/>
                <w:b/>
                <w:bCs/>
                <w:color w:val="000000"/>
                <w:sz w:val="20"/>
                <w:szCs w:val="20"/>
                <w:lang w:eastAsia="en-GB"/>
              </w:rPr>
              <w:t>4</w:t>
            </w:r>
            <w:r w:rsidRPr="00CA1C4C">
              <w:rPr>
                <w:rFonts w:ascii="Calibri" w:eastAsia="Times New Roman" w:hAnsi="Calibri" w:cs="Calibri"/>
                <w:b/>
                <w:bCs/>
                <w:color w:val="000000"/>
                <w:sz w:val="20"/>
                <w:szCs w:val="20"/>
                <w:lang w:eastAsia="en-GB"/>
              </w:rPr>
              <w:t xml:space="preserve"> Subscriptions </w:t>
            </w:r>
            <w:r>
              <w:rPr>
                <w:rFonts w:ascii="Calibri" w:eastAsia="Times New Roman" w:hAnsi="Calibri" w:cs="Calibri"/>
                <w:b/>
                <w:bCs/>
                <w:color w:val="000000"/>
                <w:sz w:val="20"/>
                <w:szCs w:val="20"/>
                <w:lang w:eastAsia="en-GB"/>
              </w:rPr>
              <w:t>with no uplift( as per the resolution)</w:t>
            </w:r>
          </w:p>
          <w:p w14:paraId="6630F9DE" w14:textId="77777777" w:rsidR="005F3D78" w:rsidRPr="00CA1C4C" w:rsidRDefault="005F3D78" w:rsidP="001E3CAB">
            <w:pPr>
              <w:ind w:right="447"/>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w:t>
            </w:r>
            <w:proofErr w:type="gramStart"/>
            <w:r w:rsidRPr="00CA1C4C">
              <w:rPr>
                <w:rFonts w:ascii="Calibri" w:eastAsia="Times New Roman" w:hAnsi="Calibri" w:cs="Calibri"/>
                <w:b/>
                <w:bCs/>
                <w:color w:val="000000"/>
                <w:sz w:val="20"/>
                <w:szCs w:val="20"/>
                <w:lang w:eastAsia="en-GB"/>
              </w:rPr>
              <w:t>ex</w:t>
            </w:r>
            <w:proofErr w:type="gramEnd"/>
            <w:r w:rsidRPr="00CA1C4C">
              <w:rPr>
                <w:rFonts w:ascii="Calibri" w:eastAsia="Times New Roman" w:hAnsi="Calibri" w:cs="Calibri"/>
                <w:b/>
                <w:bCs/>
                <w:color w:val="000000"/>
                <w:sz w:val="20"/>
                <w:szCs w:val="20"/>
                <w:lang w:eastAsia="en-GB"/>
              </w:rPr>
              <w:t xml:space="preserve"> VAT)</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7FEE949C" w14:textId="77777777" w:rsidR="005F3D78" w:rsidRPr="00CA1C4C" w:rsidRDefault="005F3D78" w:rsidP="001E3CAB">
            <w:pPr>
              <w:ind w:right="461"/>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202</w:t>
            </w:r>
            <w:r>
              <w:rPr>
                <w:rFonts w:ascii="Calibri" w:eastAsia="Times New Roman" w:hAnsi="Calibri" w:cs="Calibri"/>
                <w:b/>
                <w:bCs/>
                <w:color w:val="000000"/>
                <w:sz w:val="20"/>
                <w:szCs w:val="20"/>
                <w:lang w:eastAsia="en-GB"/>
              </w:rPr>
              <w:t>4</w:t>
            </w:r>
            <w:r w:rsidRPr="00CA1C4C">
              <w:rPr>
                <w:rFonts w:ascii="Calibri" w:eastAsia="Times New Roman" w:hAnsi="Calibri" w:cs="Calibri"/>
                <w:b/>
                <w:bCs/>
                <w:color w:val="000000"/>
                <w:sz w:val="20"/>
                <w:szCs w:val="20"/>
                <w:lang w:eastAsia="en-GB"/>
              </w:rPr>
              <w:t xml:space="preserve"> Subscriptions with 5% uplift</w:t>
            </w:r>
          </w:p>
          <w:p w14:paraId="7EC81223" w14:textId="77777777" w:rsidR="005F3D78" w:rsidRPr="00CA1C4C" w:rsidRDefault="005F3D78" w:rsidP="001E3CAB">
            <w:pPr>
              <w:ind w:right="461"/>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w:t>
            </w:r>
            <w:proofErr w:type="gramStart"/>
            <w:r w:rsidRPr="00CA1C4C">
              <w:rPr>
                <w:rFonts w:ascii="Calibri" w:eastAsia="Times New Roman" w:hAnsi="Calibri" w:cs="Calibri"/>
                <w:b/>
                <w:bCs/>
                <w:color w:val="000000"/>
                <w:sz w:val="20"/>
                <w:szCs w:val="20"/>
                <w:lang w:eastAsia="en-GB"/>
              </w:rPr>
              <w:t>ex</w:t>
            </w:r>
            <w:proofErr w:type="gramEnd"/>
            <w:r w:rsidRPr="00CA1C4C">
              <w:rPr>
                <w:rFonts w:ascii="Calibri" w:eastAsia="Times New Roman" w:hAnsi="Calibri" w:cs="Calibri"/>
                <w:b/>
                <w:bCs/>
                <w:color w:val="000000"/>
                <w:sz w:val="20"/>
                <w:szCs w:val="20"/>
                <w:lang w:eastAsia="en-GB"/>
              </w:rPr>
              <w:t xml:space="preserve"> VAT)</w:t>
            </w:r>
          </w:p>
        </w:tc>
      </w:tr>
      <w:tr w:rsidR="005F3D78" w:rsidRPr="00CA1C4C" w14:paraId="49E87824" w14:textId="77777777" w:rsidTr="001E3CAB">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25807" w14:textId="77777777" w:rsidR="005F3D78" w:rsidRPr="00CA1C4C" w:rsidRDefault="005F3D78" w:rsidP="001E3CAB">
            <w:pPr>
              <w:pStyle w:val="Heading2"/>
            </w:pPr>
            <w:r w:rsidRPr="00CA1C4C">
              <w:t>Band 1</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4747EB0B" w14:textId="77777777" w:rsidR="005F3D78" w:rsidRPr="005B10F9" w:rsidRDefault="005F3D78" w:rsidP="001E3CAB">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Small and specialist institutions </w:t>
            </w:r>
          </w:p>
        </w:tc>
        <w:tc>
          <w:tcPr>
            <w:tcW w:w="2544" w:type="dxa"/>
            <w:tcBorders>
              <w:top w:val="single" w:sz="4" w:space="0" w:color="auto"/>
              <w:left w:val="nil"/>
              <w:bottom w:val="single" w:sz="4" w:space="0" w:color="auto"/>
              <w:right w:val="nil"/>
            </w:tcBorders>
            <w:vAlign w:val="center"/>
          </w:tcPr>
          <w:p w14:paraId="2D10F16B" w14:textId="77777777" w:rsidR="005F3D78" w:rsidRPr="00CA1C4C" w:rsidRDefault="005F3D78" w:rsidP="001E3CAB">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£868.00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7E0A6956" w14:textId="77777777" w:rsidR="005F3D78" w:rsidRDefault="005F3D78" w:rsidP="001E3CAB">
            <w:pPr>
              <w:rPr>
                <w:rFonts w:ascii="Calibri" w:hAnsi="Calibri" w:cs="Calibri"/>
                <w:color w:val="000000"/>
                <w:sz w:val="20"/>
                <w:szCs w:val="20"/>
              </w:rPr>
            </w:pPr>
            <w:r>
              <w:rPr>
                <w:rFonts w:ascii="Calibri" w:hAnsi="Calibri" w:cs="Calibri"/>
                <w:color w:val="000000"/>
                <w:sz w:val="20"/>
                <w:szCs w:val="20"/>
              </w:rPr>
              <w:t>£911.00</w:t>
            </w:r>
          </w:p>
          <w:p w14:paraId="707815C7" w14:textId="77777777" w:rsidR="005F3D78" w:rsidRPr="00CA1C4C" w:rsidRDefault="005F3D78" w:rsidP="001E3CAB">
            <w:pPr>
              <w:ind w:right="2048"/>
              <w:rPr>
                <w:rFonts w:ascii="Calibri" w:eastAsia="Times New Roman" w:hAnsi="Calibri" w:cs="Calibri"/>
                <w:color w:val="000000"/>
                <w:sz w:val="20"/>
                <w:szCs w:val="20"/>
                <w:lang w:eastAsia="en-GB"/>
              </w:rPr>
            </w:pPr>
          </w:p>
        </w:tc>
      </w:tr>
      <w:tr w:rsidR="005F3D78" w:rsidRPr="00CA1C4C" w14:paraId="0DC54C22" w14:textId="77777777" w:rsidTr="001E3CAB">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D8DD" w14:textId="77777777" w:rsidR="005F3D78" w:rsidRPr="00CA1C4C" w:rsidRDefault="005F3D78" w:rsidP="001E3CAB">
            <w:pPr>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Band 2</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566D83AE" w14:textId="77777777" w:rsidR="005F3D78" w:rsidRPr="005B10F9" w:rsidRDefault="005F3D78" w:rsidP="001E3CAB">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Less than 10,000 students reported to HESA in </w:t>
            </w:r>
            <w:r w:rsidRPr="005B10F9">
              <w:rPr>
                <w:rFonts w:ascii="Calibri" w:eastAsia="Times New Roman" w:hAnsi="Calibri" w:cs="Calibri"/>
                <w:b/>
                <w:bCs/>
                <w:sz w:val="20"/>
                <w:szCs w:val="20"/>
                <w:lang w:eastAsia="en-GB"/>
              </w:rPr>
              <w:t>21/22 year</w:t>
            </w:r>
          </w:p>
        </w:tc>
        <w:tc>
          <w:tcPr>
            <w:tcW w:w="2544" w:type="dxa"/>
            <w:tcBorders>
              <w:top w:val="single" w:sz="4" w:space="0" w:color="auto"/>
              <w:left w:val="nil"/>
              <w:bottom w:val="single" w:sz="4" w:space="0" w:color="auto"/>
              <w:right w:val="nil"/>
            </w:tcBorders>
            <w:vAlign w:val="center"/>
          </w:tcPr>
          <w:p w14:paraId="42618B8B" w14:textId="77777777" w:rsidR="005F3D78" w:rsidRPr="00CA1C4C" w:rsidRDefault="005F3D78" w:rsidP="001E3CAB">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£2,169.00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33332B77" w14:textId="77777777" w:rsidR="005F3D78" w:rsidRDefault="005F3D78" w:rsidP="001E3CAB">
            <w:pPr>
              <w:rPr>
                <w:rFonts w:ascii="Calibri" w:hAnsi="Calibri" w:cs="Calibri"/>
                <w:color w:val="000000"/>
                <w:sz w:val="20"/>
                <w:szCs w:val="20"/>
              </w:rPr>
            </w:pPr>
            <w:r>
              <w:rPr>
                <w:rFonts w:ascii="Calibri" w:hAnsi="Calibri" w:cs="Calibri"/>
                <w:color w:val="000000"/>
                <w:sz w:val="20"/>
                <w:szCs w:val="20"/>
              </w:rPr>
              <w:t>£2,277.00</w:t>
            </w:r>
          </w:p>
          <w:p w14:paraId="4D173126" w14:textId="77777777" w:rsidR="005F3D78" w:rsidRPr="00CA1C4C" w:rsidRDefault="005F3D78" w:rsidP="001E3CAB">
            <w:pPr>
              <w:ind w:right="2048"/>
              <w:jc w:val="center"/>
              <w:rPr>
                <w:rFonts w:ascii="Calibri" w:eastAsia="Times New Roman" w:hAnsi="Calibri" w:cs="Calibri"/>
                <w:color w:val="000000"/>
                <w:sz w:val="20"/>
                <w:szCs w:val="20"/>
                <w:lang w:eastAsia="en-GB"/>
              </w:rPr>
            </w:pPr>
          </w:p>
        </w:tc>
      </w:tr>
      <w:tr w:rsidR="005F3D78" w:rsidRPr="00CA1C4C" w14:paraId="1B4E6691" w14:textId="77777777" w:rsidTr="001E3CAB">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67935" w14:textId="77777777" w:rsidR="005F3D78" w:rsidRPr="00CA1C4C" w:rsidRDefault="005F3D78" w:rsidP="001E3CAB">
            <w:pPr>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Band 3</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4464E3AF" w14:textId="77777777" w:rsidR="005F3D78" w:rsidRPr="005B10F9" w:rsidRDefault="005F3D78" w:rsidP="001E3CAB">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10,001 to 20,000 students reported to HESA in </w:t>
            </w:r>
            <w:r w:rsidRPr="005B10F9">
              <w:rPr>
                <w:rFonts w:ascii="Calibri" w:eastAsia="Times New Roman" w:hAnsi="Calibri" w:cs="Calibri"/>
                <w:b/>
                <w:bCs/>
                <w:sz w:val="20"/>
                <w:szCs w:val="20"/>
                <w:lang w:eastAsia="en-GB"/>
              </w:rPr>
              <w:t>21/22 year</w:t>
            </w:r>
          </w:p>
        </w:tc>
        <w:tc>
          <w:tcPr>
            <w:tcW w:w="2544" w:type="dxa"/>
            <w:tcBorders>
              <w:top w:val="single" w:sz="4" w:space="0" w:color="auto"/>
              <w:left w:val="nil"/>
              <w:bottom w:val="single" w:sz="4" w:space="0" w:color="auto"/>
              <w:right w:val="nil"/>
            </w:tcBorders>
            <w:vAlign w:val="center"/>
          </w:tcPr>
          <w:p w14:paraId="6D7F8CF5" w14:textId="77777777" w:rsidR="005F3D78" w:rsidRPr="00CA1C4C" w:rsidRDefault="005F3D78" w:rsidP="001E3CAB">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£3,037.00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514F91C8" w14:textId="77777777" w:rsidR="005F3D78" w:rsidRDefault="005F3D78" w:rsidP="001E3CAB">
            <w:pPr>
              <w:rPr>
                <w:rFonts w:ascii="Calibri" w:hAnsi="Calibri" w:cs="Calibri"/>
                <w:color w:val="000000"/>
                <w:sz w:val="20"/>
                <w:szCs w:val="20"/>
              </w:rPr>
            </w:pPr>
            <w:r>
              <w:rPr>
                <w:rFonts w:ascii="Calibri" w:hAnsi="Calibri" w:cs="Calibri"/>
                <w:color w:val="000000"/>
                <w:sz w:val="20"/>
                <w:szCs w:val="20"/>
              </w:rPr>
              <w:t>£3,189.00</w:t>
            </w:r>
          </w:p>
          <w:p w14:paraId="74988C61" w14:textId="77777777" w:rsidR="005F3D78" w:rsidRPr="00CA1C4C" w:rsidRDefault="005F3D78" w:rsidP="001E3CAB">
            <w:pPr>
              <w:ind w:right="2048"/>
              <w:jc w:val="center"/>
              <w:rPr>
                <w:rFonts w:ascii="Calibri" w:eastAsia="Times New Roman" w:hAnsi="Calibri" w:cs="Calibri"/>
                <w:color w:val="000000"/>
                <w:sz w:val="20"/>
                <w:szCs w:val="20"/>
                <w:lang w:eastAsia="en-GB"/>
              </w:rPr>
            </w:pPr>
          </w:p>
        </w:tc>
      </w:tr>
      <w:tr w:rsidR="005F3D78" w:rsidRPr="00CA1C4C" w14:paraId="131200B6" w14:textId="77777777" w:rsidTr="001E3CAB">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8FEF" w14:textId="77777777" w:rsidR="005F3D78" w:rsidRPr="00CA1C4C" w:rsidRDefault="005F3D78" w:rsidP="001E3CAB">
            <w:pPr>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Band 4</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01BB93B4" w14:textId="77777777" w:rsidR="005F3D78" w:rsidRPr="005B10F9" w:rsidRDefault="005F3D78" w:rsidP="001E3CAB">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20,001 to 30,000 students reported to HESA in </w:t>
            </w:r>
            <w:r w:rsidRPr="005B10F9">
              <w:rPr>
                <w:rFonts w:ascii="Calibri" w:eastAsia="Times New Roman" w:hAnsi="Calibri" w:cs="Calibri"/>
                <w:b/>
                <w:bCs/>
                <w:sz w:val="20"/>
                <w:szCs w:val="20"/>
                <w:lang w:eastAsia="en-GB"/>
              </w:rPr>
              <w:t>21/22 year</w:t>
            </w:r>
          </w:p>
        </w:tc>
        <w:tc>
          <w:tcPr>
            <w:tcW w:w="2544" w:type="dxa"/>
            <w:tcBorders>
              <w:top w:val="single" w:sz="4" w:space="0" w:color="auto"/>
              <w:left w:val="nil"/>
              <w:bottom w:val="single" w:sz="4" w:space="0" w:color="auto"/>
              <w:right w:val="nil"/>
            </w:tcBorders>
            <w:vAlign w:val="center"/>
          </w:tcPr>
          <w:p w14:paraId="141E05A2" w14:textId="77777777" w:rsidR="005F3D78" w:rsidRPr="00CA1C4C" w:rsidRDefault="005F3D78" w:rsidP="001E3CAB">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£3,470.00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5ECAD5E5" w14:textId="77777777" w:rsidR="005F3D78" w:rsidRDefault="005F3D78" w:rsidP="001E3CAB">
            <w:pPr>
              <w:rPr>
                <w:rFonts w:ascii="Calibri" w:hAnsi="Calibri" w:cs="Calibri"/>
                <w:color w:val="000000"/>
                <w:sz w:val="20"/>
                <w:szCs w:val="20"/>
              </w:rPr>
            </w:pPr>
            <w:r>
              <w:rPr>
                <w:rFonts w:ascii="Calibri" w:hAnsi="Calibri" w:cs="Calibri"/>
                <w:color w:val="000000"/>
                <w:sz w:val="20"/>
                <w:szCs w:val="20"/>
              </w:rPr>
              <w:t>£3,644.00</w:t>
            </w:r>
          </w:p>
          <w:p w14:paraId="267C8BF5" w14:textId="77777777" w:rsidR="005F3D78" w:rsidRPr="00CA1C4C" w:rsidRDefault="005F3D78" w:rsidP="001E3CAB">
            <w:pPr>
              <w:ind w:right="2048"/>
              <w:jc w:val="center"/>
              <w:rPr>
                <w:rFonts w:ascii="Calibri" w:eastAsia="Times New Roman" w:hAnsi="Calibri" w:cs="Calibri"/>
                <w:color w:val="000000"/>
                <w:sz w:val="20"/>
                <w:szCs w:val="20"/>
                <w:lang w:eastAsia="en-GB"/>
              </w:rPr>
            </w:pPr>
          </w:p>
        </w:tc>
      </w:tr>
      <w:tr w:rsidR="005F3D78" w:rsidRPr="00CA1C4C" w14:paraId="724E7523" w14:textId="77777777" w:rsidTr="001E3CAB">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1FD44" w14:textId="77777777" w:rsidR="005F3D78" w:rsidRPr="00CA1C4C" w:rsidRDefault="005F3D78" w:rsidP="001E3CAB">
            <w:pPr>
              <w:rPr>
                <w:rFonts w:ascii="Calibri" w:eastAsia="Times New Roman" w:hAnsi="Calibri" w:cs="Calibri"/>
                <w:b/>
                <w:bCs/>
                <w:color w:val="000000"/>
                <w:sz w:val="20"/>
                <w:szCs w:val="20"/>
                <w:lang w:eastAsia="en-GB"/>
              </w:rPr>
            </w:pPr>
            <w:r w:rsidRPr="00CA1C4C">
              <w:rPr>
                <w:rFonts w:ascii="Calibri" w:eastAsia="Times New Roman" w:hAnsi="Calibri" w:cs="Calibri"/>
                <w:b/>
                <w:bCs/>
                <w:color w:val="000000"/>
                <w:sz w:val="20"/>
                <w:szCs w:val="20"/>
                <w:lang w:eastAsia="en-GB"/>
              </w:rPr>
              <w:t>Band 5</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2B4DE78E" w14:textId="77777777" w:rsidR="005F3D78" w:rsidRPr="005B10F9" w:rsidRDefault="005F3D78" w:rsidP="001E3CAB">
            <w:pPr>
              <w:rPr>
                <w:rFonts w:ascii="Calibri" w:eastAsia="Times New Roman" w:hAnsi="Calibri" w:cs="Calibri"/>
                <w:sz w:val="20"/>
                <w:szCs w:val="20"/>
                <w:lang w:eastAsia="en-GB"/>
              </w:rPr>
            </w:pPr>
            <w:r w:rsidRPr="005B10F9">
              <w:rPr>
                <w:rFonts w:ascii="Calibri" w:eastAsia="Times New Roman" w:hAnsi="Calibri" w:cs="Calibri"/>
                <w:sz w:val="20"/>
                <w:szCs w:val="20"/>
                <w:lang w:eastAsia="en-GB"/>
              </w:rPr>
              <w:t xml:space="preserve">More than 30,001 students reported to HESA in </w:t>
            </w:r>
            <w:r w:rsidRPr="005B10F9">
              <w:rPr>
                <w:rFonts w:ascii="Calibri" w:eastAsia="Times New Roman" w:hAnsi="Calibri" w:cs="Calibri"/>
                <w:b/>
                <w:bCs/>
                <w:sz w:val="20"/>
                <w:szCs w:val="20"/>
                <w:lang w:eastAsia="en-GB"/>
              </w:rPr>
              <w:t>21/22 year</w:t>
            </w:r>
          </w:p>
        </w:tc>
        <w:tc>
          <w:tcPr>
            <w:tcW w:w="2544" w:type="dxa"/>
            <w:tcBorders>
              <w:top w:val="single" w:sz="4" w:space="0" w:color="auto"/>
              <w:left w:val="nil"/>
              <w:bottom w:val="single" w:sz="4" w:space="0" w:color="auto"/>
              <w:right w:val="nil"/>
            </w:tcBorders>
            <w:vAlign w:val="center"/>
          </w:tcPr>
          <w:p w14:paraId="66B901DC" w14:textId="77777777" w:rsidR="005F3D78" w:rsidRPr="00CA1C4C" w:rsidRDefault="005F3D78" w:rsidP="001E3CAB">
            <w:pPr>
              <w:ind w:right="2048"/>
              <w:jc w:val="center"/>
              <w:rPr>
                <w:rFonts w:ascii="Calibri" w:eastAsia="Times New Roman" w:hAnsi="Calibri" w:cs="Calibri"/>
                <w:color w:val="000000"/>
                <w:sz w:val="20"/>
                <w:szCs w:val="20"/>
                <w:lang w:eastAsia="en-GB"/>
              </w:rPr>
            </w:pPr>
            <w:r w:rsidRPr="00CA1C4C">
              <w:rPr>
                <w:rFonts w:ascii="Calibri" w:eastAsia="Times New Roman" w:hAnsi="Calibri" w:cs="Calibri"/>
                <w:color w:val="000000"/>
                <w:sz w:val="20"/>
                <w:szCs w:val="20"/>
                <w:lang w:eastAsia="en-GB"/>
              </w:rPr>
              <w:t>£3,967.00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62893581" w14:textId="77777777" w:rsidR="005F3D78" w:rsidRDefault="005F3D78" w:rsidP="001E3CAB">
            <w:pPr>
              <w:rPr>
                <w:rFonts w:ascii="Calibri" w:hAnsi="Calibri" w:cs="Calibri"/>
                <w:color w:val="000000"/>
                <w:sz w:val="20"/>
                <w:szCs w:val="20"/>
              </w:rPr>
            </w:pPr>
            <w:r>
              <w:rPr>
                <w:rFonts w:ascii="Calibri" w:hAnsi="Calibri" w:cs="Calibri"/>
                <w:color w:val="000000"/>
                <w:sz w:val="20"/>
                <w:szCs w:val="20"/>
              </w:rPr>
              <w:t>£4,165.00</w:t>
            </w:r>
          </w:p>
          <w:p w14:paraId="44D674DF" w14:textId="77777777" w:rsidR="005F3D78" w:rsidRPr="00CA1C4C" w:rsidRDefault="005F3D78" w:rsidP="001E3CAB">
            <w:pPr>
              <w:ind w:right="2048"/>
              <w:jc w:val="center"/>
              <w:rPr>
                <w:rFonts w:ascii="Calibri" w:eastAsia="Times New Roman" w:hAnsi="Calibri" w:cs="Calibri"/>
                <w:color w:val="000000"/>
                <w:sz w:val="20"/>
                <w:szCs w:val="20"/>
                <w:lang w:eastAsia="en-GB"/>
              </w:rPr>
            </w:pPr>
          </w:p>
        </w:tc>
      </w:tr>
    </w:tbl>
    <w:p w14:paraId="7C7D3B00" w14:textId="77777777" w:rsidR="00643612" w:rsidRPr="00C17B0C" w:rsidRDefault="00643612" w:rsidP="4FB8F4A8">
      <w:pPr>
        <w:pStyle w:val="ListParagraph"/>
        <w:rPr>
          <w:rFonts w:asciiTheme="minorHAnsi" w:eastAsia="Arial" w:hAnsiTheme="minorHAnsi" w:cstheme="minorBidi"/>
          <w:color w:val="000000"/>
        </w:rPr>
      </w:pPr>
    </w:p>
    <w:p w14:paraId="3D89DABC" w14:textId="3058302D" w:rsidR="00411017" w:rsidRPr="003B6FF2" w:rsidRDefault="7A16DEBC" w:rsidP="00E1206C">
      <w:pPr>
        <w:pStyle w:val="BodyTextIndent"/>
        <w:numPr>
          <w:ilvl w:val="0"/>
          <w:numId w:val="16"/>
        </w:numPr>
        <w:rPr>
          <w:rFonts w:ascii="Arial" w:eastAsia="Arial" w:hAnsi="Arial"/>
          <w:b/>
          <w:bCs/>
          <w:color w:val="000000"/>
          <w:spacing w:val="-2"/>
        </w:rPr>
      </w:pPr>
      <w:r w:rsidRPr="4FB8F4A8">
        <w:rPr>
          <w:rFonts w:asciiTheme="minorHAnsi" w:eastAsia="Arial" w:hAnsiTheme="minorHAnsi" w:cstheme="minorBidi"/>
          <w:b/>
          <w:bCs/>
          <w:color w:val="000000"/>
          <w:spacing w:val="-2"/>
        </w:rPr>
        <w:t>A</w:t>
      </w:r>
      <w:r w:rsidR="64F257CF" w:rsidRPr="4FB8F4A8">
        <w:rPr>
          <w:rFonts w:asciiTheme="minorHAnsi" w:eastAsia="Arial" w:hAnsiTheme="minorHAnsi" w:cstheme="minorBidi"/>
          <w:b/>
          <w:bCs/>
          <w:color w:val="000000"/>
          <w:spacing w:val="-2"/>
        </w:rPr>
        <w:t>ny other busines</w:t>
      </w:r>
      <w:r w:rsidR="0D5AAF94" w:rsidRPr="4FB8F4A8">
        <w:rPr>
          <w:rFonts w:asciiTheme="minorHAnsi" w:eastAsia="Arial" w:hAnsiTheme="minorHAnsi" w:cstheme="minorBidi"/>
          <w:b/>
          <w:bCs/>
          <w:color w:val="000000"/>
          <w:spacing w:val="-2"/>
        </w:rPr>
        <w:t>s</w:t>
      </w:r>
      <w:r w:rsidR="00227388" w:rsidRPr="003B6FF2">
        <w:rPr>
          <w:rFonts w:asciiTheme="minorHAnsi" w:eastAsia="Arial" w:hAnsiTheme="minorHAnsi" w:cstheme="minorHAnsi"/>
          <w:b/>
          <w:bCs/>
          <w:color w:val="000000"/>
          <w:spacing w:val="-2"/>
        </w:rPr>
        <w:br/>
      </w:r>
    </w:p>
    <w:p w14:paraId="635C376D" w14:textId="777DDC2D" w:rsidR="00227388" w:rsidRPr="00E1206C" w:rsidRDefault="00E1206C" w:rsidP="003B6FF2">
      <w:pPr>
        <w:pStyle w:val="ListParagraph"/>
        <w:numPr>
          <w:ilvl w:val="0"/>
          <w:numId w:val="16"/>
        </w:numPr>
        <w:tabs>
          <w:tab w:val="left" w:pos="360"/>
          <w:tab w:val="left" w:pos="1656"/>
        </w:tabs>
        <w:spacing w:line="360" w:lineRule="auto"/>
        <w:textAlignment w:val="baseline"/>
        <w:rPr>
          <w:rFonts w:ascii="Arial" w:eastAsia="Arial" w:hAnsi="Arial"/>
          <w:b/>
          <w:bCs/>
          <w:color w:val="000000"/>
          <w:spacing w:val="-2"/>
        </w:rPr>
      </w:pPr>
      <w:r>
        <w:rPr>
          <w:rFonts w:asciiTheme="minorHAnsi" w:eastAsia="Arial" w:hAnsiTheme="minorHAnsi" w:cstheme="minorBidi"/>
          <w:b/>
          <w:bCs/>
          <w:color w:val="000000"/>
          <w:spacing w:val="-2"/>
        </w:rPr>
        <w:t xml:space="preserve">Outgoing </w:t>
      </w:r>
      <w:r w:rsidR="273A5430" w:rsidRPr="4FB8F4A8">
        <w:rPr>
          <w:rFonts w:asciiTheme="minorHAnsi" w:eastAsia="Arial" w:hAnsiTheme="minorHAnsi" w:cstheme="minorBidi"/>
          <w:b/>
          <w:bCs/>
          <w:color w:val="000000"/>
          <w:spacing w:val="-2"/>
        </w:rPr>
        <w:t>Chair</w:t>
      </w:r>
      <w:r w:rsidR="00D16815">
        <w:rPr>
          <w:rFonts w:asciiTheme="minorHAnsi" w:eastAsia="Arial" w:hAnsiTheme="minorHAnsi" w:cstheme="minorBidi"/>
          <w:b/>
          <w:bCs/>
          <w:color w:val="000000"/>
          <w:spacing w:val="-2"/>
        </w:rPr>
        <w:t xml:space="preserve">’s </w:t>
      </w:r>
      <w:r w:rsidR="273A5430" w:rsidRPr="4FB8F4A8">
        <w:rPr>
          <w:rFonts w:asciiTheme="minorHAnsi" w:eastAsia="Arial" w:hAnsiTheme="minorHAnsi" w:cstheme="minorBidi"/>
          <w:b/>
          <w:bCs/>
          <w:color w:val="000000"/>
          <w:spacing w:val="-2"/>
        </w:rPr>
        <w:t>Remarks</w:t>
      </w:r>
      <w:r>
        <w:rPr>
          <w:rFonts w:asciiTheme="minorHAnsi" w:eastAsia="Arial" w:hAnsiTheme="minorHAnsi" w:cstheme="minorBidi"/>
          <w:b/>
          <w:bCs/>
          <w:color w:val="000000"/>
          <w:spacing w:val="-2"/>
        </w:rPr>
        <w:br/>
      </w:r>
    </w:p>
    <w:p w14:paraId="05BF84FD" w14:textId="7FFD861B" w:rsidR="00E1206C" w:rsidRPr="003B6FF2" w:rsidRDefault="00D16815" w:rsidP="003B6FF2">
      <w:pPr>
        <w:pStyle w:val="ListParagraph"/>
        <w:numPr>
          <w:ilvl w:val="0"/>
          <w:numId w:val="16"/>
        </w:numPr>
        <w:tabs>
          <w:tab w:val="left" w:pos="360"/>
          <w:tab w:val="left" w:pos="1656"/>
        </w:tabs>
        <w:spacing w:line="360" w:lineRule="auto"/>
        <w:textAlignment w:val="baseline"/>
        <w:rPr>
          <w:rFonts w:ascii="Arial" w:eastAsia="Arial" w:hAnsi="Arial"/>
          <w:b/>
          <w:bCs/>
          <w:color w:val="000000"/>
          <w:spacing w:val="-2"/>
        </w:rPr>
      </w:pPr>
      <w:r>
        <w:rPr>
          <w:rFonts w:asciiTheme="minorHAnsi" w:eastAsia="Arial" w:hAnsiTheme="minorHAnsi" w:cstheme="minorBidi"/>
          <w:b/>
          <w:bCs/>
          <w:color w:val="000000"/>
          <w:spacing w:val="-2"/>
        </w:rPr>
        <w:t>Incoming Chair’s remarks</w:t>
      </w:r>
    </w:p>
    <w:sectPr w:rsidR="00E1206C" w:rsidRPr="003B6FF2" w:rsidSect="003D4CEE">
      <w:footerReference w:type="default" r:id="rId11"/>
      <w:headerReference w:type="first" r:id="rId12"/>
      <w:footerReference w:type="first" r:id="rId13"/>
      <w:type w:val="continuous"/>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1F55" w14:textId="77777777" w:rsidR="00554A1F" w:rsidRDefault="00554A1F" w:rsidP="008C34DF">
      <w:r>
        <w:separator/>
      </w:r>
    </w:p>
  </w:endnote>
  <w:endnote w:type="continuationSeparator" w:id="0">
    <w:p w14:paraId="7E8447FF" w14:textId="77777777" w:rsidR="00554A1F" w:rsidRDefault="00554A1F" w:rsidP="008C34DF">
      <w:r>
        <w:continuationSeparator/>
      </w:r>
    </w:p>
  </w:endnote>
  <w:endnote w:type="continuationNotice" w:id="1">
    <w:p w14:paraId="0E2F2590" w14:textId="77777777" w:rsidR="00554A1F" w:rsidRDefault="00554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6B71" w14:textId="68D22CD5" w:rsidR="008C34DF" w:rsidRDefault="001273CB">
    <w:pPr>
      <w:pStyle w:val="Footer"/>
    </w:pPr>
    <w:r>
      <w:rPr>
        <w:noProof/>
        <w:lang w:eastAsia="en-GB"/>
      </w:rPr>
      <w:drawing>
        <wp:anchor distT="0" distB="0" distL="114300" distR="114300" simplePos="0" relativeHeight="251658241" behindDoc="0" locked="0" layoutInCell="1" allowOverlap="1" wp14:anchorId="2AE2B2BA" wp14:editId="3E288EB1">
          <wp:simplePos x="0" y="0"/>
          <wp:positionH relativeFrom="page">
            <wp:align>right</wp:align>
          </wp:positionH>
          <wp:positionV relativeFrom="paragraph">
            <wp:posOffset>284480</wp:posOffset>
          </wp:positionV>
          <wp:extent cx="7548880" cy="1056640"/>
          <wp:effectExtent l="0" t="0" r="0" b="0"/>
          <wp:wrapSquare wrapText="bothSides"/>
          <wp:docPr id="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4FB8F4A8" w:rsidRPr="4FB8F4A8">
      <w:rPr>
        <w:noProof/>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1B5D" w14:textId="1EA3C50D" w:rsidR="008C34DF" w:rsidRDefault="001273CB">
    <w:pPr>
      <w:pStyle w:val="Footer"/>
    </w:pPr>
    <w:r>
      <w:rPr>
        <w:noProof/>
        <w:lang w:eastAsia="en-GB"/>
      </w:rPr>
      <w:drawing>
        <wp:anchor distT="0" distB="0" distL="114300" distR="114300" simplePos="0" relativeHeight="251658240" behindDoc="0" locked="0" layoutInCell="1" allowOverlap="1" wp14:anchorId="40973D32" wp14:editId="5E1FE9F3">
          <wp:simplePos x="0" y="0"/>
          <wp:positionH relativeFrom="page">
            <wp:align>left</wp:align>
          </wp:positionH>
          <wp:positionV relativeFrom="paragraph">
            <wp:posOffset>278130</wp:posOffset>
          </wp:positionV>
          <wp:extent cx="7548880" cy="1056640"/>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4FB8F4A8" w:rsidRPr="4FB8F4A8" w:rsidDel="001273CB">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2D4C" w14:textId="77777777" w:rsidR="00554A1F" w:rsidRDefault="00554A1F" w:rsidP="008C34DF">
      <w:r>
        <w:separator/>
      </w:r>
    </w:p>
  </w:footnote>
  <w:footnote w:type="continuationSeparator" w:id="0">
    <w:p w14:paraId="607C2A15" w14:textId="77777777" w:rsidR="00554A1F" w:rsidRDefault="00554A1F" w:rsidP="008C34DF">
      <w:r>
        <w:continuationSeparator/>
      </w:r>
    </w:p>
  </w:footnote>
  <w:footnote w:type="continuationNotice" w:id="1">
    <w:p w14:paraId="13D9D82A" w14:textId="77777777" w:rsidR="00554A1F" w:rsidRDefault="00554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15C7" w14:textId="6104EEE7" w:rsidR="008C34DF" w:rsidRDefault="003201BB">
    <w:pPr>
      <w:pStyle w:val="Header"/>
    </w:pPr>
    <w:r>
      <w:rPr>
        <w:noProof/>
      </w:rPr>
      <w:drawing>
        <wp:anchor distT="0" distB="0" distL="114300" distR="114300" simplePos="0" relativeHeight="251658242" behindDoc="0" locked="0" layoutInCell="1" allowOverlap="1" wp14:anchorId="154DFA46" wp14:editId="336BB5AC">
          <wp:simplePos x="0" y="0"/>
          <wp:positionH relativeFrom="column">
            <wp:posOffset>5547360</wp:posOffset>
          </wp:positionH>
          <wp:positionV relativeFrom="paragraph">
            <wp:posOffset>-285750</wp:posOffset>
          </wp:positionV>
          <wp:extent cx="1085850" cy="1628775"/>
          <wp:effectExtent l="0" t="0" r="0" b="9525"/>
          <wp:wrapThrough wrapText="bothSides">
            <wp:wrapPolygon edited="0">
              <wp:start x="0" y="0"/>
              <wp:lineTo x="0" y="21474"/>
              <wp:lineTo x="21221" y="21474"/>
              <wp:lineTo x="2122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62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E87"/>
    <w:multiLevelType w:val="multilevel"/>
    <w:tmpl w:val="F5D4680A"/>
    <w:lvl w:ilvl="0">
      <w:start w:val="1"/>
      <w:numFmt w:val="decimal"/>
      <w:lvlText w:val="%1."/>
      <w:lvlJc w:val="left"/>
      <w:pPr>
        <w:tabs>
          <w:tab w:val="left" w:pos="92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555B5"/>
    <w:multiLevelType w:val="hybridMultilevel"/>
    <w:tmpl w:val="403E1D72"/>
    <w:lvl w:ilvl="0" w:tplc="43B28B5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3292"/>
    <w:multiLevelType w:val="hybridMultilevel"/>
    <w:tmpl w:val="7B14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E16E9"/>
    <w:multiLevelType w:val="hybridMultilevel"/>
    <w:tmpl w:val="8E642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92338"/>
    <w:multiLevelType w:val="multilevel"/>
    <w:tmpl w:val="D87A40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226C56"/>
    <w:multiLevelType w:val="hybridMultilevel"/>
    <w:tmpl w:val="A0BC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BD0F60"/>
    <w:multiLevelType w:val="hybridMultilevel"/>
    <w:tmpl w:val="207CA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2148B"/>
    <w:multiLevelType w:val="multilevel"/>
    <w:tmpl w:val="207CAC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F07B3B"/>
    <w:multiLevelType w:val="multilevel"/>
    <w:tmpl w:val="BE683D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85666"/>
    <w:multiLevelType w:val="hybridMultilevel"/>
    <w:tmpl w:val="7C485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A70869"/>
    <w:multiLevelType w:val="hybridMultilevel"/>
    <w:tmpl w:val="EE98BAD8"/>
    <w:lvl w:ilvl="0" w:tplc="AF20E0A2">
      <w:start w:val="3"/>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F574E1"/>
    <w:multiLevelType w:val="hybridMultilevel"/>
    <w:tmpl w:val="53C65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DF10C9"/>
    <w:multiLevelType w:val="multilevel"/>
    <w:tmpl w:val="6386797A"/>
    <w:lvl w:ilvl="0">
      <w:start w:val="8"/>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337F4A"/>
    <w:multiLevelType w:val="hybridMultilevel"/>
    <w:tmpl w:val="3878C768"/>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845173531">
    <w:abstractNumId w:val="0"/>
  </w:num>
  <w:num w:numId="2" w16cid:durableId="496308447">
    <w:abstractNumId w:val="9"/>
  </w:num>
  <w:num w:numId="3" w16cid:durableId="1196653716">
    <w:abstractNumId w:val="13"/>
  </w:num>
  <w:num w:numId="4" w16cid:durableId="909578124">
    <w:abstractNumId w:val="14"/>
  </w:num>
  <w:num w:numId="5" w16cid:durableId="1576670705">
    <w:abstractNumId w:val="2"/>
  </w:num>
  <w:num w:numId="6" w16cid:durableId="956957159">
    <w:abstractNumId w:val="10"/>
  </w:num>
  <w:num w:numId="7" w16cid:durableId="1398623165">
    <w:abstractNumId w:val="15"/>
  </w:num>
  <w:num w:numId="8" w16cid:durableId="1741630118">
    <w:abstractNumId w:val="3"/>
  </w:num>
  <w:num w:numId="9" w16cid:durableId="1977250420">
    <w:abstractNumId w:val="8"/>
  </w:num>
  <w:num w:numId="10" w16cid:durableId="359860588">
    <w:abstractNumId w:val="6"/>
  </w:num>
  <w:num w:numId="11" w16cid:durableId="238029393">
    <w:abstractNumId w:val="7"/>
  </w:num>
  <w:num w:numId="12" w16cid:durableId="1485857067">
    <w:abstractNumId w:val="5"/>
  </w:num>
  <w:num w:numId="13" w16cid:durableId="788399828">
    <w:abstractNumId w:val="4"/>
  </w:num>
  <w:num w:numId="14" w16cid:durableId="832182045">
    <w:abstractNumId w:val="1"/>
  </w:num>
  <w:num w:numId="15" w16cid:durableId="1925993620">
    <w:abstractNumId w:val="12"/>
  </w:num>
  <w:num w:numId="16" w16cid:durableId="389616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6"/>
    <w:rsid w:val="00000ED0"/>
    <w:rsid w:val="00003BC7"/>
    <w:rsid w:val="0002095A"/>
    <w:rsid w:val="00026B0C"/>
    <w:rsid w:val="00031FB9"/>
    <w:rsid w:val="00032834"/>
    <w:rsid w:val="00037766"/>
    <w:rsid w:val="00047561"/>
    <w:rsid w:val="0005340A"/>
    <w:rsid w:val="00054508"/>
    <w:rsid w:val="0005457E"/>
    <w:rsid w:val="00061770"/>
    <w:rsid w:val="00065326"/>
    <w:rsid w:val="00067513"/>
    <w:rsid w:val="0006758E"/>
    <w:rsid w:val="00085E14"/>
    <w:rsid w:val="000A7FAA"/>
    <w:rsid w:val="000B0228"/>
    <w:rsid w:val="000B4252"/>
    <w:rsid w:val="000B79A8"/>
    <w:rsid w:val="000C168E"/>
    <w:rsid w:val="000C7087"/>
    <w:rsid w:val="00112977"/>
    <w:rsid w:val="0011332F"/>
    <w:rsid w:val="001168B6"/>
    <w:rsid w:val="001222B6"/>
    <w:rsid w:val="001273CB"/>
    <w:rsid w:val="00147BC8"/>
    <w:rsid w:val="00156503"/>
    <w:rsid w:val="00170470"/>
    <w:rsid w:val="00170E43"/>
    <w:rsid w:val="00171E4F"/>
    <w:rsid w:val="001853E0"/>
    <w:rsid w:val="001A655A"/>
    <w:rsid w:val="001C1499"/>
    <w:rsid w:val="001C5D6B"/>
    <w:rsid w:val="001C65A7"/>
    <w:rsid w:val="001C7C5E"/>
    <w:rsid w:val="001E678F"/>
    <w:rsid w:val="001E73E9"/>
    <w:rsid w:val="001F38D1"/>
    <w:rsid w:val="002104B6"/>
    <w:rsid w:val="00215206"/>
    <w:rsid w:val="00227388"/>
    <w:rsid w:val="002379F3"/>
    <w:rsid w:val="00243F7C"/>
    <w:rsid w:val="0025740D"/>
    <w:rsid w:val="002622DA"/>
    <w:rsid w:val="002632D0"/>
    <w:rsid w:val="002661AE"/>
    <w:rsid w:val="002716A3"/>
    <w:rsid w:val="002771A3"/>
    <w:rsid w:val="00280473"/>
    <w:rsid w:val="00284976"/>
    <w:rsid w:val="002869AF"/>
    <w:rsid w:val="002B178C"/>
    <w:rsid w:val="002C3B88"/>
    <w:rsid w:val="002C5E5F"/>
    <w:rsid w:val="002E0F74"/>
    <w:rsid w:val="002E3F80"/>
    <w:rsid w:val="002F23E2"/>
    <w:rsid w:val="002F2DD2"/>
    <w:rsid w:val="002F64E5"/>
    <w:rsid w:val="00300764"/>
    <w:rsid w:val="00302E33"/>
    <w:rsid w:val="003054C5"/>
    <w:rsid w:val="00311D28"/>
    <w:rsid w:val="00317138"/>
    <w:rsid w:val="003201BB"/>
    <w:rsid w:val="00321749"/>
    <w:rsid w:val="00342FD6"/>
    <w:rsid w:val="00344F57"/>
    <w:rsid w:val="0034581D"/>
    <w:rsid w:val="003518DF"/>
    <w:rsid w:val="0035201D"/>
    <w:rsid w:val="00355744"/>
    <w:rsid w:val="00377A4A"/>
    <w:rsid w:val="00391A71"/>
    <w:rsid w:val="003A3A5A"/>
    <w:rsid w:val="003A3E08"/>
    <w:rsid w:val="003B288A"/>
    <w:rsid w:val="003B4C07"/>
    <w:rsid w:val="003B6FF2"/>
    <w:rsid w:val="003C7FC8"/>
    <w:rsid w:val="003D030D"/>
    <w:rsid w:val="003D182C"/>
    <w:rsid w:val="003D4CEE"/>
    <w:rsid w:val="003E014D"/>
    <w:rsid w:val="003E238E"/>
    <w:rsid w:val="003E2F56"/>
    <w:rsid w:val="003F5434"/>
    <w:rsid w:val="00407A12"/>
    <w:rsid w:val="004108A9"/>
    <w:rsid w:val="00411017"/>
    <w:rsid w:val="004170CD"/>
    <w:rsid w:val="00417246"/>
    <w:rsid w:val="0043609D"/>
    <w:rsid w:val="00442E56"/>
    <w:rsid w:val="00454E71"/>
    <w:rsid w:val="004A7F00"/>
    <w:rsid w:val="004B10F0"/>
    <w:rsid w:val="004B4893"/>
    <w:rsid w:val="004C5ECC"/>
    <w:rsid w:val="004D4060"/>
    <w:rsid w:val="004D7FD2"/>
    <w:rsid w:val="004E6B9E"/>
    <w:rsid w:val="004F004A"/>
    <w:rsid w:val="004F5FA6"/>
    <w:rsid w:val="005139AA"/>
    <w:rsid w:val="00520249"/>
    <w:rsid w:val="005259DE"/>
    <w:rsid w:val="00543A85"/>
    <w:rsid w:val="005470F7"/>
    <w:rsid w:val="00554A1F"/>
    <w:rsid w:val="00556BEE"/>
    <w:rsid w:val="00556E6D"/>
    <w:rsid w:val="005607EE"/>
    <w:rsid w:val="00571846"/>
    <w:rsid w:val="00574F52"/>
    <w:rsid w:val="0057528D"/>
    <w:rsid w:val="00575AD3"/>
    <w:rsid w:val="00587A0D"/>
    <w:rsid w:val="0059265E"/>
    <w:rsid w:val="00595BD1"/>
    <w:rsid w:val="005C3E18"/>
    <w:rsid w:val="005C5F92"/>
    <w:rsid w:val="005D642C"/>
    <w:rsid w:val="005F0F4A"/>
    <w:rsid w:val="005F3D78"/>
    <w:rsid w:val="006004A1"/>
    <w:rsid w:val="00611E15"/>
    <w:rsid w:val="00614619"/>
    <w:rsid w:val="0062182F"/>
    <w:rsid w:val="006232E0"/>
    <w:rsid w:val="006269A4"/>
    <w:rsid w:val="00627B43"/>
    <w:rsid w:val="00641597"/>
    <w:rsid w:val="00643612"/>
    <w:rsid w:val="00643E75"/>
    <w:rsid w:val="00671CD2"/>
    <w:rsid w:val="006746CA"/>
    <w:rsid w:val="00676A3B"/>
    <w:rsid w:val="00676CE9"/>
    <w:rsid w:val="00696439"/>
    <w:rsid w:val="006B5884"/>
    <w:rsid w:val="006B6DE5"/>
    <w:rsid w:val="006B6E02"/>
    <w:rsid w:val="006B7979"/>
    <w:rsid w:val="006C1966"/>
    <w:rsid w:val="006C1EEE"/>
    <w:rsid w:val="006C4934"/>
    <w:rsid w:val="006C522F"/>
    <w:rsid w:val="006D10BC"/>
    <w:rsid w:val="006E500B"/>
    <w:rsid w:val="006E6518"/>
    <w:rsid w:val="006F3FE4"/>
    <w:rsid w:val="006F4C5E"/>
    <w:rsid w:val="006F58D1"/>
    <w:rsid w:val="007070D9"/>
    <w:rsid w:val="0071128E"/>
    <w:rsid w:val="00714A77"/>
    <w:rsid w:val="00723838"/>
    <w:rsid w:val="0072778B"/>
    <w:rsid w:val="0073691D"/>
    <w:rsid w:val="007503FA"/>
    <w:rsid w:val="00750A0E"/>
    <w:rsid w:val="00762328"/>
    <w:rsid w:val="00796A60"/>
    <w:rsid w:val="007A7E7C"/>
    <w:rsid w:val="007B2268"/>
    <w:rsid w:val="007B574F"/>
    <w:rsid w:val="007C3824"/>
    <w:rsid w:val="007E57E6"/>
    <w:rsid w:val="008074FC"/>
    <w:rsid w:val="008401EA"/>
    <w:rsid w:val="008511D5"/>
    <w:rsid w:val="0085222E"/>
    <w:rsid w:val="00884DF4"/>
    <w:rsid w:val="00890FCE"/>
    <w:rsid w:val="00892AA9"/>
    <w:rsid w:val="00892DEC"/>
    <w:rsid w:val="00894DF4"/>
    <w:rsid w:val="008A73EB"/>
    <w:rsid w:val="008A7440"/>
    <w:rsid w:val="008B1345"/>
    <w:rsid w:val="008B7ED3"/>
    <w:rsid w:val="008C304B"/>
    <w:rsid w:val="008C34DF"/>
    <w:rsid w:val="008D0FBF"/>
    <w:rsid w:val="008D238A"/>
    <w:rsid w:val="008E0B3A"/>
    <w:rsid w:val="008E2E0E"/>
    <w:rsid w:val="008E40D0"/>
    <w:rsid w:val="008E423C"/>
    <w:rsid w:val="008F0142"/>
    <w:rsid w:val="008F3A84"/>
    <w:rsid w:val="009127B0"/>
    <w:rsid w:val="00917116"/>
    <w:rsid w:val="0092244E"/>
    <w:rsid w:val="00922748"/>
    <w:rsid w:val="00922EBB"/>
    <w:rsid w:val="009250A7"/>
    <w:rsid w:val="009250AE"/>
    <w:rsid w:val="00935791"/>
    <w:rsid w:val="009374B5"/>
    <w:rsid w:val="00941A83"/>
    <w:rsid w:val="0094476A"/>
    <w:rsid w:val="00950F2C"/>
    <w:rsid w:val="009548EC"/>
    <w:rsid w:val="0095544D"/>
    <w:rsid w:val="00956003"/>
    <w:rsid w:val="00972E27"/>
    <w:rsid w:val="00973CC1"/>
    <w:rsid w:val="0098783D"/>
    <w:rsid w:val="009E04F2"/>
    <w:rsid w:val="009E0797"/>
    <w:rsid w:val="009F0CDE"/>
    <w:rsid w:val="009F2976"/>
    <w:rsid w:val="00A025E8"/>
    <w:rsid w:val="00A138E6"/>
    <w:rsid w:val="00A2006B"/>
    <w:rsid w:val="00A235A0"/>
    <w:rsid w:val="00A3235F"/>
    <w:rsid w:val="00A43AE3"/>
    <w:rsid w:val="00A52A23"/>
    <w:rsid w:val="00A532CE"/>
    <w:rsid w:val="00A538F1"/>
    <w:rsid w:val="00A569CF"/>
    <w:rsid w:val="00A73E54"/>
    <w:rsid w:val="00A80CD6"/>
    <w:rsid w:val="00A82D1E"/>
    <w:rsid w:val="00A94178"/>
    <w:rsid w:val="00A942AD"/>
    <w:rsid w:val="00AA080F"/>
    <w:rsid w:val="00AA6C37"/>
    <w:rsid w:val="00AB3B56"/>
    <w:rsid w:val="00AC3B47"/>
    <w:rsid w:val="00AC5700"/>
    <w:rsid w:val="00AD0041"/>
    <w:rsid w:val="00AD3A31"/>
    <w:rsid w:val="00AD683A"/>
    <w:rsid w:val="00AF2604"/>
    <w:rsid w:val="00B0231C"/>
    <w:rsid w:val="00B041B1"/>
    <w:rsid w:val="00B12201"/>
    <w:rsid w:val="00B156A6"/>
    <w:rsid w:val="00B24AE7"/>
    <w:rsid w:val="00B349B9"/>
    <w:rsid w:val="00B445BD"/>
    <w:rsid w:val="00B54244"/>
    <w:rsid w:val="00B71F93"/>
    <w:rsid w:val="00B74454"/>
    <w:rsid w:val="00B7495E"/>
    <w:rsid w:val="00B75741"/>
    <w:rsid w:val="00B87F85"/>
    <w:rsid w:val="00B96D9B"/>
    <w:rsid w:val="00B9758A"/>
    <w:rsid w:val="00BA2A1D"/>
    <w:rsid w:val="00BA535C"/>
    <w:rsid w:val="00BB3688"/>
    <w:rsid w:val="00BB4014"/>
    <w:rsid w:val="00BC0816"/>
    <w:rsid w:val="00BC7B38"/>
    <w:rsid w:val="00BD1DA2"/>
    <w:rsid w:val="00BF3279"/>
    <w:rsid w:val="00BF71A4"/>
    <w:rsid w:val="00C018BB"/>
    <w:rsid w:val="00C17B0C"/>
    <w:rsid w:val="00C71DC9"/>
    <w:rsid w:val="00C72CD9"/>
    <w:rsid w:val="00C83878"/>
    <w:rsid w:val="00C86E56"/>
    <w:rsid w:val="00C92187"/>
    <w:rsid w:val="00C95969"/>
    <w:rsid w:val="00CA21CA"/>
    <w:rsid w:val="00CA7B4A"/>
    <w:rsid w:val="00CB076A"/>
    <w:rsid w:val="00CD0CBC"/>
    <w:rsid w:val="00CD31F9"/>
    <w:rsid w:val="00CF05E8"/>
    <w:rsid w:val="00CF097E"/>
    <w:rsid w:val="00D026DD"/>
    <w:rsid w:val="00D07325"/>
    <w:rsid w:val="00D14EA6"/>
    <w:rsid w:val="00D16815"/>
    <w:rsid w:val="00D40139"/>
    <w:rsid w:val="00D51830"/>
    <w:rsid w:val="00D55E86"/>
    <w:rsid w:val="00D60A9A"/>
    <w:rsid w:val="00D6145B"/>
    <w:rsid w:val="00D65560"/>
    <w:rsid w:val="00D65C19"/>
    <w:rsid w:val="00D6741F"/>
    <w:rsid w:val="00D8127F"/>
    <w:rsid w:val="00DA26CA"/>
    <w:rsid w:val="00DA41FB"/>
    <w:rsid w:val="00DB43F4"/>
    <w:rsid w:val="00DC116A"/>
    <w:rsid w:val="00DC3DBC"/>
    <w:rsid w:val="00DD3E40"/>
    <w:rsid w:val="00DE66E8"/>
    <w:rsid w:val="00DF1A21"/>
    <w:rsid w:val="00E02E58"/>
    <w:rsid w:val="00E030BE"/>
    <w:rsid w:val="00E06518"/>
    <w:rsid w:val="00E1206C"/>
    <w:rsid w:val="00E149BB"/>
    <w:rsid w:val="00E2035E"/>
    <w:rsid w:val="00E21B78"/>
    <w:rsid w:val="00E24398"/>
    <w:rsid w:val="00E315EC"/>
    <w:rsid w:val="00E333F7"/>
    <w:rsid w:val="00E33FF4"/>
    <w:rsid w:val="00E37234"/>
    <w:rsid w:val="00E51E82"/>
    <w:rsid w:val="00E53DBA"/>
    <w:rsid w:val="00E64838"/>
    <w:rsid w:val="00E64E6D"/>
    <w:rsid w:val="00E727A2"/>
    <w:rsid w:val="00E8687C"/>
    <w:rsid w:val="00EA34FE"/>
    <w:rsid w:val="00EA7D6F"/>
    <w:rsid w:val="00EC3DBB"/>
    <w:rsid w:val="00EC6CC7"/>
    <w:rsid w:val="00ED73EA"/>
    <w:rsid w:val="00ED7690"/>
    <w:rsid w:val="00EE2DC1"/>
    <w:rsid w:val="00EE3EEC"/>
    <w:rsid w:val="00EF0E38"/>
    <w:rsid w:val="00EF1D6C"/>
    <w:rsid w:val="00EF3012"/>
    <w:rsid w:val="00F218F6"/>
    <w:rsid w:val="00F24F20"/>
    <w:rsid w:val="00F45C5F"/>
    <w:rsid w:val="00F65A7E"/>
    <w:rsid w:val="00F676AF"/>
    <w:rsid w:val="00F80663"/>
    <w:rsid w:val="00F9047E"/>
    <w:rsid w:val="00F9154E"/>
    <w:rsid w:val="00F94C83"/>
    <w:rsid w:val="00F95951"/>
    <w:rsid w:val="00FA19AB"/>
    <w:rsid w:val="00FA7622"/>
    <w:rsid w:val="00FB70AC"/>
    <w:rsid w:val="00FC3368"/>
    <w:rsid w:val="00FC4BEE"/>
    <w:rsid w:val="00FC58B2"/>
    <w:rsid w:val="00FF3DA1"/>
    <w:rsid w:val="00FF6C5D"/>
    <w:rsid w:val="0256D74E"/>
    <w:rsid w:val="066FB269"/>
    <w:rsid w:val="06E16954"/>
    <w:rsid w:val="06FFD2B1"/>
    <w:rsid w:val="0917A749"/>
    <w:rsid w:val="0D5AAF94"/>
    <w:rsid w:val="119880E4"/>
    <w:rsid w:val="15C0A44B"/>
    <w:rsid w:val="19FB70AB"/>
    <w:rsid w:val="1B1E05A5"/>
    <w:rsid w:val="1E99EF7E"/>
    <w:rsid w:val="1F7AFBD0"/>
    <w:rsid w:val="273A5430"/>
    <w:rsid w:val="2D07926E"/>
    <w:rsid w:val="32C91797"/>
    <w:rsid w:val="34948203"/>
    <w:rsid w:val="36AE8D06"/>
    <w:rsid w:val="380A4BE7"/>
    <w:rsid w:val="38B22902"/>
    <w:rsid w:val="3A5CC242"/>
    <w:rsid w:val="3C3BEF4D"/>
    <w:rsid w:val="42B414C3"/>
    <w:rsid w:val="482B8723"/>
    <w:rsid w:val="4C00A3E7"/>
    <w:rsid w:val="4CB984BE"/>
    <w:rsid w:val="4D0B1104"/>
    <w:rsid w:val="4D13FDE6"/>
    <w:rsid w:val="4E95CA67"/>
    <w:rsid w:val="4FB8F4A8"/>
    <w:rsid w:val="5269AB05"/>
    <w:rsid w:val="56E68F4F"/>
    <w:rsid w:val="5A6C5331"/>
    <w:rsid w:val="60382E91"/>
    <w:rsid w:val="606F6C80"/>
    <w:rsid w:val="64F257CF"/>
    <w:rsid w:val="65D247A0"/>
    <w:rsid w:val="682824B0"/>
    <w:rsid w:val="69ED5015"/>
    <w:rsid w:val="75D6358C"/>
    <w:rsid w:val="76216C6E"/>
    <w:rsid w:val="7A16DE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5450"/>
  <w15:docId w15:val="{1D2B50AD-134A-4A08-AAA6-EF30EF31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FB8F4A8"/>
    <w:rPr>
      <w:lang w:val="en-GB"/>
    </w:rPr>
  </w:style>
  <w:style w:type="paragraph" w:styleId="Heading1">
    <w:name w:val="heading 1"/>
    <w:basedOn w:val="Normal"/>
    <w:next w:val="Normal"/>
    <w:link w:val="Heading1Char"/>
    <w:uiPriority w:val="9"/>
    <w:qFormat/>
    <w:rsid w:val="4FB8F4A8"/>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FB8F4A8"/>
    <w:pPr>
      <w:keepNext/>
      <w:outlineLvl w:val="1"/>
    </w:pPr>
    <w:rPr>
      <w:rFonts w:ascii="Calibri" w:eastAsia="Times New Roman" w:hAnsi="Calibri" w:cs="Calibri"/>
      <w:b/>
      <w:bCs/>
      <w:color w:val="000000" w:themeColor="text1"/>
      <w:sz w:val="20"/>
      <w:szCs w:val="20"/>
      <w:lang w:eastAsia="en-GB"/>
    </w:rPr>
  </w:style>
  <w:style w:type="paragraph" w:styleId="Heading3">
    <w:name w:val="heading 3"/>
    <w:basedOn w:val="Normal"/>
    <w:next w:val="Normal"/>
    <w:link w:val="Heading3Char"/>
    <w:uiPriority w:val="9"/>
    <w:unhideWhenUsed/>
    <w:qFormat/>
    <w:rsid w:val="4FB8F4A8"/>
    <w:pPr>
      <w:keepNext/>
      <w:outlineLvl w:val="2"/>
    </w:pPr>
    <w:rPr>
      <w:rFonts w:ascii="Calibri" w:eastAsia="Times New Roman" w:hAnsi="Calibri" w:cs="Calibri"/>
      <w:b/>
      <w:bCs/>
      <w:lang w:eastAsia="en-GB"/>
    </w:rPr>
  </w:style>
  <w:style w:type="paragraph" w:styleId="Heading4">
    <w:name w:val="heading 4"/>
    <w:basedOn w:val="Normal"/>
    <w:next w:val="Normal"/>
    <w:link w:val="Heading4Char"/>
    <w:uiPriority w:val="9"/>
    <w:unhideWhenUsed/>
    <w:qFormat/>
    <w:rsid w:val="4FB8F4A8"/>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FB8F4A8"/>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FB8F4A8"/>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FB8F4A8"/>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FB8F4A8"/>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FB8F4A8"/>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FB8F4A8"/>
    <w:pPr>
      <w:ind w:left="720"/>
      <w:contextualSpacing/>
    </w:pPr>
  </w:style>
  <w:style w:type="paragraph" w:styleId="Header">
    <w:name w:val="header"/>
    <w:basedOn w:val="Normal"/>
    <w:link w:val="HeaderChar"/>
    <w:uiPriority w:val="99"/>
    <w:unhideWhenUsed/>
    <w:rsid w:val="4FB8F4A8"/>
    <w:pPr>
      <w:tabs>
        <w:tab w:val="center" w:pos="4680"/>
        <w:tab w:val="right" w:pos="9360"/>
      </w:tabs>
    </w:pPr>
  </w:style>
  <w:style w:type="character" w:customStyle="1" w:styleId="HeaderChar">
    <w:name w:val="Header Char"/>
    <w:basedOn w:val="DefaultParagraphFont"/>
    <w:link w:val="Header"/>
    <w:uiPriority w:val="99"/>
    <w:rsid w:val="4FB8F4A8"/>
    <w:rPr>
      <w:noProof w:val="0"/>
      <w:lang w:val="en-GB"/>
    </w:rPr>
  </w:style>
  <w:style w:type="paragraph" w:styleId="Footer">
    <w:name w:val="footer"/>
    <w:basedOn w:val="Normal"/>
    <w:link w:val="FooterChar"/>
    <w:uiPriority w:val="99"/>
    <w:unhideWhenUsed/>
    <w:rsid w:val="4FB8F4A8"/>
    <w:pPr>
      <w:tabs>
        <w:tab w:val="center" w:pos="4680"/>
        <w:tab w:val="right" w:pos="9360"/>
      </w:tabs>
    </w:pPr>
  </w:style>
  <w:style w:type="character" w:customStyle="1" w:styleId="FooterChar">
    <w:name w:val="Footer Char"/>
    <w:basedOn w:val="DefaultParagraphFont"/>
    <w:link w:val="Footer"/>
    <w:uiPriority w:val="99"/>
    <w:rsid w:val="4FB8F4A8"/>
    <w:rPr>
      <w:noProof w:val="0"/>
      <w:lang w:val="en-GB"/>
    </w:rPr>
  </w:style>
  <w:style w:type="character" w:styleId="CommentReference">
    <w:name w:val="annotation reference"/>
    <w:basedOn w:val="DefaultParagraphFont"/>
    <w:uiPriority w:val="99"/>
    <w:semiHidden/>
    <w:unhideWhenUsed/>
    <w:rsid w:val="00E53DBA"/>
    <w:rPr>
      <w:sz w:val="16"/>
      <w:szCs w:val="16"/>
    </w:rPr>
  </w:style>
  <w:style w:type="paragraph" w:styleId="CommentText">
    <w:name w:val="annotation text"/>
    <w:basedOn w:val="Normal"/>
    <w:link w:val="CommentTextChar"/>
    <w:uiPriority w:val="99"/>
    <w:semiHidden/>
    <w:unhideWhenUsed/>
    <w:rsid w:val="4FB8F4A8"/>
    <w:rPr>
      <w:sz w:val="20"/>
      <w:szCs w:val="20"/>
    </w:rPr>
  </w:style>
  <w:style w:type="character" w:customStyle="1" w:styleId="CommentTextChar">
    <w:name w:val="Comment Text Char"/>
    <w:basedOn w:val="DefaultParagraphFont"/>
    <w:link w:val="CommentText"/>
    <w:uiPriority w:val="99"/>
    <w:semiHidden/>
    <w:rsid w:val="4FB8F4A8"/>
    <w:rPr>
      <w:noProof w:val="0"/>
      <w:sz w:val="20"/>
      <w:szCs w:val="20"/>
      <w:lang w:val="en-GB"/>
    </w:rPr>
  </w:style>
  <w:style w:type="paragraph" w:styleId="CommentSubject">
    <w:name w:val="annotation subject"/>
    <w:basedOn w:val="CommentText"/>
    <w:next w:val="CommentText"/>
    <w:link w:val="CommentSubjectChar"/>
    <w:uiPriority w:val="99"/>
    <w:semiHidden/>
    <w:unhideWhenUsed/>
    <w:rsid w:val="4FB8F4A8"/>
    <w:rPr>
      <w:b/>
      <w:bCs/>
    </w:rPr>
  </w:style>
  <w:style w:type="character" w:customStyle="1" w:styleId="CommentSubjectChar">
    <w:name w:val="Comment Subject Char"/>
    <w:basedOn w:val="CommentTextChar"/>
    <w:link w:val="CommentSubject"/>
    <w:uiPriority w:val="99"/>
    <w:semiHidden/>
    <w:rsid w:val="4FB8F4A8"/>
    <w:rPr>
      <w:b/>
      <w:bCs/>
      <w:noProof w:val="0"/>
      <w:sz w:val="20"/>
      <w:szCs w:val="20"/>
      <w:lang w:val="en-GB"/>
    </w:rPr>
  </w:style>
  <w:style w:type="paragraph" w:styleId="BalloonText">
    <w:name w:val="Balloon Text"/>
    <w:basedOn w:val="Normal"/>
    <w:link w:val="BalloonTextChar"/>
    <w:uiPriority w:val="99"/>
    <w:semiHidden/>
    <w:unhideWhenUsed/>
    <w:rsid w:val="4FB8F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4FB8F4A8"/>
    <w:rPr>
      <w:rFonts w:ascii="Segoe UI" w:eastAsia="PMingLiU" w:hAnsi="Segoe UI" w:cs="Segoe UI"/>
      <w:noProof w:val="0"/>
      <w:sz w:val="18"/>
      <w:szCs w:val="18"/>
      <w:lang w:val="en-GB"/>
    </w:rPr>
  </w:style>
  <w:style w:type="paragraph" w:styleId="PlainText">
    <w:name w:val="Plain Text"/>
    <w:basedOn w:val="Normal"/>
    <w:link w:val="PlainTextChar"/>
    <w:uiPriority w:val="99"/>
    <w:unhideWhenUsed/>
    <w:rsid w:val="4FB8F4A8"/>
    <w:rPr>
      <w:rFonts w:ascii="Calibri" w:eastAsia="Times New Roman" w:hAnsi="Calibri" w:cs="Calibri"/>
    </w:rPr>
  </w:style>
  <w:style w:type="character" w:customStyle="1" w:styleId="PlainTextChar">
    <w:name w:val="Plain Text Char"/>
    <w:basedOn w:val="DefaultParagraphFont"/>
    <w:link w:val="PlainText"/>
    <w:uiPriority w:val="99"/>
    <w:rsid w:val="4FB8F4A8"/>
    <w:rPr>
      <w:rFonts w:ascii="Calibri" w:eastAsia="Times New Roman" w:hAnsi="Calibri" w:cs="Calibri"/>
      <w:noProof w:val="0"/>
      <w:lang w:val="en-GB"/>
    </w:rPr>
  </w:style>
  <w:style w:type="paragraph" w:customStyle="1" w:styleId="xxxmsonormal">
    <w:name w:val="x_x_x_msonormal"/>
    <w:basedOn w:val="Normal"/>
    <w:uiPriority w:val="1"/>
    <w:rsid w:val="4FB8F4A8"/>
    <w:rPr>
      <w:rFonts w:ascii="Calibri" w:eastAsiaTheme="minorEastAsia" w:hAnsi="Calibri" w:cs="Calibri"/>
      <w:lang w:eastAsia="en-GB"/>
    </w:rPr>
  </w:style>
  <w:style w:type="paragraph" w:styleId="BodyText">
    <w:name w:val="Body Text"/>
    <w:basedOn w:val="Normal"/>
    <w:link w:val="BodyTextChar"/>
    <w:uiPriority w:val="1"/>
    <w:qFormat/>
    <w:rsid w:val="4FB8F4A8"/>
    <w:pPr>
      <w:widowControl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4FB8F4A8"/>
    <w:rPr>
      <w:rFonts w:ascii="Arial" w:eastAsia="Arial" w:hAnsi="Arial" w:cs="Arial"/>
      <w:noProof w:val="0"/>
      <w:sz w:val="20"/>
      <w:szCs w:val="20"/>
      <w:lang w:val="en-GB" w:bidi="en-US"/>
    </w:rPr>
  </w:style>
  <w:style w:type="character" w:styleId="Hyperlink">
    <w:name w:val="Hyperlink"/>
    <w:basedOn w:val="DefaultParagraphFont"/>
    <w:uiPriority w:val="99"/>
    <w:semiHidden/>
    <w:unhideWhenUsed/>
    <w:rsid w:val="00676A3B"/>
    <w:rPr>
      <w:color w:val="0000FF"/>
      <w:u w:val="single"/>
    </w:rPr>
  </w:style>
  <w:style w:type="character" w:customStyle="1" w:styleId="Heading2Char">
    <w:name w:val="Heading 2 Char"/>
    <w:basedOn w:val="DefaultParagraphFont"/>
    <w:link w:val="Heading2"/>
    <w:uiPriority w:val="9"/>
    <w:rsid w:val="4FB8F4A8"/>
    <w:rPr>
      <w:rFonts w:ascii="Calibri" w:eastAsia="Times New Roman" w:hAnsi="Calibri" w:cs="Calibri"/>
      <w:b/>
      <w:bCs/>
      <w:noProof w:val="0"/>
      <w:color w:val="000000" w:themeColor="text1"/>
      <w:sz w:val="20"/>
      <w:szCs w:val="20"/>
      <w:lang w:val="en-GB" w:eastAsia="en-GB"/>
    </w:rPr>
  </w:style>
  <w:style w:type="character" w:customStyle="1" w:styleId="Heading3Char">
    <w:name w:val="Heading 3 Char"/>
    <w:basedOn w:val="DefaultParagraphFont"/>
    <w:link w:val="Heading3"/>
    <w:uiPriority w:val="9"/>
    <w:rsid w:val="4FB8F4A8"/>
    <w:rPr>
      <w:rFonts w:ascii="Calibri" w:eastAsia="Times New Roman" w:hAnsi="Calibri" w:cs="Calibri"/>
      <w:b/>
      <w:bCs/>
      <w:noProof w:val="0"/>
      <w:lang w:val="en-GB" w:eastAsia="en-GB"/>
    </w:rPr>
  </w:style>
  <w:style w:type="paragraph" w:styleId="BodyTextIndent">
    <w:name w:val="Body Text Indent"/>
    <w:basedOn w:val="Normal"/>
    <w:link w:val="BodyTextIndentChar"/>
    <w:uiPriority w:val="99"/>
    <w:unhideWhenUsed/>
    <w:rsid w:val="4FB8F4A8"/>
    <w:pPr>
      <w:spacing w:after="120"/>
      <w:ind w:left="283"/>
    </w:pPr>
  </w:style>
  <w:style w:type="character" w:customStyle="1" w:styleId="BodyTextIndentChar">
    <w:name w:val="Body Text Indent Char"/>
    <w:basedOn w:val="DefaultParagraphFont"/>
    <w:link w:val="BodyTextIndent"/>
    <w:uiPriority w:val="99"/>
    <w:rsid w:val="4FB8F4A8"/>
    <w:rPr>
      <w:noProof w:val="0"/>
      <w:lang w:val="en-GB"/>
    </w:rPr>
  </w:style>
  <w:style w:type="paragraph" w:styleId="Title">
    <w:name w:val="Title"/>
    <w:basedOn w:val="Normal"/>
    <w:next w:val="Normal"/>
    <w:link w:val="TitleChar"/>
    <w:uiPriority w:val="10"/>
    <w:qFormat/>
    <w:rsid w:val="4FB8F4A8"/>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FB8F4A8"/>
    <w:rPr>
      <w:rFonts w:eastAsiaTheme="minorEastAsia"/>
      <w:color w:val="5A5A5A"/>
    </w:rPr>
  </w:style>
  <w:style w:type="paragraph" w:styleId="Quote">
    <w:name w:val="Quote"/>
    <w:basedOn w:val="Normal"/>
    <w:next w:val="Normal"/>
    <w:link w:val="QuoteChar"/>
    <w:uiPriority w:val="29"/>
    <w:qFormat/>
    <w:rsid w:val="4FB8F4A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FB8F4A8"/>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FB8F4A8"/>
    <w:rPr>
      <w:rFonts w:asciiTheme="majorHAnsi" w:eastAsiaTheme="majorEastAsia" w:hAnsiTheme="majorHAnsi" w:cstheme="majorBidi"/>
      <w:noProof w:val="0"/>
      <w:color w:val="2F5496" w:themeColor="accent1" w:themeShade="BF"/>
      <w:sz w:val="32"/>
      <w:szCs w:val="32"/>
      <w:lang w:val="en-GB"/>
    </w:rPr>
  </w:style>
  <w:style w:type="character" w:customStyle="1" w:styleId="Heading4Char">
    <w:name w:val="Heading 4 Char"/>
    <w:basedOn w:val="DefaultParagraphFont"/>
    <w:link w:val="Heading4"/>
    <w:uiPriority w:val="9"/>
    <w:rsid w:val="4FB8F4A8"/>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4FB8F4A8"/>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FB8F4A8"/>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FB8F4A8"/>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FB8F4A8"/>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FB8F4A8"/>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4FB8F4A8"/>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FB8F4A8"/>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4FB8F4A8"/>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FB8F4A8"/>
    <w:rPr>
      <w:i/>
      <w:iCs/>
      <w:noProof w:val="0"/>
      <w:color w:val="4472C4" w:themeColor="accent1"/>
      <w:lang w:val="en-GB"/>
    </w:rPr>
  </w:style>
  <w:style w:type="paragraph" w:styleId="TOC1">
    <w:name w:val="toc 1"/>
    <w:basedOn w:val="Normal"/>
    <w:next w:val="Normal"/>
    <w:uiPriority w:val="39"/>
    <w:unhideWhenUsed/>
    <w:rsid w:val="4FB8F4A8"/>
    <w:pPr>
      <w:spacing w:after="100"/>
    </w:pPr>
  </w:style>
  <w:style w:type="paragraph" w:styleId="TOC2">
    <w:name w:val="toc 2"/>
    <w:basedOn w:val="Normal"/>
    <w:next w:val="Normal"/>
    <w:uiPriority w:val="39"/>
    <w:unhideWhenUsed/>
    <w:rsid w:val="4FB8F4A8"/>
    <w:pPr>
      <w:spacing w:after="100"/>
      <w:ind w:left="220"/>
    </w:pPr>
  </w:style>
  <w:style w:type="paragraph" w:styleId="TOC3">
    <w:name w:val="toc 3"/>
    <w:basedOn w:val="Normal"/>
    <w:next w:val="Normal"/>
    <w:uiPriority w:val="39"/>
    <w:unhideWhenUsed/>
    <w:rsid w:val="4FB8F4A8"/>
    <w:pPr>
      <w:spacing w:after="100"/>
      <w:ind w:left="440"/>
    </w:pPr>
  </w:style>
  <w:style w:type="paragraph" w:styleId="TOC4">
    <w:name w:val="toc 4"/>
    <w:basedOn w:val="Normal"/>
    <w:next w:val="Normal"/>
    <w:uiPriority w:val="39"/>
    <w:unhideWhenUsed/>
    <w:rsid w:val="4FB8F4A8"/>
    <w:pPr>
      <w:spacing w:after="100"/>
      <w:ind w:left="660"/>
    </w:pPr>
  </w:style>
  <w:style w:type="paragraph" w:styleId="TOC5">
    <w:name w:val="toc 5"/>
    <w:basedOn w:val="Normal"/>
    <w:next w:val="Normal"/>
    <w:uiPriority w:val="39"/>
    <w:unhideWhenUsed/>
    <w:rsid w:val="4FB8F4A8"/>
    <w:pPr>
      <w:spacing w:after="100"/>
      <w:ind w:left="880"/>
    </w:pPr>
  </w:style>
  <w:style w:type="paragraph" w:styleId="TOC6">
    <w:name w:val="toc 6"/>
    <w:basedOn w:val="Normal"/>
    <w:next w:val="Normal"/>
    <w:uiPriority w:val="39"/>
    <w:unhideWhenUsed/>
    <w:rsid w:val="4FB8F4A8"/>
    <w:pPr>
      <w:spacing w:after="100"/>
      <w:ind w:left="1100"/>
    </w:pPr>
  </w:style>
  <w:style w:type="paragraph" w:styleId="TOC7">
    <w:name w:val="toc 7"/>
    <w:basedOn w:val="Normal"/>
    <w:next w:val="Normal"/>
    <w:uiPriority w:val="39"/>
    <w:unhideWhenUsed/>
    <w:rsid w:val="4FB8F4A8"/>
    <w:pPr>
      <w:spacing w:after="100"/>
      <w:ind w:left="1320"/>
    </w:pPr>
  </w:style>
  <w:style w:type="paragraph" w:styleId="TOC8">
    <w:name w:val="toc 8"/>
    <w:basedOn w:val="Normal"/>
    <w:next w:val="Normal"/>
    <w:uiPriority w:val="39"/>
    <w:unhideWhenUsed/>
    <w:rsid w:val="4FB8F4A8"/>
    <w:pPr>
      <w:spacing w:after="100"/>
      <w:ind w:left="1540"/>
    </w:pPr>
  </w:style>
  <w:style w:type="paragraph" w:styleId="TOC9">
    <w:name w:val="toc 9"/>
    <w:basedOn w:val="Normal"/>
    <w:next w:val="Normal"/>
    <w:uiPriority w:val="39"/>
    <w:unhideWhenUsed/>
    <w:rsid w:val="4FB8F4A8"/>
    <w:pPr>
      <w:spacing w:after="100"/>
      <w:ind w:left="1760"/>
    </w:pPr>
  </w:style>
  <w:style w:type="paragraph" w:styleId="EndnoteText">
    <w:name w:val="endnote text"/>
    <w:basedOn w:val="Normal"/>
    <w:link w:val="EndnoteTextChar"/>
    <w:uiPriority w:val="99"/>
    <w:semiHidden/>
    <w:unhideWhenUsed/>
    <w:rsid w:val="4FB8F4A8"/>
    <w:rPr>
      <w:sz w:val="20"/>
      <w:szCs w:val="20"/>
    </w:rPr>
  </w:style>
  <w:style w:type="character" w:customStyle="1" w:styleId="EndnoteTextChar">
    <w:name w:val="Endnote Text Char"/>
    <w:basedOn w:val="DefaultParagraphFont"/>
    <w:link w:val="EndnoteText"/>
    <w:uiPriority w:val="99"/>
    <w:semiHidden/>
    <w:rsid w:val="4FB8F4A8"/>
    <w:rPr>
      <w:noProof w:val="0"/>
      <w:sz w:val="20"/>
      <w:szCs w:val="20"/>
      <w:lang w:val="en-GB"/>
    </w:rPr>
  </w:style>
  <w:style w:type="paragraph" w:styleId="FootnoteText">
    <w:name w:val="footnote text"/>
    <w:basedOn w:val="Normal"/>
    <w:link w:val="FootnoteTextChar"/>
    <w:uiPriority w:val="99"/>
    <w:semiHidden/>
    <w:unhideWhenUsed/>
    <w:rsid w:val="4FB8F4A8"/>
    <w:rPr>
      <w:sz w:val="20"/>
      <w:szCs w:val="20"/>
    </w:rPr>
  </w:style>
  <w:style w:type="character" w:customStyle="1" w:styleId="FootnoteTextChar">
    <w:name w:val="Footnote Text Char"/>
    <w:basedOn w:val="DefaultParagraphFont"/>
    <w:link w:val="FootnoteText"/>
    <w:uiPriority w:val="99"/>
    <w:semiHidden/>
    <w:rsid w:val="4FB8F4A8"/>
    <w:rPr>
      <w:noProof w:val="0"/>
      <w:sz w:val="20"/>
      <w:szCs w:val="20"/>
      <w:lang w:val="en-GB"/>
    </w:rPr>
  </w:style>
  <w:style w:type="character" w:customStyle="1" w:styleId="normaltextrun">
    <w:name w:val="normaltextrun"/>
    <w:basedOn w:val="DefaultParagraphFont"/>
    <w:rsid w:val="007E57E6"/>
  </w:style>
  <w:style w:type="character" w:customStyle="1" w:styleId="eop">
    <w:name w:val="eop"/>
    <w:basedOn w:val="DefaultParagraphFont"/>
    <w:rsid w:val="005F3D78"/>
  </w:style>
  <w:style w:type="character" w:customStyle="1" w:styleId="scxw116370677">
    <w:name w:val="scxw116370677"/>
    <w:basedOn w:val="DefaultParagraphFont"/>
    <w:rsid w:val="005F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1195">
      <w:bodyDiv w:val="1"/>
      <w:marLeft w:val="0"/>
      <w:marRight w:val="0"/>
      <w:marTop w:val="0"/>
      <w:marBottom w:val="0"/>
      <w:divBdr>
        <w:top w:val="none" w:sz="0" w:space="0" w:color="auto"/>
        <w:left w:val="none" w:sz="0" w:space="0" w:color="auto"/>
        <w:bottom w:val="none" w:sz="0" w:space="0" w:color="auto"/>
        <w:right w:val="none" w:sz="0" w:space="0" w:color="auto"/>
      </w:divBdr>
    </w:div>
    <w:div w:id="541406307">
      <w:bodyDiv w:val="1"/>
      <w:marLeft w:val="0"/>
      <w:marRight w:val="0"/>
      <w:marTop w:val="0"/>
      <w:marBottom w:val="0"/>
      <w:divBdr>
        <w:top w:val="none" w:sz="0" w:space="0" w:color="auto"/>
        <w:left w:val="none" w:sz="0" w:space="0" w:color="auto"/>
        <w:bottom w:val="none" w:sz="0" w:space="0" w:color="auto"/>
        <w:right w:val="none" w:sz="0" w:space="0" w:color="auto"/>
      </w:divBdr>
    </w:div>
    <w:div w:id="581063466">
      <w:bodyDiv w:val="1"/>
      <w:marLeft w:val="0"/>
      <w:marRight w:val="0"/>
      <w:marTop w:val="0"/>
      <w:marBottom w:val="0"/>
      <w:divBdr>
        <w:top w:val="none" w:sz="0" w:space="0" w:color="auto"/>
        <w:left w:val="none" w:sz="0" w:space="0" w:color="auto"/>
        <w:bottom w:val="none" w:sz="0" w:space="0" w:color="auto"/>
        <w:right w:val="none" w:sz="0" w:space="0" w:color="auto"/>
      </w:divBdr>
    </w:div>
    <w:div w:id="668018717">
      <w:bodyDiv w:val="1"/>
      <w:marLeft w:val="0"/>
      <w:marRight w:val="0"/>
      <w:marTop w:val="0"/>
      <w:marBottom w:val="0"/>
      <w:divBdr>
        <w:top w:val="none" w:sz="0" w:space="0" w:color="auto"/>
        <w:left w:val="none" w:sz="0" w:space="0" w:color="auto"/>
        <w:bottom w:val="none" w:sz="0" w:space="0" w:color="auto"/>
        <w:right w:val="none" w:sz="0" w:space="0" w:color="auto"/>
      </w:divBdr>
    </w:div>
    <w:div w:id="685401043">
      <w:bodyDiv w:val="1"/>
      <w:marLeft w:val="0"/>
      <w:marRight w:val="0"/>
      <w:marTop w:val="0"/>
      <w:marBottom w:val="0"/>
      <w:divBdr>
        <w:top w:val="none" w:sz="0" w:space="0" w:color="auto"/>
        <w:left w:val="none" w:sz="0" w:space="0" w:color="auto"/>
        <w:bottom w:val="none" w:sz="0" w:space="0" w:color="auto"/>
        <w:right w:val="none" w:sz="0" w:space="0" w:color="auto"/>
      </w:divBdr>
    </w:div>
    <w:div w:id="837232558">
      <w:bodyDiv w:val="1"/>
      <w:marLeft w:val="0"/>
      <w:marRight w:val="0"/>
      <w:marTop w:val="0"/>
      <w:marBottom w:val="0"/>
      <w:divBdr>
        <w:top w:val="none" w:sz="0" w:space="0" w:color="auto"/>
        <w:left w:val="none" w:sz="0" w:space="0" w:color="auto"/>
        <w:bottom w:val="none" w:sz="0" w:space="0" w:color="auto"/>
        <w:right w:val="none" w:sz="0" w:space="0" w:color="auto"/>
      </w:divBdr>
    </w:div>
    <w:div w:id="1030061073">
      <w:bodyDiv w:val="1"/>
      <w:marLeft w:val="0"/>
      <w:marRight w:val="0"/>
      <w:marTop w:val="0"/>
      <w:marBottom w:val="0"/>
      <w:divBdr>
        <w:top w:val="none" w:sz="0" w:space="0" w:color="auto"/>
        <w:left w:val="none" w:sz="0" w:space="0" w:color="auto"/>
        <w:bottom w:val="none" w:sz="0" w:space="0" w:color="auto"/>
        <w:right w:val="none" w:sz="0" w:space="0" w:color="auto"/>
      </w:divBdr>
    </w:div>
    <w:div w:id="1047148196">
      <w:bodyDiv w:val="1"/>
      <w:marLeft w:val="0"/>
      <w:marRight w:val="0"/>
      <w:marTop w:val="0"/>
      <w:marBottom w:val="0"/>
      <w:divBdr>
        <w:top w:val="none" w:sz="0" w:space="0" w:color="auto"/>
        <w:left w:val="none" w:sz="0" w:space="0" w:color="auto"/>
        <w:bottom w:val="none" w:sz="0" w:space="0" w:color="auto"/>
        <w:right w:val="none" w:sz="0" w:space="0" w:color="auto"/>
      </w:divBdr>
    </w:div>
    <w:div w:id="1216428222">
      <w:bodyDiv w:val="1"/>
      <w:marLeft w:val="0"/>
      <w:marRight w:val="0"/>
      <w:marTop w:val="0"/>
      <w:marBottom w:val="0"/>
      <w:divBdr>
        <w:top w:val="none" w:sz="0" w:space="0" w:color="auto"/>
        <w:left w:val="none" w:sz="0" w:space="0" w:color="auto"/>
        <w:bottom w:val="none" w:sz="0" w:space="0" w:color="auto"/>
        <w:right w:val="none" w:sz="0" w:space="0" w:color="auto"/>
      </w:divBdr>
    </w:div>
    <w:div w:id="1527253188">
      <w:bodyDiv w:val="1"/>
      <w:marLeft w:val="0"/>
      <w:marRight w:val="0"/>
      <w:marTop w:val="0"/>
      <w:marBottom w:val="0"/>
      <w:divBdr>
        <w:top w:val="none" w:sz="0" w:space="0" w:color="auto"/>
        <w:left w:val="none" w:sz="0" w:space="0" w:color="auto"/>
        <w:bottom w:val="none" w:sz="0" w:space="0" w:color="auto"/>
        <w:right w:val="none" w:sz="0" w:space="0" w:color="auto"/>
      </w:divBdr>
    </w:div>
    <w:div w:id="1593124440">
      <w:bodyDiv w:val="1"/>
      <w:marLeft w:val="0"/>
      <w:marRight w:val="0"/>
      <w:marTop w:val="0"/>
      <w:marBottom w:val="0"/>
      <w:divBdr>
        <w:top w:val="none" w:sz="0" w:space="0" w:color="auto"/>
        <w:left w:val="none" w:sz="0" w:space="0" w:color="auto"/>
        <w:bottom w:val="none" w:sz="0" w:space="0" w:color="auto"/>
        <w:right w:val="none" w:sz="0" w:space="0" w:color="auto"/>
      </w:divBdr>
    </w:div>
    <w:div w:id="1670981770">
      <w:bodyDiv w:val="1"/>
      <w:marLeft w:val="0"/>
      <w:marRight w:val="0"/>
      <w:marTop w:val="0"/>
      <w:marBottom w:val="0"/>
      <w:divBdr>
        <w:top w:val="none" w:sz="0" w:space="0" w:color="auto"/>
        <w:left w:val="none" w:sz="0" w:space="0" w:color="auto"/>
        <w:bottom w:val="none" w:sz="0" w:space="0" w:color="auto"/>
        <w:right w:val="none" w:sz="0" w:space="0" w:color="auto"/>
      </w:divBdr>
    </w:div>
    <w:div w:id="1824421721">
      <w:bodyDiv w:val="1"/>
      <w:marLeft w:val="0"/>
      <w:marRight w:val="0"/>
      <w:marTop w:val="0"/>
      <w:marBottom w:val="0"/>
      <w:divBdr>
        <w:top w:val="none" w:sz="0" w:space="0" w:color="auto"/>
        <w:left w:val="none" w:sz="0" w:space="0" w:color="auto"/>
        <w:bottom w:val="none" w:sz="0" w:space="0" w:color="auto"/>
        <w:right w:val="none" w:sz="0" w:space="0" w:color="auto"/>
      </w:divBdr>
    </w:div>
    <w:div w:id="1907062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6" ma:contentTypeDescription="Create a new document." ma:contentTypeScope="" ma:versionID="f3563c8ab8e0060041fa9ac94f0e8997">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a114a5de0fe91d22d46ca29b5054c21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C7054-8501-4D88-950D-DEEE0194335A}">
  <ds:schemaRefs>
    <ds:schemaRef ds:uri="http://schemas.openxmlformats.org/officeDocument/2006/bibliography"/>
  </ds:schemaRefs>
</ds:datastoreItem>
</file>

<file path=customXml/itemProps2.xml><?xml version="1.0" encoding="utf-8"?>
<ds:datastoreItem xmlns:ds="http://schemas.openxmlformats.org/officeDocument/2006/customXml" ds:itemID="{F596EAC7-7251-4CD1-8303-14F54933D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197E6-FFFB-4E75-9A1C-BBC22EF03963}">
  <ds:schemaRefs>
    <ds:schemaRef ds:uri="http://schemas.microsoft.com/office/2006/metadata/properties"/>
    <ds:schemaRef ds:uri="http://schemas.microsoft.com/office/infopath/2007/PartnerControls"/>
    <ds:schemaRef ds:uri="0b3265d8-d5c6-4d9f-80ad-3c3adb425254"/>
    <ds:schemaRef ds:uri="ea835458-a801-4683-85d2-00b00c99803e"/>
  </ds:schemaRefs>
</ds:datastoreItem>
</file>

<file path=customXml/itemProps4.xml><?xml version="1.0" encoding="utf-8"?>
<ds:datastoreItem xmlns:ds="http://schemas.openxmlformats.org/officeDocument/2006/customXml" ds:itemID="{C5622278-C14C-4A96-AFB7-EDFF39E3A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O'Shea</dc:creator>
  <cp:keywords/>
  <cp:lastModifiedBy>Caroline O'Shea</cp:lastModifiedBy>
  <cp:revision>33</cp:revision>
  <dcterms:created xsi:type="dcterms:W3CDTF">2023-05-09T13:19:00Z</dcterms:created>
  <dcterms:modified xsi:type="dcterms:W3CDTF">2023-05-17T11:31:00Z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