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6.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7.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9A8F" w14:textId="77777777" w:rsidR="009978C7" w:rsidRDefault="00F954DF" w:rsidP="009978C7">
      <w:pPr>
        <w:pStyle w:val="Bodytext0"/>
      </w:pPr>
      <w:r w:rsidRPr="005F7DAF">
        <w:rPr>
          <w:noProof/>
          <w:color w:val="330066"/>
        </w:rPr>
        <mc:AlternateContent>
          <mc:Choice Requires="wps">
            <w:drawing>
              <wp:anchor distT="0" distB="0" distL="114300" distR="114300" simplePos="0" relativeHeight="251659264" behindDoc="0" locked="0" layoutInCell="1" allowOverlap="1" wp14:anchorId="7F37E3EF" wp14:editId="1E30318D">
                <wp:simplePos x="0" y="0"/>
                <wp:positionH relativeFrom="column">
                  <wp:posOffset>-829310</wp:posOffset>
                </wp:positionH>
                <wp:positionV relativeFrom="paragraph">
                  <wp:posOffset>-923925</wp:posOffset>
                </wp:positionV>
                <wp:extent cx="7829550" cy="10734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829550" cy="10734675"/>
                        </a:xfrm>
                        <a:prstGeom prst="rect">
                          <a:avLst/>
                        </a:prstGeom>
                        <a:solidFill>
                          <a:srgbClr val="E8308A"/>
                        </a:solidFill>
                        <a:ln>
                          <a:solidFill>
                            <a:srgbClr val="E830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DBB11" w14:textId="77777777" w:rsidR="00340ED7" w:rsidRDefault="00340ED7" w:rsidP="00F954DF">
                            <w:pPr>
                              <w:jc w:val="both"/>
                              <w:rPr>
                                <w:noProof/>
                              </w:rPr>
                            </w:pPr>
                          </w:p>
                          <w:p w14:paraId="4F0E6DD1" w14:textId="77777777" w:rsidR="00340ED7" w:rsidRDefault="00340ED7" w:rsidP="00F954DF">
                            <w:pPr>
                              <w:jc w:val="both"/>
                              <w:rPr>
                                <w:noProof/>
                              </w:rPr>
                            </w:pPr>
                          </w:p>
                          <w:p w14:paraId="7797C151" w14:textId="77777777" w:rsidR="00340ED7" w:rsidRDefault="00340ED7" w:rsidP="00F954DF">
                            <w:pPr>
                              <w:jc w:val="both"/>
                              <w:rPr>
                                <w:noProof/>
                              </w:rPr>
                            </w:pPr>
                          </w:p>
                          <w:p w14:paraId="13E02AD4" w14:textId="77777777" w:rsidR="00340ED7" w:rsidRDefault="00340ED7" w:rsidP="00F954DF">
                            <w:pPr>
                              <w:jc w:val="both"/>
                            </w:pPr>
                          </w:p>
                          <w:p w14:paraId="19D7B7CC" w14:textId="77777777" w:rsidR="00340ED7" w:rsidRDefault="00340ED7" w:rsidP="00F954DF">
                            <w:pPr>
                              <w:ind w:left="567"/>
                              <w:jc w:val="both"/>
                            </w:pPr>
                            <w:r>
                              <w:rPr>
                                <w:noProof/>
                              </w:rPr>
                              <w:drawing>
                                <wp:inline distT="0" distB="0" distL="0" distR="0" wp14:anchorId="346C065A" wp14:editId="2872E8A6">
                                  <wp:extent cx="3228975" cy="1714500"/>
                                  <wp:effectExtent l="0" t="0" r="9525"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1714500"/>
                                          </a:xfrm>
                                          <a:prstGeom prst="rect">
                                            <a:avLst/>
                                          </a:prstGeom>
                                          <a:noFill/>
                                          <a:ln>
                                            <a:noFill/>
                                          </a:ln>
                                        </pic:spPr>
                                      </pic:pic>
                                    </a:graphicData>
                                  </a:graphic>
                                </wp:inline>
                              </w:drawing>
                            </w:r>
                          </w:p>
                          <w:p w14:paraId="03B2CA1B" w14:textId="77777777" w:rsidR="00340ED7" w:rsidRDefault="00340ED7" w:rsidP="00F954DF">
                            <w:pPr>
                              <w:jc w:val="both"/>
                            </w:pPr>
                          </w:p>
                          <w:p w14:paraId="7D001BBC" w14:textId="77777777" w:rsidR="00340ED7" w:rsidRDefault="00340ED7" w:rsidP="00F954DF">
                            <w:pPr>
                              <w:jc w:val="both"/>
                            </w:pPr>
                          </w:p>
                          <w:p w14:paraId="083508C4" w14:textId="77777777" w:rsidR="00340ED7" w:rsidRDefault="00340ED7" w:rsidP="00F954DF">
                            <w:pPr>
                              <w:ind w:left="1134"/>
                              <w:jc w:val="center"/>
                              <w:rPr>
                                <w:rFonts w:ascii="FSAlbert" w:hAnsi="FSAlbert"/>
                                <w:b/>
                                <w:color w:val="FFFFFF" w:themeColor="background1"/>
                                <w:sz w:val="72"/>
                                <w:szCs w:val="72"/>
                              </w:rPr>
                            </w:pPr>
                          </w:p>
                          <w:p w14:paraId="759DF847" w14:textId="77777777" w:rsidR="00340ED7" w:rsidRDefault="00340ED7" w:rsidP="00F954DF">
                            <w:pPr>
                              <w:ind w:left="1134" w:right="943"/>
                              <w:jc w:val="center"/>
                              <w:rPr>
                                <w:rFonts w:ascii="FSAlbert" w:hAnsi="FSAlbert"/>
                                <w:b/>
                                <w:color w:val="FFFFFF" w:themeColor="background1"/>
                                <w:sz w:val="72"/>
                                <w:szCs w:val="72"/>
                              </w:rPr>
                            </w:pPr>
                            <w:r>
                              <w:rPr>
                                <w:rFonts w:ascii="FSAlbert" w:hAnsi="FSAlbert"/>
                                <w:b/>
                                <w:color w:val="FFFFFF" w:themeColor="background1"/>
                                <w:sz w:val="72"/>
                                <w:szCs w:val="72"/>
                              </w:rPr>
                              <w:t xml:space="preserve">Trends in </w:t>
                            </w:r>
                            <w:r w:rsidRPr="00135EDD">
                              <w:rPr>
                                <w:rFonts w:ascii="FSAlbert" w:hAnsi="FSAlbert"/>
                                <w:b/>
                                <w:color w:val="FFFFFF" w:themeColor="background1"/>
                                <w:sz w:val="72"/>
                                <w:szCs w:val="72"/>
                              </w:rPr>
                              <w:t xml:space="preserve">Corporate Information Systems </w:t>
                            </w:r>
                          </w:p>
                          <w:p w14:paraId="484ABB05" w14:textId="6EDFCA94" w:rsidR="00340ED7" w:rsidRPr="00135EDD" w:rsidRDefault="00340ED7" w:rsidP="00F954DF">
                            <w:pPr>
                              <w:ind w:left="1134" w:right="943"/>
                              <w:jc w:val="center"/>
                              <w:rPr>
                                <w:rFonts w:ascii="FSAlbert" w:hAnsi="FSAlbert"/>
                                <w:b/>
                                <w:color w:val="FFFFFF" w:themeColor="background1"/>
                                <w:sz w:val="72"/>
                                <w:szCs w:val="72"/>
                              </w:rPr>
                            </w:pPr>
                            <w:r>
                              <w:rPr>
                                <w:rFonts w:ascii="FSAlbert" w:hAnsi="FSAlbert"/>
                                <w:b/>
                                <w:color w:val="FFFFFF" w:themeColor="background1"/>
                                <w:sz w:val="72"/>
                                <w:szCs w:val="72"/>
                              </w:rPr>
                              <w:t>2009-</w:t>
                            </w:r>
                            <w:r w:rsidRPr="00135EDD">
                              <w:rPr>
                                <w:rFonts w:ascii="FSAlbert" w:hAnsi="FSAlbert"/>
                                <w:b/>
                                <w:color w:val="FFFFFF" w:themeColor="background1"/>
                                <w:sz w:val="72"/>
                                <w:szCs w:val="72"/>
                              </w:rPr>
                              <w:t>201</w:t>
                            </w:r>
                            <w:r>
                              <w:rPr>
                                <w:rFonts w:ascii="FSAlbert" w:hAnsi="FSAlbert"/>
                                <w:b/>
                                <w:color w:val="FFFFFF" w:themeColor="background1"/>
                                <w:sz w:val="72"/>
                                <w:szCs w:val="72"/>
                              </w:rPr>
                              <w:t>9</w:t>
                            </w:r>
                          </w:p>
                          <w:p w14:paraId="75F59923" w14:textId="77777777" w:rsidR="00340ED7" w:rsidRDefault="00340ED7" w:rsidP="00F954DF">
                            <w:pPr>
                              <w:jc w:val="both"/>
                            </w:pPr>
                          </w:p>
                          <w:p w14:paraId="6A00CA40" w14:textId="77777777" w:rsidR="00340ED7" w:rsidRDefault="00340ED7" w:rsidP="00F954DF">
                            <w:pPr>
                              <w:jc w:val="both"/>
                            </w:pPr>
                          </w:p>
                          <w:p w14:paraId="3B5BE0E0" w14:textId="77777777" w:rsidR="00340ED7" w:rsidRDefault="00340ED7" w:rsidP="00F954DF">
                            <w:pPr>
                              <w:jc w:val="both"/>
                            </w:pPr>
                          </w:p>
                          <w:p w14:paraId="4ECED33B" w14:textId="77777777" w:rsidR="00340ED7" w:rsidRDefault="00340ED7" w:rsidP="00F954DF">
                            <w:pPr>
                              <w:jc w:val="both"/>
                            </w:pPr>
                          </w:p>
                          <w:p w14:paraId="6F8A60D0" w14:textId="77777777" w:rsidR="00340ED7" w:rsidRDefault="00340ED7" w:rsidP="00F954DF">
                            <w:pPr>
                              <w:jc w:val="both"/>
                            </w:pPr>
                          </w:p>
                          <w:p w14:paraId="2AB0F85C" w14:textId="77777777" w:rsidR="00340ED7" w:rsidRDefault="00340ED7" w:rsidP="00F954DF">
                            <w:pPr>
                              <w:jc w:val="both"/>
                            </w:pPr>
                          </w:p>
                          <w:p w14:paraId="6234B15E" w14:textId="77777777" w:rsidR="00340ED7" w:rsidRDefault="00340ED7" w:rsidP="00F954DF">
                            <w:pPr>
                              <w:jc w:val="both"/>
                            </w:pPr>
                          </w:p>
                          <w:p w14:paraId="1A855C16" w14:textId="77777777" w:rsidR="00340ED7" w:rsidRDefault="00340ED7" w:rsidP="00F954DF">
                            <w:pPr>
                              <w:jc w:val="both"/>
                            </w:pPr>
                          </w:p>
                          <w:p w14:paraId="092A71EA" w14:textId="77777777" w:rsidR="00340ED7" w:rsidRDefault="00340ED7" w:rsidP="00F954DF">
                            <w:pPr>
                              <w:jc w:val="both"/>
                            </w:pPr>
                          </w:p>
                          <w:p w14:paraId="3C60E125" w14:textId="77777777" w:rsidR="00340ED7" w:rsidRDefault="00340ED7" w:rsidP="00F954DF">
                            <w:pPr>
                              <w:jc w:val="both"/>
                            </w:pPr>
                          </w:p>
                          <w:p w14:paraId="6BAA18B0" w14:textId="77777777" w:rsidR="00340ED7" w:rsidRDefault="00340ED7" w:rsidP="00F954DF">
                            <w:pPr>
                              <w:jc w:val="both"/>
                            </w:pPr>
                          </w:p>
                          <w:p w14:paraId="77820661" w14:textId="77777777" w:rsidR="00340ED7" w:rsidRDefault="00340ED7" w:rsidP="00F954DF">
                            <w:pPr>
                              <w:jc w:val="both"/>
                            </w:pPr>
                          </w:p>
                          <w:p w14:paraId="523BAD8D" w14:textId="77777777" w:rsidR="00340ED7" w:rsidRDefault="00340ED7" w:rsidP="00F954DF">
                            <w:pPr>
                              <w:jc w:val="both"/>
                            </w:pPr>
                          </w:p>
                          <w:p w14:paraId="567DCCDE" w14:textId="77777777" w:rsidR="00340ED7" w:rsidRDefault="00340ED7" w:rsidP="00F954DF">
                            <w:pPr>
                              <w:jc w:val="both"/>
                            </w:pPr>
                          </w:p>
                          <w:p w14:paraId="332947E7" w14:textId="77777777" w:rsidR="00340ED7" w:rsidRDefault="00340ED7" w:rsidP="00F954DF">
                            <w:pPr>
                              <w:ind w:left="426"/>
                              <w:jc w:val="both"/>
                            </w:pPr>
                          </w:p>
                          <w:p w14:paraId="51B827EF" w14:textId="77777777" w:rsidR="00340ED7" w:rsidRDefault="00340ED7" w:rsidP="00F954DF">
                            <w:pPr>
                              <w:ind w:left="426"/>
                              <w:jc w:val="both"/>
                            </w:pPr>
                          </w:p>
                          <w:p w14:paraId="20E0CC73" w14:textId="77777777" w:rsidR="00340ED7" w:rsidRDefault="00340ED7" w:rsidP="00F954DF">
                            <w:pPr>
                              <w:ind w:left="426"/>
                              <w:jc w:val="both"/>
                            </w:pPr>
                          </w:p>
                          <w:p w14:paraId="6B101C56" w14:textId="77777777" w:rsidR="00340ED7" w:rsidRDefault="00340ED7" w:rsidP="00F954DF">
                            <w:pPr>
                              <w:ind w:left="426"/>
                              <w:jc w:val="both"/>
                            </w:pPr>
                          </w:p>
                          <w:p w14:paraId="641BF0CC" w14:textId="77777777" w:rsidR="00340ED7" w:rsidRDefault="00340ED7" w:rsidP="00F954DF">
                            <w:pPr>
                              <w:ind w:left="426"/>
                              <w:jc w:val="both"/>
                            </w:pPr>
                          </w:p>
                          <w:p w14:paraId="1EF1AF22" w14:textId="77777777" w:rsidR="00340ED7" w:rsidRDefault="00340ED7" w:rsidP="00F954DF">
                            <w:pPr>
                              <w:ind w:left="426"/>
                              <w:jc w:val="both"/>
                            </w:pPr>
                          </w:p>
                          <w:p w14:paraId="38D869D8" w14:textId="77777777" w:rsidR="00340ED7" w:rsidRDefault="00340ED7" w:rsidP="00F954DF">
                            <w:pPr>
                              <w:ind w:left="426"/>
                              <w:jc w:val="both"/>
                            </w:pPr>
                          </w:p>
                          <w:p w14:paraId="616149AD" w14:textId="77777777" w:rsidR="00340ED7" w:rsidRDefault="00340ED7" w:rsidP="00F954DF">
                            <w:pPr>
                              <w:ind w:left="426"/>
                              <w:jc w:val="both"/>
                            </w:pPr>
                          </w:p>
                          <w:p w14:paraId="6C545341" w14:textId="77777777" w:rsidR="00340ED7" w:rsidRDefault="00340ED7" w:rsidP="00F954DF">
                            <w:pPr>
                              <w:ind w:left="426"/>
                              <w:jc w:val="both"/>
                            </w:pPr>
                          </w:p>
                          <w:p w14:paraId="7A0AC38B" w14:textId="77777777" w:rsidR="00340ED7" w:rsidRDefault="00340ED7" w:rsidP="00F954DF">
                            <w:pPr>
                              <w:ind w:left="426"/>
                              <w:jc w:val="both"/>
                            </w:pPr>
                          </w:p>
                          <w:p w14:paraId="09FCB119" w14:textId="77777777" w:rsidR="00340ED7" w:rsidRDefault="00340ED7" w:rsidP="00F954DF">
                            <w:pPr>
                              <w:ind w:left="426"/>
                              <w:jc w:val="both"/>
                            </w:pPr>
                          </w:p>
                          <w:p w14:paraId="3E22BA77" w14:textId="77777777" w:rsidR="00340ED7" w:rsidRPr="00135EDD" w:rsidRDefault="00340ED7" w:rsidP="00F954DF">
                            <w:pPr>
                              <w:ind w:left="851"/>
                              <w:rPr>
                                <w:rFonts w:ascii="FSAlbert" w:hAnsi="FSAlbert"/>
                                <w:b/>
                                <w:color w:val="333331"/>
                                <w:sz w:val="36"/>
                                <w:szCs w:val="36"/>
                              </w:rPr>
                            </w:pPr>
                            <w:r>
                              <w:rPr>
                                <w:rFonts w:ascii="FSAlbert" w:hAnsi="FSAlbert"/>
                                <w:b/>
                                <w:color w:val="FFFFFF" w:themeColor="background1"/>
                                <w:sz w:val="36"/>
                                <w:szCs w:val="36"/>
                              </w:rPr>
                              <w:t>P</w:t>
                            </w:r>
                            <w:r w:rsidRPr="00135EDD">
                              <w:rPr>
                                <w:rFonts w:ascii="FSAlbert" w:hAnsi="FSAlbert"/>
                                <w:b/>
                                <w:color w:val="FFFFFF" w:themeColor="background1"/>
                                <w:sz w:val="36"/>
                                <w:szCs w:val="36"/>
                              </w:rPr>
                              <w:t xml:space="preserve">repared by Sonya White </w:t>
                            </w:r>
                          </w:p>
                          <w:p w14:paraId="55582B6A" w14:textId="77777777" w:rsidR="00340ED7" w:rsidRDefault="00340ED7" w:rsidP="00F954DF">
                            <w:pPr>
                              <w:ind w:left="426"/>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7E3EF" id="Rectangle 2" o:spid="_x0000_s1026" style="position:absolute;margin-left:-65.3pt;margin-top:-72.75pt;width:616.5pt;height:8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" fillcolor="#e8308a" strokecolor="#e8308a" strokeweight="2pt">
                <v:textbox>
                  <w:txbxContent>
                    <w:p w14:paraId="664DBB11" w14:textId="77777777" w:rsidR="00340ED7" w:rsidRDefault="00340ED7" w:rsidP="00F954DF">
                      <w:pPr>
                        <w:jc w:val="both"/>
                        <w:rPr>
                          <w:noProof/>
                        </w:rPr>
                      </w:pPr>
                    </w:p>
                    <w:p w14:paraId="4F0E6DD1" w14:textId="77777777" w:rsidR="00340ED7" w:rsidRDefault="00340ED7" w:rsidP="00F954DF">
                      <w:pPr>
                        <w:jc w:val="both"/>
                        <w:rPr>
                          <w:noProof/>
                        </w:rPr>
                      </w:pPr>
                    </w:p>
                    <w:p w14:paraId="7797C151" w14:textId="77777777" w:rsidR="00340ED7" w:rsidRDefault="00340ED7" w:rsidP="00F954DF">
                      <w:pPr>
                        <w:jc w:val="both"/>
                        <w:rPr>
                          <w:noProof/>
                        </w:rPr>
                      </w:pPr>
                    </w:p>
                    <w:p w14:paraId="13E02AD4" w14:textId="77777777" w:rsidR="00340ED7" w:rsidRDefault="00340ED7" w:rsidP="00F954DF">
                      <w:pPr>
                        <w:jc w:val="both"/>
                      </w:pPr>
                    </w:p>
                    <w:p w14:paraId="19D7B7CC" w14:textId="77777777" w:rsidR="00340ED7" w:rsidRDefault="00340ED7" w:rsidP="00F954DF">
                      <w:pPr>
                        <w:ind w:left="567"/>
                        <w:jc w:val="both"/>
                      </w:pPr>
                      <w:r>
                        <w:rPr>
                          <w:noProof/>
                        </w:rPr>
                        <w:drawing>
                          <wp:inline distT="0" distB="0" distL="0" distR="0" wp14:anchorId="346C065A" wp14:editId="2872E8A6">
                            <wp:extent cx="3228975" cy="1714500"/>
                            <wp:effectExtent l="0" t="0" r="9525"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1714500"/>
                                    </a:xfrm>
                                    <a:prstGeom prst="rect">
                                      <a:avLst/>
                                    </a:prstGeom>
                                    <a:noFill/>
                                    <a:ln>
                                      <a:noFill/>
                                    </a:ln>
                                  </pic:spPr>
                                </pic:pic>
                              </a:graphicData>
                            </a:graphic>
                          </wp:inline>
                        </w:drawing>
                      </w:r>
                    </w:p>
                    <w:p w14:paraId="03B2CA1B" w14:textId="77777777" w:rsidR="00340ED7" w:rsidRDefault="00340ED7" w:rsidP="00F954DF">
                      <w:pPr>
                        <w:jc w:val="both"/>
                      </w:pPr>
                    </w:p>
                    <w:p w14:paraId="7D001BBC" w14:textId="77777777" w:rsidR="00340ED7" w:rsidRDefault="00340ED7" w:rsidP="00F954DF">
                      <w:pPr>
                        <w:jc w:val="both"/>
                      </w:pPr>
                    </w:p>
                    <w:p w14:paraId="083508C4" w14:textId="77777777" w:rsidR="00340ED7" w:rsidRDefault="00340ED7" w:rsidP="00F954DF">
                      <w:pPr>
                        <w:ind w:left="1134"/>
                        <w:jc w:val="center"/>
                        <w:rPr>
                          <w:rFonts w:ascii="FSAlbert" w:hAnsi="FSAlbert"/>
                          <w:b/>
                          <w:color w:val="FFFFFF" w:themeColor="background1"/>
                          <w:sz w:val="72"/>
                          <w:szCs w:val="72"/>
                        </w:rPr>
                      </w:pPr>
                    </w:p>
                    <w:p w14:paraId="759DF847" w14:textId="77777777" w:rsidR="00340ED7" w:rsidRDefault="00340ED7" w:rsidP="00F954DF">
                      <w:pPr>
                        <w:ind w:left="1134" w:right="943"/>
                        <w:jc w:val="center"/>
                        <w:rPr>
                          <w:rFonts w:ascii="FSAlbert" w:hAnsi="FSAlbert"/>
                          <w:b/>
                          <w:color w:val="FFFFFF" w:themeColor="background1"/>
                          <w:sz w:val="72"/>
                          <w:szCs w:val="72"/>
                        </w:rPr>
                      </w:pPr>
                      <w:r>
                        <w:rPr>
                          <w:rFonts w:ascii="FSAlbert" w:hAnsi="FSAlbert"/>
                          <w:b/>
                          <w:color w:val="FFFFFF" w:themeColor="background1"/>
                          <w:sz w:val="72"/>
                          <w:szCs w:val="72"/>
                        </w:rPr>
                        <w:t xml:space="preserve">Trends in </w:t>
                      </w:r>
                      <w:r w:rsidRPr="00135EDD">
                        <w:rPr>
                          <w:rFonts w:ascii="FSAlbert" w:hAnsi="FSAlbert"/>
                          <w:b/>
                          <w:color w:val="FFFFFF" w:themeColor="background1"/>
                          <w:sz w:val="72"/>
                          <w:szCs w:val="72"/>
                        </w:rPr>
                        <w:t xml:space="preserve">Corporate Information Systems </w:t>
                      </w:r>
                    </w:p>
                    <w:p w14:paraId="484ABB05" w14:textId="6EDFCA94" w:rsidR="00340ED7" w:rsidRPr="00135EDD" w:rsidRDefault="00340ED7" w:rsidP="00F954DF">
                      <w:pPr>
                        <w:ind w:left="1134" w:right="943"/>
                        <w:jc w:val="center"/>
                        <w:rPr>
                          <w:rFonts w:ascii="FSAlbert" w:hAnsi="FSAlbert"/>
                          <w:b/>
                          <w:color w:val="FFFFFF" w:themeColor="background1"/>
                          <w:sz w:val="72"/>
                          <w:szCs w:val="72"/>
                        </w:rPr>
                      </w:pPr>
                      <w:r>
                        <w:rPr>
                          <w:rFonts w:ascii="FSAlbert" w:hAnsi="FSAlbert"/>
                          <w:b/>
                          <w:color w:val="FFFFFF" w:themeColor="background1"/>
                          <w:sz w:val="72"/>
                          <w:szCs w:val="72"/>
                        </w:rPr>
                        <w:t>2009-</w:t>
                      </w:r>
                      <w:r w:rsidRPr="00135EDD">
                        <w:rPr>
                          <w:rFonts w:ascii="FSAlbert" w:hAnsi="FSAlbert"/>
                          <w:b/>
                          <w:color w:val="FFFFFF" w:themeColor="background1"/>
                          <w:sz w:val="72"/>
                          <w:szCs w:val="72"/>
                        </w:rPr>
                        <w:t>201</w:t>
                      </w:r>
                      <w:r>
                        <w:rPr>
                          <w:rFonts w:ascii="FSAlbert" w:hAnsi="FSAlbert"/>
                          <w:b/>
                          <w:color w:val="FFFFFF" w:themeColor="background1"/>
                          <w:sz w:val="72"/>
                          <w:szCs w:val="72"/>
                        </w:rPr>
                        <w:t>9</w:t>
                      </w:r>
                    </w:p>
                    <w:p w14:paraId="75F59923" w14:textId="77777777" w:rsidR="00340ED7" w:rsidRDefault="00340ED7" w:rsidP="00F954DF">
                      <w:pPr>
                        <w:jc w:val="both"/>
                      </w:pPr>
                    </w:p>
                    <w:p w14:paraId="6A00CA40" w14:textId="77777777" w:rsidR="00340ED7" w:rsidRDefault="00340ED7" w:rsidP="00F954DF">
                      <w:pPr>
                        <w:jc w:val="both"/>
                      </w:pPr>
                    </w:p>
                    <w:p w14:paraId="3B5BE0E0" w14:textId="77777777" w:rsidR="00340ED7" w:rsidRDefault="00340ED7" w:rsidP="00F954DF">
                      <w:pPr>
                        <w:jc w:val="both"/>
                      </w:pPr>
                    </w:p>
                    <w:p w14:paraId="4ECED33B" w14:textId="77777777" w:rsidR="00340ED7" w:rsidRDefault="00340ED7" w:rsidP="00F954DF">
                      <w:pPr>
                        <w:jc w:val="both"/>
                      </w:pPr>
                    </w:p>
                    <w:p w14:paraId="6F8A60D0" w14:textId="77777777" w:rsidR="00340ED7" w:rsidRDefault="00340ED7" w:rsidP="00F954DF">
                      <w:pPr>
                        <w:jc w:val="both"/>
                      </w:pPr>
                    </w:p>
                    <w:p w14:paraId="2AB0F85C" w14:textId="77777777" w:rsidR="00340ED7" w:rsidRDefault="00340ED7" w:rsidP="00F954DF">
                      <w:pPr>
                        <w:jc w:val="both"/>
                      </w:pPr>
                    </w:p>
                    <w:p w14:paraId="6234B15E" w14:textId="77777777" w:rsidR="00340ED7" w:rsidRDefault="00340ED7" w:rsidP="00F954DF">
                      <w:pPr>
                        <w:jc w:val="both"/>
                      </w:pPr>
                    </w:p>
                    <w:p w14:paraId="1A855C16" w14:textId="77777777" w:rsidR="00340ED7" w:rsidRDefault="00340ED7" w:rsidP="00F954DF">
                      <w:pPr>
                        <w:jc w:val="both"/>
                      </w:pPr>
                    </w:p>
                    <w:p w14:paraId="092A71EA" w14:textId="77777777" w:rsidR="00340ED7" w:rsidRDefault="00340ED7" w:rsidP="00F954DF">
                      <w:pPr>
                        <w:jc w:val="both"/>
                      </w:pPr>
                    </w:p>
                    <w:p w14:paraId="3C60E125" w14:textId="77777777" w:rsidR="00340ED7" w:rsidRDefault="00340ED7" w:rsidP="00F954DF">
                      <w:pPr>
                        <w:jc w:val="both"/>
                      </w:pPr>
                    </w:p>
                    <w:p w14:paraId="6BAA18B0" w14:textId="77777777" w:rsidR="00340ED7" w:rsidRDefault="00340ED7" w:rsidP="00F954DF">
                      <w:pPr>
                        <w:jc w:val="both"/>
                      </w:pPr>
                    </w:p>
                    <w:p w14:paraId="77820661" w14:textId="77777777" w:rsidR="00340ED7" w:rsidRDefault="00340ED7" w:rsidP="00F954DF">
                      <w:pPr>
                        <w:jc w:val="both"/>
                      </w:pPr>
                    </w:p>
                    <w:p w14:paraId="523BAD8D" w14:textId="77777777" w:rsidR="00340ED7" w:rsidRDefault="00340ED7" w:rsidP="00F954DF">
                      <w:pPr>
                        <w:jc w:val="both"/>
                      </w:pPr>
                    </w:p>
                    <w:p w14:paraId="567DCCDE" w14:textId="77777777" w:rsidR="00340ED7" w:rsidRDefault="00340ED7" w:rsidP="00F954DF">
                      <w:pPr>
                        <w:jc w:val="both"/>
                      </w:pPr>
                    </w:p>
                    <w:p w14:paraId="332947E7" w14:textId="77777777" w:rsidR="00340ED7" w:rsidRDefault="00340ED7" w:rsidP="00F954DF">
                      <w:pPr>
                        <w:ind w:left="426"/>
                        <w:jc w:val="both"/>
                      </w:pPr>
                    </w:p>
                    <w:p w14:paraId="51B827EF" w14:textId="77777777" w:rsidR="00340ED7" w:rsidRDefault="00340ED7" w:rsidP="00F954DF">
                      <w:pPr>
                        <w:ind w:left="426"/>
                        <w:jc w:val="both"/>
                      </w:pPr>
                    </w:p>
                    <w:p w14:paraId="20E0CC73" w14:textId="77777777" w:rsidR="00340ED7" w:rsidRDefault="00340ED7" w:rsidP="00F954DF">
                      <w:pPr>
                        <w:ind w:left="426"/>
                        <w:jc w:val="both"/>
                      </w:pPr>
                    </w:p>
                    <w:p w14:paraId="6B101C56" w14:textId="77777777" w:rsidR="00340ED7" w:rsidRDefault="00340ED7" w:rsidP="00F954DF">
                      <w:pPr>
                        <w:ind w:left="426"/>
                        <w:jc w:val="both"/>
                      </w:pPr>
                    </w:p>
                    <w:p w14:paraId="641BF0CC" w14:textId="77777777" w:rsidR="00340ED7" w:rsidRDefault="00340ED7" w:rsidP="00F954DF">
                      <w:pPr>
                        <w:ind w:left="426"/>
                        <w:jc w:val="both"/>
                      </w:pPr>
                    </w:p>
                    <w:p w14:paraId="1EF1AF22" w14:textId="77777777" w:rsidR="00340ED7" w:rsidRDefault="00340ED7" w:rsidP="00F954DF">
                      <w:pPr>
                        <w:ind w:left="426"/>
                        <w:jc w:val="both"/>
                      </w:pPr>
                    </w:p>
                    <w:p w14:paraId="38D869D8" w14:textId="77777777" w:rsidR="00340ED7" w:rsidRDefault="00340ED7" w:rsidP="00F954DF">
                      <w:pPr>
                        <w:ind w:left="426"/>
                        <w:jc w:val="both"/>
                      </w:pPr>
                    </w:p>
                    <w:p w14:paraId="616149AD" w14:textId="77777777" w:rsidR="00340ED7" w:rsidRDefault="00340ED7" w:rsidP="00F954DF">
                      <w:pPr>
                        <w:ind w:left="426"/>
                        <w:jc w:val="both"/>
                      </w:pPr>
                    </w:p>
                    <w:p w14:paraId="6C545341" w14:textId="77777777" w:rsidR="00340ED7" w:rsidRDefault="00340ED7" w:rsidP="00F954DF">
                      <w:pPr>
                        <w:ind w:left="426"/>
                        <w:jc w:val="both"/>
                      </w:pPr>
                    </w:p>
                    <w:p w14:paraId="7A0AC38B" w14:textId="77777777" w:rsidR="00340ED7" w:rsidRDefault="00340ED7" w:rsidP="00F954DF">
                      <w:pPr>
                        <w:ind w:left="426"/>
                        <w:jc w:val="both"/>
                      </w:pPr>
                    </w:p>
                    <w:p w14:paraId="09FCB119" w14:textId="77777777" w:rsidR="00340ED7" w:rsidRDefault="00340ED7" w:rsidP="00F954DF">
                      <w:pPr>
                        <w:ind w:left="426"/>
                        <w:jc w:val="both"/>
                      </w:pPr>
                    </w:p>
                    <w:p w14:paraId="3E22BA77" w14:textId="77777777" w:rsidR="00340ED7" w:rsidRPr="00135EDD" w:rsidRDefault="00340ED7" w:rsidP="00F954DF">
                      <w:pPr>
                        <w:ind w:left="851"/>
                        <w:rPr>
                          <w:rFonts w:ascii="FSAlbert" w:hAnsi="FSAlbert"/>
                          <w:b/>
                          <w:color w:val="333331"/>
                          <w:sz w:val="36"/>
                          <w:szCs w:val="36"/>
                        </w:rPr>
                      </w:pPr>
                      <w:r>
                        <w:rPr>
                          <w:rFonts w:ascii="FSAlbert" w:hAnsi="FSAlbert"/>
                          <w:b/>
                          <w:color w:val="FFFFFF" w:themeColor="background1"/>
                          <w:sz w:val="36"/>
                          <w:szCs w:val="36"/>
                        </w:rPr>
                        <w:t>P</w:t>
                      </w:r>
                      <w:r w:rsidRPr="00135EDD">
                        <w:rPr>
                          <w:rFonts w:ascii="FSAlbert" w:hAnsi="FSAlbert"/>
                          <w:b/>
                          <w:color w:val="FFFFFF" w:themeColor="background1"/>
                          <w:sz w:val="36"/>
                          <w:szCs w:val="36"/>
                        </w:rPr>
                        <w:t xml:space="preserve">repared by Sonya White </w:t>
                      </w:r>
                    </w:p>
                    <w:p w14:paraId="55582B6A" w14:textId="77777777" w:rsidR="00340ED7" w:rsidRDefault="00340ED7" w:rsidP="00F954DF">
                      <w:pPr>
                        <w:ind w:left="426"/>
                        <w:jc w:val="both"/>
                      </w:pPr>
                    </w:p>
                  </w:txbxContent>
                </v:textbox>
              </v:rect>
            </w:pict>
          </mc:Fallback>
        </mc:AlternateContent>
      </w:r>
    </w:p>
    <w:p w14:paraId="1FE11274" w14:textId="77777777" w:rsidR="009978C7" w:rsidRDefault="009978C7" w:rsidP="009978C7">
      <w:pPr>
        <w:pStyle w:val="coverdate"/>
      </w:pPr>
    </w:p>
    <w:p w14:paraId="188DAFF4" w14:textId="77777777" w:rsidR="00233AD8" w:rsidRPr="003722D8" w:rsidRDefault="00233AD8" w:rsidP="00233AD8">
      <w:pPr>
        <w:pStyle w:val="Contents"/>
        <w:rPr>
          <w:rFonts w:asciiTheme="majorHAnsi" w:hAnsiTheme="majorHAnsi"/>
          <w:color w:val="E8308A"/>
          <w:sz w:val="36"/>
          <w:szCs w:val="36"/>
        </w:rPr>
      </w:pPr>
      <w:r w:rsidRPr="00890141">
        <w:rPr>
          <w:rFonts w:asciiTheme="majorHAnsi" w:hAnsiTheme="majorHAnsi"/>
          <w:color w:val="E8308A"/>
          <w:sz w:val="36"/>
          <w:szCs w:val="36"/>
        </w:rPr>
        <w:lastRenderedPageBreak/>
        <w:t>Contents</w:t>
      </w:r>
    </w:p>
    <w:p w14:paraId="4DB44B27" w14:textId="29DD8923" w:rsidR="00B73A24" w:rsidRPr="00B73A24" w:rsidRDefault="003D3896">
      <w:pPr>
        <w:pStyle w:val="TOC1"/>
        <w:tabs>
          <w:tab w:val="right" w:leader="dot" w:pos="9344"/>
        </w:tabs>
        <w:rPr>
          <w:rFonts w:asciiTheme="minorHAnsi" w:eastAsiaTheme="minorEastAsia" w:hAnsiTheme="minorHAnsi" w:cstheme="minorBidi"/>
          <w:noProof/>
          <w:color w:val="333331"/>
          <w:sz w:val="22"/>
          <w:szCs w:val="22"/>
        </w:rPr>
      </w:pPr>
      <w:r w:rsidRPr="00B73A24">
        <w:rPr>
          <w:rFonts w:asciiTheme="minorHAnsi" w:hAnsiTheme="minorHAnsi"/>
          <w:color w:val="333331"/>
          <w:sz w:val="22"/>
          <w:szCs w:val="22"/>
        </w:rPr>
        <w:fldChar w:fldCharType="begin"/>
      </w:r>
      <w:r w:rsidR="0051342E" w:rsidRPr="00B73A24">
        <w:rPr>
          <w:rFonts w:asciiTheme="minorHAnsi" w:hAnsiTheme="minorHAnsi"/>
          <w:color w:val="333331"/>
          <w:sz w:val="22"/>
          <w:szCs w:val="22"/>
        </w:rPr>
        <w:instrText xml:space="preserve"> TOC \o "1-3" \h \z \u </w:instrText>
      </w:r>
      <w:r w:rsidRPr="00B73A24">
        <w:rPr>
          <w:rFonts w:asciiTheme="minorHAnsi" w:hAnsiTheme="minorHAnsi"/>
          <w:color w:val="333331"/>
          <w:sz w:val="22"/>
          <w:szCs w:val="22"/>
        </w:rPr>
        <w:fldChar w:fldCharType="separate"/>
      </w:r>
      <w:hyperlink w:anchor="_Toc36788364" w:history="1">
        <w:r w:rsidR="00B73A24" w:rsidRPr="00B73A24">
          <w:rPr>
            <w:rStyle w:val="Hyperlink"/>
            <w:rFonts w:asciiTheme="minorHAnsi" w:hAnsiTheme="minorHAnsi"/>
            <w:noProof/>
            <w:color w:val="333331"/>
            <w:sz w:val="22"/>
            <w:szCs w:val="22"/>
          </w:rPr>
          <w:t>Introduction</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_Toc36788364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3</w:t>
        </w:r>
        <w:r w:rsidR="00B73A24" w:rsidRPr="00B73A24">
          <w:rPr>
            <w:rFonts w:asciiTheme="minorHAnsi" w:hAnsiTheme="minorHAnsi"/>
            <w:noProof/>
            <w:webHidden/>
            <w:color w:val="333331"/>
            <w:sz w:val="22"/>
            <w:szCs w:val="22"/>
          </w:rPr>
          <w:fldChar w:fldCharType="end"/>
        </w:r>
      </w:hyperlink>
    </w:p>
    <w:p w14:paraId="18B3EBD7" w14:textId="36AF742F"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65" w:history="1">
        <w:r w:rsidR="00B73A24" w:rsidRPr="00B73A24">
          <w:rPr>
            <w:rStyle w:val="Hyperlink"/>
            <w:rFonts w:asciiTheme="minorHAnsi" w:hAnsiTheme="minorHAnsi"/>
            <w:noProof/>
            <w:color w:val="333331"/>
            <w:sz w:val="22"/>
            <w:szCs w:val="22"/>
          </w:rPr>
          <w:t>Finance</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_Toc36788365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4</w:t>
        </w:r>
        <w:r w:rsidR="00B73A24" w:rsidRPr="00B73A24">
          <w:rPr>
            <w:rFonts w:asciiTheme="minorHAnsi" w:hAnsiTheme="minorHAnsi"/>
            <w:noProof/>
            <w:webHidden/>
            <w:color w:val="333331"/>
            <w:sz w:val="22"/>
            <w:szCs w:val="22"/>
          </w:rPr>
          <w:fldChar w:fldCharType="end"/>
        </w:r>
      </w:hyperlink>
    </w:p>
    <w:p w14:paraId="496B5452" w14:textId="6699EDDB"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66" w:history="1">
        <w:r w:rsidR="00B73A24" w:rsidRPr="00B73A24">
          <w:rPr>
            <w:rStyle w:val="Hyperlink"/>
            <w:rFonts w:asciiTheme="minorHAnsi" w:hAnsiTheme="minorHAnsi"/>
            <w:noProof/>
            <w:color w:val="333331"/>
            <w:sz w:val="22"/>
            <w:szCs w:val="22"/>
          </w:rPr>
          <w:t>HR</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_Toc36788366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6</w:t>
        </w:r>
        <w:r w:rsidR="00B73A24" w:rsidRPr="00B73A24">
          <w:rPr>
            <w:rFonts w:asciiTheme="minorHAnsi" w:hAnsiTheme="minorHAnsi"/>
            <w:noProof/>
            <w:webHidden/>
            <w:color w:val="333331"/>
            <w:sz w:val="22"/>
            <w:szCs w:val="22"/>
          </w:rPr>
          <w:fldChar w:fldCharType="end"/>
        </w:r>
      </w:hyperlink>
    </w:p>
    <w:p w14:paraId="358EB6FD" w14:textId="491A0105"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67" w:history="1">
        <w:r w:rsidR="00B73A24" w:rsidRPr="00B73A24">
          <w:rPr>
            <w:rStyle w:val="Hyperlink"/>
            <w:rFonts w:asciiTheme="minorHAnsi" w:hAnsiTheme="minorHAnsi"/>
            <w:noProof/>
            <w:color w:val="333331"/>
            <w:sz w:val="22"/>
            <w:szCs w:val="22"/>
          </w:rPr>
          <w:t>Payroll</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_Toc36788367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8</w:t>
        </w:r>
        <w:r w:rsidR="00B73A24" w:rsidRPr="00B73A24">
          <w:rPr>
            <w:rFonts w:asciiTheme="minorHAnsi" w:hAnsiTheme="minorHAnsi"/>
            <w:noProof/>
            <w:webHidden/>
            <w:color w:val="333331"/>
            <w:sz w:val="22"/>
            <w:szCs w:val="22"/>
          </w:rPr>
          <w:fldChar w:fldCharType="end"/>
        </w:r>
      </w:hyperlink>
    </w:p>
    <w:p w14:paraId="3F0EE2A6" w14:textId="48A9F716"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68" w:history="1">
        <w:r w:rsidR="00B73A24" w:rsidRPr="00B73A24">
          <w:rPr>
            <w:rStyle w:val="Hyperlink"/>
            <w:rFonts w:asciiTheme="minorHAnsi" w:hAnsiTheme="minorHAnsi"/>
            <w:noProof/>
            <w:color w:val="333331"/>
            <w:sz w:val="22"/>
            <w:szCs w:val="22"/>
          </w:rPr>
          <w:t>Student Records</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_Toc36788368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10</w:t>
        </w:r>
        <w:r w:rsidR="00B73A24" w:rsidRPr="00B73A24">
          <w:rPr>
            <w:rFonts w:asciiTheme="minorHAnsi" w:hAnsiTheme="minorHAnsi"/>
            <w:noProof/>
            <w:webHidden/>
            <w:color w:val="333331"/>
            <w:sz w:val="22"/>
            <w:szCs w:val="22"/>
          </w:rPr>
          <w:fldChar w:fldCharType="end"/>
        </w:r>
      </w:hyperlink>
    </w:p>
    <w:p w14:paraId="3919D2DF" w14:textId="26C66385"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69" w:history="1">
        <w:r w:rsidR="00B73A24" w:rsidRPr="00B73A24">
          <w:rPr>
            <w:rStyle w:val="Hyperlink"/>
            <w:rFonts w:asciiTheme="minorHAnsi" w:hAnsiTheme="minorHAnsi"/>
            <w:noProof/>
            <w:color w:val="333331"/>
            <w:sz w:val="22"/>
            <w:szCs w:val="22"/>
          </w:rPr>
          <w:t>Estates</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_Toc36788369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11</w:t>
        </w:r>
        <w:r w:rsidR="00B73A24" w:rsidRPr="00B73A24">
          <w:rPr>
            <w:rFonts w:asciiTheme="minorHAnsi" w:hAnsiTheme="minorHAnsi"/>
            <w:noProof/>
            <w:webHidden/>
            <w:color w:val="333331"/>
            <w:sz w:val="22"/>
            <w:szCs w:val="22"/>
          </w:rPr>
          <w:fldChar w:fldCharType="end"/>
        </w:r>
      </w:hyperlink>
    </w:p>
    <w:p w14:paraId="2EBB8350" w14:textId="15D75DA0"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70" w:history="1">
        <w:r w:rsidR="00B73A24" w:rsidRPr="00B73A24">
          <w:rPr>
            <w:rStyle w:val="Hyperlink"/>
            <w:rFonts w:asciiTheme="minorHAnsi" w:hAnsiTheme="minorHAnsi"/>
            <w:noProof/>
            <w:color w:val="333331"/>
            <w:sz w:val="22"/>
            <w:szCs w:val="22"/>
          </w:rPr>
          <w:t>Library</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_Toc36788370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13</w:t>
        </w:r>
        <w:r w:rsidR="00B73A24" w:rsidRPr="00B73A24">
          <w:rPr>
            <w:rFonts w:asciiTheme="minorHAnsi" w:hAnsiTheme="minorHAnsi"/>
            <w:noProof/>
            <w:webHidden/>
            <w:color w:val="333331"/>
            <w:sz w:val="22"/>
            <w:szCs w:val="22"/>
          </w:rPr>
          <w:fldChar w:fldCharType="end"/>
        </w:r>
      </w:hyperlink>
    </w:p>
    <w:p w14:paraId="6AA966C8" w14:textId="732D74DF"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71" w:history="1">
        <w:r w:rsidR="00B73A24" w:rsidRPr="00B73A24">
          <w:rPr>
            <w:rStyle w:val="Hyperlink"/>
            <w:rFonts w:asciiTheme="minorHAnsi" w:hAnsiTheme="minorHAnsi"/>
            <w:noProof/>
            <w:color w:val="333331"/>
            <w:sz w:val="22"/>
            <w:szCs w:val="22"/>
          </w:rPr>
          <w:t>VLE</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_Toc36788371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15</w:t>
        </w:r>
        <w:r w:rsidR="00B73A24" w:rsidRPr="00B73A24">
          <w:rPr>
            <w:rFonts w:asciiTheme="minorHAnsi" w:hAnsiTheme="minorHAnsi"/>
            <w:noProof/>
            <w:webHidden/>
            <w:color w:val="333331"/>
            <w:sz w:val="22"/>
            <w:szCs w:val="22"/>
          </w:rPr>
          <w:fldChar w:fldCharType="end"/>
        </w:r>
      </w:hyperlink>
    </w:p>
    <w:p w14:paraId="7FD8F4DF" w14:textId="66ACAAB9"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72" w:history="1">
        <w:r w:rsidR="00B73A24" w:rsidRPr="00B73A24">
          <w:rPr>
            <w:rStyle w:val="Hyperlink"/>
            <w:rFonts w:asciiTheme="minorHAnsi" w:hAnsiTheme="minorHAnsi"/>
            <w:noProof/>
            <w:color w:val="333331"/>
            <w:sz w:val="22"/>
            <w:szCs w:val="22"/>
          </w:rPr>
          <w:t>Timetabling</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_Toc36788372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17</w:t>
        </w:r>
        <w:r w:rsidR="00B73A24" w:rsidRPr="00B73A24">
          <w:rPr>
            <w:rFonts w:asciiTheme="minorHAnsi" w:hAnsiTheme="minorHAnsi"/>
            <w:noProof/>
            <w:webHidden/>
            <w:color w:val="333331"/>
            <w:sz w:val="22"/>
            <w:szCs w:val="22"/>
          </w:rPr>
          <w:fldChar w:fldCharType="end"/>
        </w:r>
      </w:hyperlink>
    </w:p>
    <w:p w14:paraId="413716A2" w14:textId="710CA157"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73" w:history="1">
        <w:r w:rsidR="00B73A24" w:rsidRPr="00B73A24">
          <w:rPr>
            <w:rStyle w:val="Hyperlink"/>
            <w:rFonts w:asciiTheme="minorHAnsi" w:hAnsiTheme="minorHAnsi"/>
            <w:noProof/>
            <w:color w:val="333331"/>
            <w:sz w:val="22"/>
            <w:szCs w:val="22"/>
          </w:rPr>
          <w:t>CRM</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_Toc36788373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19</w:t>
        </w:r>
        <w:r w:rsidR="00B73A24" w:rsidRPr="00B73A24">
          <w:rPr>
            <w:rFonts w:asciiTheme="minorHAnsi" w:hAnsiTheme="minorHAnsi"/>
            <w:noProof/>
            <w:webHidden/>
            <w:color w:val="333331"/>
            <w:sz w:val="22"/>
            <w:szCs w:val="22"/>
          </w:rPr>
          <w:fldChar w:fldCharType="end"/>
        </w:r>
      </w:hyperlink>
    </w:p>
    <w:p w14:paraId="796C15FF" w14:textId="044BB5B5"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74" w:history="1">
        <w:r w:rsidR="00B73A24" w:rsidRPr="00B73A24">
          <w:rPr>
            <w:rStyle w:val="Hyperlink"/>
            <w:rFonts w:asciiTheme="minorHAnsi" w:hAnsiTheme="minorHAnsi"/>
            <w:noProof/>
            <w:color w:val="333331"/>
            <w:sz w:val="22"/>
            <w:szCs w:val="22"/>
          </w:rPr>
          <w:t>Content Management System</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_Toc36788374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21</w:t>
        </w:r>
        <w:r w:rsidR="00B73A24" w:rsidRPr="00B73A24">
          <w:rPr>
            <w:rFonts w:asciiTheme="minorHAnsi" w:hAnsiTheme="minorHAnsi"/>
            <w:noProof/>
            <w:webHidden/>
            <w:color w:val="333331"/>
            <w:sz w:val="22"/>
            <w:szCs w:val="22"/>
          </w:rPr>
          <w:fldChar w:fldCharType="end"/>
        </w:r>
      </w:hyperlink>
    </w:p>
    <w:p w14:paraId="4294CCF9" w14:textId="3224FF45"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75" w:history="1">
        <w:r w:rsidR="00B73A24" w:rsidRPr="00B73A24">
          <w:rPr>
            <w:rStyle w:val="Hyperlink"/>
            <w:rFonts w:asciiTheme="minorHAnsi" w:hAnsiTheme="minorHAnsi"/>
            <w:noProof/>
            <w:color w:val="333331"/>
            <w:sz w:val="22"/>
            <w:szCs w:val="22"/>
          </w:rPr>
          <w:t>Business Intelligence</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_Toc36788375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23</w:t>
        </w:r>
        <w:r w:rsidR="00B73A24" w:rsidRPr="00B73A24">
          <w:rPr>
            <w:rFonts w:asciiTheme="minorHAnsi" w:hAnsiTheme="minorHAnsi"/>
            <w:noProof/>
            <w:webHidden/>
            <w:color w:val="333331"/>
            <w:sz w:val="22"/>
            <w:szCs w:val="22"/>
          </w:rPr>
          <w:fldChar w:fldCharType="end"/>
        </w:r>
      </w:hyperlink>
    </w:p>
    <w:p w14:paraId="618857AD" w14:textId="5122BE73"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76" w:history="1">
        <w:r w:rsidR="00B73A24" w:rsidRPr="00B73A24">
          <w:rPr>
            <w:rStyle w:val="Hyperlink"/>
            <w:rFonts w:asciiTheme="minorHAnsi" w:hAnsiTheme="minorHAnsi"/>
            <w:noProof/>
            <w:color w:val="333331"/>
            <w:sz w:val="22"/>
            <w:szCs w:val="22"/>
          </w:rPr>
          <w:t>Enterprise Web Portal</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_Toc36788376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25</w:t>
        </w:r>
        <w:r w:rsidR="00B73A24" w:rsidRPr="00B73A24">
          <w:rPr>
            <w:rFonts w:asciiTheme="minorHAnsi" w:hAnsiTheme="minorHAnsi"/>
            <w:noProof/>
            <w:webHidden/>
            <w:color w:val="333331"/>
            <w:sz w:val="22"/>
            <w:szCs w:val="22"/>
          </w:rPr>
          <w:fldChar w:fldCharType="end"/>
        </w:r>
      </w:hyperlink>
    </w:p>
    <w:p w14:paraId="46988547" w14:textId="07A67A9E"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77" w:history="1">
        <w:r w:rsidR="00B73A24" w:rsidRPr="00B73A24">
          <w:rPr>
            <w:rStyle w:val="Hyperlink"/>
            <w:rFonts w:asciiTheme="minorHAnsi" w:hAnsiTheme="minorHAnsi"/>
            <w:noProof/>
            <w:color w:val="333331"/>
            <w:sz w:val="22"/>
            <w:szCs w:val="22"/>
          </w:rPr>
          <w:t>IT Service Management Systems (Service Desk)</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_Toc36788377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27</w:t>
        </w:r>
        <w:r w:rsidR="00B73A24" w:rsidRPr="00B73A24">
          <w:rPr>
            <w:rFonts w:asciiTheme="minorHAnsi" w:hAnsiTheme="minorHAnsi"/>
            <w:noProof/>
            <w:webHidden/>
            <w:color w:val="333331"/>
            <w:sz w:val="22"/>
            <w:szCs w:val="22"/>
          </w:rPr>
          <w:fldChar w:fldCharType="end"/>
        </w:r>
      </w:hyperlink>
    </w:p>
    <w:p w14:paraId="643DD12D" w14:textId="4FC5D204"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78" w:history="1">
        <w:r w:rsidR="00B73A24" w:rsidRPr="00B73A24">
          <w:rPr>
            <w:rStyle w:val="Hyperlink"/>
            <w:rFonts w:asciiTheme="minorHAnsi" w:hAnsiTheme="minorHAnsi"/>
            <w:noProof/>
            <w:color w:val="333331"/>
            <w:sz w:val="22"/>
            <w:szCs w:val="22"/>
          </w:rPr>
          <w:t>Electronic Document Management and Records Management System (EDRMS)</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_Toc36788378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29</w:t>
        </w:r>
        <w:r w:rsidR="00B73A24" w:rsidRPr="00B73A24">
          <w:rPr>
            <w:rFonts w:asciiTheme="minorHAnsi" w:hAnsiTheme="minorHAnsi"/>
            <w:noProof/>
            <w:webHidden/>
            <w:color w:val="333331"/>
            <w:sz w:val="22"/>
            <w:szCs w:val="22"/>
          </w:rPr>
          <w:fldChar w:fldCharType="end"/>
        </w:r>
      </w:hyperlink>
    </w:p>
    <w:p w14:paraId="328EAA21" w14:textId="4D7F345A"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79" w:history="1">
        <w:r w:rsidR="00B73A24" w:rsidRPr="00B73A24">
          <w:rPr>
            <w:rStyle w:val="Hyperlink"/>
            <w:rFonts w:asciiTheme="minorHAnsi" w:hAnsiTheme="minorHAnsi"/>
            <w:noProof/>
            <w:color w:val="333331"/>
            <w:sz w:val="22"/>
            <w:szCs w:val="22"/>
          </w:rPr>
          <w:t>Curriculum Management (Programme Planning)</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_Toc36788379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31</w:t>
        </w:r>
        <w:r w:rsidR="00B73A24" w:rsidRPr="00B73A24">
          <w:rPr>
            <w:rFonts w:asciiTheme="minorHAnsi" w:hAnsiTheme="minorHAnsi"/>
            <w:noProof/>
            <w:webHidden/>
            <w:color w:val="333331"/>
            <w:sz w:val="22"/>
            <w:szCs w:val="22"/>
          </w:rPr>
          <w:fldChar w:fldCharType="end"/>
        </w:r>
      </w:hyperlink>
    </w:p>
    <w:p w14:paraId="2621745B" w14:textId="6D4F8DB2"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80" w:history="1">
        <w:r w:rsidR="00B73A24" w:rsidRPr="00B73A24">
          <w:rPr>
            <w:rStyle w:val="Hyperlink"/>
            <w:rFonts w:asciiTheme="minorHAnsi" w:hAnsiTheme="minorHAnsi"/>
            <w:noProof/>
            <w:color w:val="333331"/>
            <w:sz w:val="22"/>
            <w:szCs w:val="22"/>
          </w:rPr>
          <w:t>Student Evaluation of Teaching Software</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_Toc36788380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32</w:t>
        </w:r>
        <w:r w:rsidR="00B73A24" w:rsidRPr="00B73A24">
          <w:rPr>
            <w:rFonts w:asciiTheme="minorHAnsi" w:hAnsiTheme="minorHAnsi"/>
            <w:noProof/>
            <w:webHidden/>
            <w:color w:val="333331"/>
            <w:sz w:val="22"/>
            <w:szCs w:val="22"/>
          </w:rPr>
          <w:fldChar w:fldCharType="end"/>
        </w:r>
      </w:hyperlink>
    </w:p>
    <w:p w14:paraId="6C797BA8" w14:textId="198C76FD"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81" w:history="1">
        <w:r w:rsidR="00B73A24" w:rsidRPr="00B73A24">
          <w:rPr>
            <w:rStyle w:val="Hyperlink"/>
            <w:rFonts w:asciiTheme="minorHAnsi" w:hAnsiTheme="minorHAnsi"/>
            <w:noProof/>
            <w:color w:val="333331"/>
            <w:sz w:val="22"/>
            <w:szCs w:val="22"/>
          </w:rPr>
          <w:t>Current Research Information System (CRIS)</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_Toc36788381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33</w:t>
        </w:r>
        <w:r w:rsidR="00B73A24" w:rsidRPr="00B73A24">
          <w:rPr>
            <w:rFonts w:asciiTheme="minorHAnsi" w:hAnsiTheme="minorHAnsi"/>
            <w:noProof/>
            <w:webHidden/>
            <w:color w:val="333331"/>
            <w:sz w:val="22"/>
            <w:szCs w:val="22"/>
          </w:rPr>
          <w:fldChar w:fldCharType="end"/>
        </w:r>
      </w:hyperlink>
    </w:p>
    <w:p w14:paraId="0B89C981" w14:textId="503B4835"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82" w:history="1">
        <w:r w:rsidR="00B73A24" w:rsidRPr="00B73A24">
          <w:rPr>
            <w:rStyle w:val="Hyperlink"/>
            <w:rFonts w:asciiTheme="minorHAnsi" w:hAnsiTheme="minorHAnsi"/>
            <w:noProof/>
            <w:color w:val="333331"/>
            <w:sz w:val="22"/>
            <w:szCs w:val="22"/>
          </w:rPr>
          <w:t>Research Proposals, Grants and Contracts</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_Toc36788382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34</w:t>
        </w:r>
        <w:r w:rsidR="00B73A24" w:rsidRPr="00B73A24">
          <w:rPr>
            <w:rFonts w:asciiTheme="minorHAnsi" w:hAnsiTheme="minorHAnsi"/>
            <w:noProof/>
            <w:webHidden/>
            <w:color w:val="333331"/>
            <w:sz w:val="22"/>
            <w:szCs w:val="22"/>
          </w:rPr>
          <w:fldChar w:fldCharType="end"/>
        </w:r>
      </w:hyperlink>
    </w:p>
    <w:p w14:paraId="40041BE0" w14:textId="04E37555"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83" w:history="1">
        <w:r w:rsidR="00B73A24" w:rsidRPr="00B73A24">
          <w:rPr>
            <w:rStyle w:val="Hyperlink"/>
            <w:rFonts w:asciiTheme="minorHAnsi" w:hAnsiTheme="minorHAnsi"/>
            <w:noProof/>
            <w:color w:val="333331"/>
            <w:sz w:val="22"/>
            <w:szCs w:val="22"/>
          </w:rPr>
          <w:t>Enterprise Service Bus (ESB)</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_Toc36788383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35</w:t>
        </w:r>
        <w:r w:rsidR="00B73A24" w:rsidRPr="00B73A24">
          <w:rPr>
            <w:rFonts w:asciiTheme="minorHAnsi" w:hAnsiTheme="minorHAnsi"/>
            <w:noProof/>
            <w:webHidden/>
            <w:color w:val="333331"/>
            <w:sz w:val="22"/>
            <w:szCs w:val="22"/>
          </w:rPr>
          <w:fldChar w:fldCharType="end"/>
        </w:r>
      </w:hyperlink>
    </w:p>
    <w:p w14:paraId="78AE3B2F" w14:textId="4715B712"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84" w:history="1">
        <w:r w:rsidR="00B73A24" w:rsidRPr="00B73A24">
          <w:rPr>
            <w:rStyle w:val="Hyperlink"/>
            <w:rFonts w:asciiTheme="minorHAnsi" w:hAnsiTheme="minorHAnsi"/>
            <w:noProof/>
            <w:color w:val="333331"/>
            <w:sz w:val="22"/>
            <w:szCs w:val="22"/>
          </w:rPr>
          <w:t>Data Warehouse</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_Toc36788384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36</w:t>
        </w:r>
        <w:r w:rsidR="00B73A24" w:rsidRPr="00B73A24">
          <w:rPr>
            <w:rFonts w:asciiTheme="minorHAnsi" w:hAnsiTheme="minorHAnsi"/>
            <w:noProof/>
            <w:webHidden/>
            <w:color w:val="333331"/>
            <w:sz w:val="22"/>
            <w:szCs w:val="22"/>
          </w:rPr>
          <w:fldChar w:fldCharType="end"/>
        </w:r>
      </w:hyperlink>
    </w:p>
    <w:p w14:paraId="4F217FF8" w14:textId="1E0A58EC"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85" w:history="1">
        <w:r w:rsidR="00B73A24" w:rsidRPr="00B73A24">
          <w:rPr>
            <w:rStyle w:val="Hyperlink"/>
            <w:rFonts w:asciiTheme="minorHAnsi" w:hAnsiTheme="minorHAnsi"/>
            <w:noProof/>
            <w:color w:val="333331"/>
            <w:sz w:val="22"/>
            <w:szCs w:val="22"/>
          </w:rPr>
          <w:t>Appendix A Systems</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_Toc36788385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37</w:t>
        </w:r>
        <w:r w:rsidR="00B73A24" w:rsidRPr="00B73A24">
          <w:rPr>
            <w:rFonts w:asciiTheme="minorHAnsi" w:hAnsiTheme="minorHAnsi"/>
            <w:noProof/>
            <w:webHidden/>
            <w:color w:val="333331"/>
            <w:sz w:val="22"/>
            <w:szCs w:val="22"/>
          </w:rPr>
          <w:fldChar w:fldCharType="end"/>
        </w:r>
      </w:hyperlink>
    </w:p>
    <w:p w14:paraId="53373DB6" w14:textId="03A31AB1" w:rsidR="00B73A24" w:rsidRPr="00B73A24" w:rsidRDefault="0041785C">
      <w:pPr>
        <w:pStyle w:val="TOC1"/>
        <w:tabs>
          <w:tab w:val="right" w:leader="dot" w:pos="9344"/>
        </w:tabs>
        <w:rPr>
          <w:rFonts w:asciiTheme="minorHAnsi" w:eastAsiaTheme="minorEastAsia" w:hAnsiTheme="minorHAnsi" w:cstheme="minorBidi"/>
          <w:noProof/>
          <w:color w:val="333331"/>
          <w:sz w:val="22"/>
          <w:szCs w:val="22"/>
        </w:rPr>
      </w:pPr>
      <w:hyperlink w:anchor="_Toc36788386" w:history="1">
        <w:r w:rsidR="00B73A24" w:rsidRPr="00B73A24">
          <w:rPr>
            <w:rStyle w:val="Hyperlink"/>
            <w:rFonts w:asciiTheme="minorHAnsi" w:hAnsiTheme="minorHAnsi"/>
            <w:noProof/>
            <w:color w:val="333331"/>
            <w:sz w:val="22"/>
            <w:szCs w:val="22"/>
          </w:rPr>
          <w:t>Appendix B ‘Other’ systems used</w:t>
        </w:r>
        <w:r w:rsidR="00B73A24" w:rsidRPr="00B73A24">
          <w:rPr>
            <w:rFonts w:asciiTheme="minorHAnsi" w:hAnsiTheme="minorHAnsi"/>
            <w:noProof/>
            <w:webHidden/>
            <w:color w:val="333331"/>
            <w:sz w:val="22"/>
            <w:szCs w:val="22"/>
          </w:rPr>
          <w:tab/>
        </w:r>
        <w:r w:rsidR="00B73A24" w:rsidRPr="00B73A24">
          <w:rPr>
            <w:rFonts w:asciiTheme="minorHAnsi" w:hAnsiTheme="minorHAnsi"/>
            <w:noProof/>
            <w:webHidden/>
            <w:color w:val="333331"/>
            <w:sz w:val="22"/>
            <w:szCs w:val="22"/>
          </w:rPr>
          <w:fldChar w:fldCharType="begin"/>
        </w:r>
        <w:r w:rsidR="00B73A24" w:rsidRPr="00B73A24">
          <w:rPr>
            <w:rFonts w:asciiTheme="minorHAnsi" w:hAnsiTheme="minorHAnsi"/>
            <w:noProof/>
            <w:webHidden/>
            <w:color w:val="333331"/>
            <w:sz w:val="22"/>
            <w:szCs w:val="22"/>
          </w:rPr>
          <w:instrText xml:space="preserve"> PAGEREF _Toc36788386 \h </w:instrText>
        </w:r>
        <w:r w:rsidR="00B73A24" w:rsidRPr="00B73A24">
          <w:rPr>
            <w:rFonts w:asciiTheme="minorHAnsi" w:hAnsiTheme="minorHAnsi"/>
            <w:noProof/>
            <w:webHidden/>
            <w:color w:val="333331"/>
            <w:sz w:val="22"/>
            <w:szCs w:val="22"/>
          </w:rPr>
        </w:r>
        <w:r w:rsidR="00B73A24" w:rsidRPr="00B73A24">
          <w:rPr>
            <w:rFonts w:asciiTheme="minorHAnsi" w:hAnsiTheme="minorHAnsi"/>
            <w:noProof/>
            <w:webHidden/>
            <w:color w:val="333331"/>
            <w:sz w:val="22"/>
            <w:szCs w:val="22"/>
          </w:rPr>
          <w:fldChar w:fldCharType="separate"/>
        </w:r>
        <w:r w:rsidR="0053287E">
          <w:rPr>
            <w:rFonts w:asciiTheme="minorHAnsi" w:hAnsiTheme="minorHAnsi"/>
            <w:noProof/>
            <w:webHidden/>
            <w:color w:val="333331"/>
            <w:sz w:val="22"/>
            <w:szCs w:val="22"/>
          </w:rPr>
          <w:t>41</w:t>
        </w:r>
        <w:r w:rsidR="00B73A24" w:rsidRPr="00B73A24">
          <w:rPr>
            <w:rFonts w:asciiTheme="minorHAnsi" w:hAnsiTheme="minorHAnsi"/>
            <w:noProof/>
            <w:webHidden/>
            <w:color w:val="333331"/>
            <w:sz w:val="22"/>
            <w:szCs w:val="22"/>
          </w:rPr>
          <w:fldChar w:fldCharType="end"/>
        </w:r>
      </w:hyperlink>
    </w:p>
    <w:p w14:paraId="7B743E9B" w14:textId="0947492F" w:rsidR="0051342E" w:rsidRPr="00B73A24" w:rsidRDefault="003D3896" w:rsidP="008058AA">
      <w:pPr>
        <w:rPr>
          <w:rFonts w:asciiTheme="minorHAnsi" w:hAnsiTheme="minorHAnsi"/>
          <w:color w:val="333331"/>
          <w:sz w:val="22"/>
          <w:szCs w:val="22"/>
        </w:rPr>
      </w:pPr>
      <w:r w:rsidRPr="00B73A24">
        <w:rPr>
          <w:rFonts w:asciiTheme="minorHAnsi" w:hAnsiTheme="minorHAnsi"/>
          <w:color w:val="333331"/>
          <w:sz w:val="22"/>
          <w:szCs w:val="22"/>
        </w:rPr>
        <w:fldChar w:fldCharType="end"/>
      </w:r>
    </w:p>
    <w:p w14:paraId="3592AA55" w14:textId="77777777" w:rsidR="002E7B68" w:rsidRPr="00916DA2" w:rsidRDefault="002E7B68" w:rsidP="002E7B68">
      <w:pPr>
        <w:rPr>
          <w:rFonts w:asciiTheme="minorHAnsi" w:hAnsiTheme="minorHAnsi"/>
          <w:color w:val="333331"/>
          <w:sz w:val="22"/>
          <w:szCs w:val="22"/>
        </w:rPr>
        <w:sectPr w:rsidR="002E7B68" w:rsidRPr="00916DA2" w:rsidSect="00B503AC">
          <w:footerReference w:type="default" r:id="rId9"/>
          <w:pgSz w:w="11906" w:h="16838" w:code="9"/>
          <w:pgMar w:top="1440" w:right="1276" w:bottom="1440" w:left="1276" w:header="794" w:footer="794" w:gutter="0"/>
          <w:pgNumType w:fmt="lowerRoman" w:start="1"/>
          <w:cols w:space="708"/>
          <w:titlePg/>
          <w:docGrid w:linePitch="360"/>
        </w:sectPr>
      </w:pPr>
    </w:p>
    <w:p w14:paraId="569D599E" w14:textId="77777777" w:rsidR="002E7B68" w:rsidRPr="00A31DB5" w:rsidRDefault="002F4CE0" w:rsidP="00A2105F">
      <w:pPr>
        <w:pStyle w:val="Heading1"/>
        <w:spacing w:before="40" w:after="160"/>
        <w:rPr>
          <w:rFonts w:asciiTheme="majorHAnsi" w:hAnsiTheme="majorHAnsi"/>
          <w:color w:val="E8308A"/>
          <w:sz w:val="36"/>
          <w:szCs w:val="36"/>
        </w:rPr>
      </w:pPr>
      <w:bookmarkStart w:id="0" w:name="_Toc165888994"/>
      <w:bookmarkStart w:id="1" w:name="_Toc36788364"/>
      <w:r w:rsidRPr="00A31DB5">
        <w:rPr>
          <w:rFonts w:asciiTheme="majorHAnsi" w:hAnsiTheme="majorHAnsi"/>
          <w:color w:val="E8308A"/>
          <w:sz w:val="36"/>
          <w:szCs w:val="36"/>
        </w:rPr>
        <w:lastRenderedPageBreak/>
        <w:t>Introductio</w:t>
      </w:r>
      <w:bookmarkEnd w:id="0"/>
      <w:r w:rsidR="0020578D" w:rsidRPr="00A31DB5">
        <w:rPr>
          <w:rFonts w:asciiTheme="majorHAnsi" w:hAnsiTheme="majorHAnsi"/>
          <w:color w:val="E8308A"/>
          <w:sz w:val="36"/>
          <w:szCs w:val="36"/>
        </w:rPr>
        <w:t>n</w:t>
      </w:r>
      <w:bookmarkEnd w:id="1"/>
    </w:p>
    <w:p w14:paraId="6D83DAF6" w14:textId="28E9E28A" w:rsidR="00D94663" w:rsidRPr="00E91ECB" w:rsidRDefault="00A96C25" w:rsidP="00A2105F">
      <w:pPr>
        <w:pStyle w:val="BodyText"/>
        <w:spacing w:after="200"/>
        <w:rPr>
          <w:rFonts w:asciiTheme="minorHAnsi" w:hAnsiTheme="minorHAnsi"/>
          <w:color w:val="333331"/>
        </w:rPr>
      </w:pPr>
      <w:r w:rsidRPr="00E91ECB">
        <w:rPr>
          <w:rFonts w:asciiTheme="minorHAnsi" w:hAnsiTheme="minorHAnsi"/>
          <w:color w:val="333331"/>
        </w:rPr>
        <w:t>The Corporate Information Systems Group (CISG)</w:t>
      </w:r>
      <w:r w:rsidR="005E53F6" w:rsidRPr="00E91ECB">
        <w:rPr>
          <w:rFonts w:asciiTheme="minorHAnsi" w:hAnsiTheme="minorHAnsi"/>
          <w:color w:val="333331"/>
        </w:rPr>
        <w:t xml:space="preserve"> has</w:t>
      </w:r>
      <w:r w:rsidR="00C27CA4" w:rsidRPr="00E91ECB">
        <w:rPr>
          <w:rFonts w:asciiTheme="minorHAnsi" w:hAnsiTheme="minorHAnsi"/>
          <w:color w:val="333331"/>
        </w:rPr>
        <w:t xml:space="preserve"> </w:t>
      </w:r>
      <w:r w:rsidRPr="00E91ECB">
        <w:rPr>
          <w:rFonts w:asciiTheme="minorHAnsi" w:hAnsiTheme="minorHAnsi"/>
          <w:color w:val="333331"/>
        </w:rPr>
        <w:t xml:space="preserve">carried out an annual survey of all </w:t>
      </w:r>
      <w:r w:rsidR="004C1D3F">
        <w:rPr>
          <w:rFonts w:asciiTheme="minorHAnsi" w:hAnsiTheme="minorHAnsi"/>
          <w:color w:val="333331"/>
        </w:rPr>
        <w:t>ucisa</w:t>
      </w:r>
      <w:r w:rsidRPr="00E91ECB">
        <w:rPr>
          <w:rFonts w:asciiTheme="minorHAnsi" w:hAnsiTheme="minorHAnsi"/>
          <w:color w:val="333331"/>
        </w:rPr>
        <w:t xml:space="preserve"> member institutions in each year since 2007</w:t>
      </w:r>
      <w:r w:rsidR="00E260BC" w:rsidRPr="00E91ECB">
        <w:rPr>
          <w:rFonts w:asciiTheme="minorHAnsi" w:hAnsiTheme="minorHAnsi"/>
          <w:color w:val="333331"/>
        </w:rPr>
        <w:t>.</w:t>
      </w:r>
      <w:r w:rsidRPr="00E91ECB">
        <w:rPr>
          <w:rFonts w:asciiTheme="minorHAnsi" w:hAnsiTheme="minorHAnsi"/>
          <w:color w:val="333331"/>
        </w:rPr>
        <w:t xml:space="preserve"> </w:t>
      </w:r>
      <w:r w:rsidR="00E260BC" w:rsidRPr="00E91ECB">
        <w:rPr>
          <w:rFonts w:asciiTheme="minorHAnsi" w:hAnsiTheme="minorHAnsi"/>
          <w:color w:val="333331"/>
        </w:rPr>
        <w:t xml:space="preserve">This analysis was commissioned to present trends and comparisons over the </w:t>
      </w:r>
      <w:r w:rsidR="000D6D01" w:rsidRPr="00E91ECB">
        <w:rPr>
          <w:rFonts w:asciiTheme="minorHAnsi" w:hAnsiTheme="minorHAnsi"/>
          <w:color w:val="333331"/>
        </w:rPr>
        <w:t>ten</w:t>
      </w:r>
      <w:r w:rsidR="00AC5A90" w:rsidRPr="00E91ECB">
        <w:rPr>
          <w:rFonts w:asciiTheme="minorHAnsi" w:hAnsiTheme="minorHAnsi"/>
          <w:color w:val="333331"/>
        </w:rPr>
        <w:t xml:space="preserve">-year period </w:t>
      </w:r>
      <w:r w:rsidR="003A4C95">
        <w:rPr>
          <w:rFonts w:asciiTheme="minorHAnsi" w:hAnsiTheme="minorHAnsi"/>
          <w:color w:val="333331"/>
        </w:rPr>
        <w:t>2009</w:t>
      </w:r>
      <w:r w:rsidR="00E91ECB" w:rsidRPr="00E91ECB">
        <w:rPr>
          <w:rFonts w:asciiTheme="minorHAnsi" w:hAnsiTheme="minorHAnsi"/>
          <w:color w:val="333331"/>
        </w:rPr>
        <w:t xml:space="preserve"> </w:t>
      </w:r>
      <w:r w:rsidR="00AC5A90" w:rsidRPr="00E91ECB">
        <w:rPr>
          <w:rFonts w:asciiTheme="minorHAnsi" w:hAnsiTheme="minorHAnsi"/>
          <w:color w:val="333331"/>
        </w:rPr>
        <w:t xml:space="preserve">to </w:t>
      </w:r>
      <w:r w:rsidR="000D6D01" w:rsidRPr="00E91ECB">
        <w:rPr>
          <w:rFonts w:asciiTheme="minorHAnsi" w:hAnsiTheme="minorHAnsi"/>
          <w:color w:val="333331"/>
        </w:rPr>
        <w:t>201</w:t>
      </w:r>
      <w:r w:rsidR="003A4C95">
        <w:rPr>
          <w:rFonts w:asciiTheme="minorHAnsi" w:hAnsiTheme="minorHAnsi"/>
          <w:color w:val="333331"/>
        </w:rPr>
        <w:t>9</w:t>
      </w:r>
      <w:r w:rsidR="00EE19B2" w:rsidRPr="00E91ECB">
        <w:rPr>
          <w:rFonts w:asciiTheme="minorHAnsi" w:hAnsiTheme="minorHAnsi"/>
          <w:color w:val="333331"/>
        </w:rPr>
        <w:t>, with t</w:t>
      </w:r>
      <w:r w:rsidR="00E260BC" w:rsidRPr="00E91ECB">
        <w:rPr>
          <w:rFonts w:asciiTheme="minorHAnsi" w:hAnsiTheme="minorHAnsi"/>
          <w:color w:val="333331"/>
        </w:rPr>
        <w:t xml:space="preserve">ables given </w:t>
      </w:r>
      <w:r w:rsidR="00EE19B2" w:rsidRPr="00E91ECB">
        <w:rPr>
          <w:rFonts w:asciiTheme="minorHAnsi" w:hAnsiTheme="minorHAnsi"/>
          <w:color w:val="333331"/>
        </w:rPr>
        <w:t xml:space="preserve">to </w:t>
      </w:r>
      <w:r w:rsidR="00E260BC" w:rsidRPr="00E91ECB">
        <w:rPr>
          <w:rFonts w:asciiTheme="minorHAnsi" w:hAnsiTheme="minorHAnsi"/>
          <w:color w:val="333331"/>
        </w:rPr>
        <w:t xml:space="preserve">show the overall number of respondents </w:t>
      </w:r>
      <w:r w:rsidR="00EE19B2" w:rsidRPr="00E91ECB">
        <w:rPr>
          <w:rFonts w:asciiTheme="minorHAnsi" w:hAnsiTheme="minorHAnsi"/>
          <w:color w:val="333331"/>
        </w:rPr>
        <w:t>selecting each</w:t>
      </w:r>
      <w:r w:rsidR="00E260BC" w:rsidRPr="00E91ECB">
        <w:rPr>
          <w:rFonts w:asciiTheme="minorHAnsi" w:hAnsiTheme="minorHAnsi"/>
          <w:color w:val="333331"/>
        </w:rPr>
        <w:t xml:space="preserve"> system </w:t>
      </w:r>
      <w:r w:rsidR="002B7E5A">
        <w:rPr>
          <w:rFonts w:asciiTheme="minorHAnsi" w:hAnsiTheme="minorHAnsi"/>
          <w:color w:val="333331"/>
        </w:rPr>
        <w:t>in each year that data are available</w:t>
      </w:r>
      <w:r w:rsidR="00E260BC" w:rsidRPr="00E91ECB">
        <w:rPr>
          <w:rFonts w:asciiTheme="minorHAnsi" w:hAnsiTheme="minorHAnsi"/>
          <w:color w:val="333331"/>
        </w:rPr>
        <w:t xml:space="preserve">. </w:t>
      </w:r>
      <w:r w:rsidR="00C551B7" w:rsidRPr="00E91ECB">
        <w:rPr>
          <w:rFonts w:asciiTheme="minorHAnsi" w:hAnsiTheme="minorHAnsi"/>
          <w:color w:val="333331"/>
        </w:rPr>
        <w:t xml:space="preserve">Tables are ordered by popularity in </w:t>
      </w:r>
      <w:r w:rsidR="003A4C95">
        <w:rPr>
          <w:rFonts w:asciiTheme="minorHAnsi" w:hAnsiTheme="minorHAnsi"/>
          <w:color w:val="333331"/>
        </w:rPr>
        <w:t>2019</w:t>
      </w:r>
      <w:r w:rsidR="00C551B7" w:rsidRPr="00E91ECB">
        <w:rPr>
          <w:rFonts w:asciiTheme="minorHAnsi" w:hAnsiTheme="minorHAnsi"/>
          <w:color w:val="333331"/>
        </w:rPr>
        <w:t xml:space="preserve"> – with the system selected by the most respondents listed first, and the system with the fewest number of respondents given last.</w:t>
      </w:r>
      <w:r w:rsidR="00153820" w:rsidRPr="00E91ECB">
        <w:rPr>
          <w:rFonts w:asciiTheme="minorHAnsi" w:hAnsiTheme="minorHAnsi"/>
          <w:color w:val="333331"/>
        </w:rPr>
        <w:t xml:space="preserve"> The number of respondents selecting ‘various’, ‘other’</w:t>
      </w:r>
      <w:r w:rsidR="007C3686" w:rsidRPr="00E91ECB">
        <w:rPr>
          <w:rFonts w:asciiTheme="minorHAnsi" w:hAnsiTheme="minorHAnsi"/>
          <w:color w:val="333331"/>
        </w:rPr>
        <w:t>, ‘none’</w:t>
      </w:r>
      <w:r w:rsidR="00153820" w:rsidRPr="00E91ECB">
        <w:rPr>
          <w:rFonts w:asciiTheme="minorHAnsi" w:hAnsiTheme="minorHAnsi"/>
          <w:color w:val="333331"/>
        </w:rPr>
        <w:t xml:space="preserve"> and ‘not known’ will be presented at the bottom of the tables</w:t>
      </w:r>
      <w:r w:rsidR="00944D29">
        <w:rPr>
          <w:rFonts w:asciiTheme="minorHAnsi" w:hAnsiTheme="minorHAnsi"/>
          <w:color w:val="333331"/>
        </w:rPr>
        <w:t xml:space="preserve"> where applicable</w:t>
      </w:r>
      <w:r w:rsidR="00153820" w:rsidRPr="00E91ECB">
        <w:rPr>
          <w:rFonts w:asciiTheme="minorHAnsi" w:hAnsiTheme="minorHAnsi"/>
          <w:color w:val="333331"/>
        </w:rPr>
        <w:t>.</w:t>
      </w:r>
      <w:r w:rsidR="00C551B7" w:rsidRPr="00E91ECB">
        <w:rPr>
          <w:rFonts w:asciiTheme="minorHAnsi" w:hAnsiTheme="minorHAnsi"/>
          <w:color w:val="333331"/>
        </w:rPr>
        <w:t xml:space="preserve"> </w:t>
      </w:r>
      <w:r w:rsidR="00E260BC" w:rsidRPr="00E91ECB">
        <w:rPr>
          <w:rFonts w:asciiTheme="minorHAnsi" w:hAnsiTheme="minorHAnsi"/>
          <w:color w:val="333331"/>
        </w:rPr>
        <w:t xml:space="preserve">Charts are also </w:t>
      </w:r>
      <w:r w:rsidR="00EE19B2" w:rsidRPr="00E91ECB">
        <w:rPr>
          <w:rFonts w:asciiTheme="minorHAnsi" w:hAnsiTheme="minorHAnsi"/>
          <w:color w:val="333331"/>
        </w:rPr>
        <w:t>presented</w:t>
      </w:r>
      <w:r w:rsidR="00E260BC" w:rsidRPr="00E91ECB">
        <w:rPr>
          <w:rFonts w:asciiTheme="minorHAnsi" w:hAnsiTheme="minorHAnsi"/>
          <w:color w:val="333331"/>
        </w:rPr>
        <w:t xml:space="preserve"> illustrating the top four systems for each area in </w:t>
      </w:r>
      <w:r w:rsidR="003A4C95">
        <w:rPr>
          <w:rFonts w:asciiTheme="minorHAnsi" w:hAnsiTheme="minorHAnsi"/>
          <w:color w:val="333331"/>
        </w:rPr>
        <w:t>2019</w:t>
      </w:r>
      <w:r w:rsidR="00E260BC" w:rsidRPr="00E91ECB">
        <w:rPr>
          <w:rFonts w:asciiTheme="minorHAnsi" w:hAnsiTheme="minorHAnsi"/>
          <w:color w:val="333331"/>
        </w:rPr>
        <w:t xml:space="preserve"> and </w:t>
      </w:r>
      <w:r w:rsidR="00EE19B2" w:rsidRPr="00E91ECB">
        <w:rPr>
          <w:rFonts w:asciiTheme="minorHAnsi" w:hAnsiTheme="minorHAnsi"/>
          <w:color w:val="333331"/>
        </w:rPr>
        <w:t xml:space="preserve">highlighting any changes in the proportion of respondents indicating that these systems were in use at their institution in each </w:t>
      </w:r>
      <w:r w:rsidR="00F3096D" w:rsidRPr="00E91ECB">
        <w:rPr>
          <w:rFonts w:asciiTheme="minorHAnsi" w:hAnsiTheme="minorHAnsi"/>
          <w:color w:val="333331"/>
        </w:rPr>
        <w:t xml:space="preserve">available </w:t>
      </w:r>
      <w:r w:rsidR="00EE19B2" w:rsidRPr="00E91ECB">
        <w:rPr>
          <w:rFonts w:asciiTheme="minorHAnsi" w:hAnsiTheme="minorHAnsi"/>
          <w:color w:val="333331"/>
        </w:rPr>
        <w:t xml:space="preserve">year since </w:t>
      </w:r>
      <w:r w:rsidR="003A4C95">
        <w:rPr>
          <w:rFonts w:asciiTheme="minorHAnsi" w:hAnsiTheme="minorHAnsi"/>
          <w:color w:val="333331"/>
        </w:rPr>
        <w:t>2009</w:t>
      </w:r>
      <w:r w:rsidR="00EE19B2" w:rsidRPr="00E91ECB">
        <w:rPr>
          <w:rFonts w:asciiTheme="minorHAnsi" w:hAnsiTheme="minorHAnsi"/>
          <w:color w:val="333331"/>
        </w:rPr>
        <w:t xml:space="preserve">. </w:t>
      </w:r>
      <w:r w:rsidR="00D94663" w:rsidRPr="00E91ECB">
        <w:rPr>
          <w:rFonts w:asciiTheme="minorHAnsi" w:hAnsiTheme="minorHAnsi"/>
          <w:color w:val="333331"/>
        </w:rPr>
        <w:t>Where the option ‘other’ is one of the four most popular choice</w:t>
      </w:r>
      <w:r w:rsidR="00144AB3" w:rsidRPr="00E91ECB">
        <w:rPr>
          <w:rFonts w:asciiTheme="minorHAnsi" w:hAnsiTheme="minorHAnsi"/>
          <w:color w:val="333331"/>
        </w:rPr>
        <w:t>s</w:t>
      </w:r>
      <w:r w:rsidR="00D94663" w:rsidRPr="00E91ECB">
        <w:rPr>
          <w:rFonts w:asciiTheme="minorHAnsi" w:hAnsiTheme="minorHAnsi"/>
          <w:color w:val="333331"/>
        </w:rPr>
        <w:t xml:space="preserve"> in </w:t>
      </w:r>
      <w:r w:rsidR="003A4C95">
        <w:rPr>
          <w:rFonts w:asciiTheme="minorHAnsi" w:hAnsiTheme="minorHAnsi"/>
          <w:color w:val="333331"/>
        </w:rPr>
        <w:t>2019</w:t>
      </w:r>
      <w:r w:rsidR="00D94663" w:rsidRPr="00E91ECB">
        <w:rPr>
          <w:rFonts w:asciiTheme="minorHAnsi" w:hAnsiTheme="minorHAnsi"/>
          <w:color w:val="333331"/>
        </w:rPr>
        <w:t xml:space="preserve">, </w:t>
      </w:r>
      <w:r w:rsidR="00144AB3" w:rsidRPr="00E91ECB">
        <w:rPr>
          <w:rFonts w:asciiTheme="minorHAnsi" w:hAnsiTheme="minorHAnsi"/>
          <w:color w:val="333331"/>
        </w:rPr>
        <w:t>the</w:t>
      </w:r>
      <w:r w:rsidR="00D94663" w:rsidRPr="00E91ECB">
        <w:rPr>
          <w:rFonts w:asciiTheme="minorHAnsi" w:hAnsiTheme="minorHAnsi"/>
          <w:color w:val="333331"/>
        </w:rPr>
        <w:t xml:space="preserve"> trend line has been omitted from the corresponding chart, with the next </w:t>
      </w:r>
      <w:r w:rsidR="00115D3E" w:rsidRPr="00E91ECB">
        <w:rPr>
          <w:rFonts w:asciiTheme="minorHAnsi" w:hAnsiTheme="minorHAnsi"/>
          <w:color w:val="333331"/>
        </w:rPr>
        <w:t xml:space="preserve">most </w:t>
      </w:r>
      <w:r w:rsidR="00D94663" w:rsidRPr="00E91ECB">
        <w:rPr>
          <w:rFonts w:asciiTheme="minorHAnsi" w:hAnsiTheme="minorHAnsi"/>
          <w:color w:val="333331"/>
        </w:rPr>
        <w:t xml:space="preserve">popular </w:t>
      </w:r>
      <w:r w:rsidR="0051084B">
        <w:rPr>
          <w:rFonts w:asciiTheme="minorHAnsi" w:hAnsiTheme="minorHAnsi"/>
          <w:color w:val="333331"/>
        </w:rPr>
        <w:t>individual system</w:t>
      </w:r>
      <w:r w:rsidR="00D94663" w:rsidRPr="00E91ECB">
        <w:rPr>
          <w:rFonts w:asciiTheme="minorHAnsi" w:hAnsiTheme="minorHAnsi"/>
          <w:color w:val="333331"/>
        </w:rPr>
        <w:t xml:space="preserve"> included as an alternative.</w:t>
      </w:r>
      <w:r w:rsidR="008E3CBF" w:rsidRPr="00E91ECB">
        <w:rPr>
          <w:rFonts w:asciiTheme="minorHAnsi" w:hAnsiTheme="minorHAnsi"/>
          <w:color w:val="333331"/>
        </w:rPr>
        <w:t xml:space="preserve"> Please note that the tables indicate the number of respondents selecting each system in each </w:t>
      </w:r>
      <w:r w:rsidR="00455286" w:rsidRPr="00E91ECB">
        <w:rPr>
          <w:rFonts w:asciiTheme="minorHAnsi" w:hAnsiTheme="minorHAnsi"/>
          <w:color w:val="333331"/>
        </w:rPr>
        <w:t xml:space="preserve">available </w:t>
      </w:r>
      <w:r w:rsidR="008E3CBF" w:rsidRPr="00E91ECB">
        <w:rPr>
          <w:rFonts w:asciiTheme="minorHAnsi" w:hAnsiTheme="minorHAnsi"/>
          <w:color w:val="333331"/>
        </w:rPr>
        <w:t xml:space="preserve">year since </w:t>
      </w:r>
      <w:r w:rsidR="003A4C95">
        <w:rPr>
          <w:rFonts w:asciiTheme="minorHAnsi" w:hAnsiTheme="minorHAnsi"/>
          <w:color w:val="333331"/>
        </w:rPr>
        <w:t>2009</w:t>
      </w:r>
      <w:r w:rsidR="008E3CBF" w:rsidRPr="00E91ECB">
        <w:rPr>
          <w:rFonts w:asciiTheme="minorHAnsi" w:hAnsiTheme="minorHAnsi"/>
          <w:color w:val="333331"/>
        </w:rPr>
        <w:t xml:space="preserve">, with the charts illustrating the proportion of respondents selecting the four most popular options in each </w:t>
      </w:r>
      <w:r w:rsidR="00455286" w:rsidRPr="00E91ECB">
        <w:rPr>
          <w:rFonts w:asciiTheme="minorHAnsi" w:hAnsiTheme="minorHAnsi"/>
          <w:color w:val="333331"/>
        </w:rPr>
        <w:t xml:space="preserve">available </w:t>
      </w:r>
      <w:r w:rsidR="008E3CBF" w:rsidRPr="00E91ECB">
        <w:rPr>
          <w:rFonts w:asciiTheme="minorHAnsi" w:hAnsiTheme="minorHAnsi"/>
          <w:color w:val="333331"/>
        </w:rPr>
        <w:t xml:space="preserve">year since </w:t>
      </w:r>
      <w:r w:rsidR="003A4C95">
        <w:rPr>
          <w:rFonts w:asciiTheme="minorHAnsi" w:hAnsiTheme="minorHAnsi"/>
          <w:color w:val="333331"/>
        </w:rPr>
        <w:t>2009</w:t>
      </w:r>
      <w:r w:rsidR="008E3CBF" w:rsidRPr="00E91ECB">
        <w:rPr>
          <w:rFonts w:asciiTheme="minorHAnsi" w:hAnsiTheme="minorHAnsi"/>
          <w:color w:val="333331"/>
        </w:rPr>
        <w:t>.</w:t>
      </w:r>
    </w:p>
    <w:p w14:paraId="76740407" w14:textId="4F96ABD7" w:rsidR="00E260BC" w:rsidRPr="00E91ECB" w:rsidRDefault="00E260BC" w:rsidP="00A2105F">
      <w:pPr>
        <w:pStyle w:val="BodyText"/>
        <w:spacing w:after="200"/>
        <w:rPr>
          <w:rFonts w:asciiTheme="minorHAnsi" w:hAnsiTheme="minorHAnsi"/>
          <w:color w:val="333331"/>
        </w:rPr>
      </w:pPr>
      <w:r w:rsidRPr="00E91ECB">
        <w:rPr>
          <w:rFonts w:asciiTheme="minorHAnsi" w:hAnsiTheme="minorHAnsi"/>
          <w:color w:val="333331"/>
        </w:rPr>
        <w:t>It is important to note that a different number of institutions have responded in each year of the survey, and so the data are based on a varying sample of institutions in each year</w:t>
      </w:r>
      <w:r w:rsidR="007C61EC" w:rsidRPr="00E91ECB">
        <w:rPr>
          <w:rFonts w:asciiTheme="minorHAnsi" w:hAnsiTheme="minorHAnsi"/>
          <w:color w:val="333331"/>
        </w:rPr>
        <w:t>, therefore, any apparent trends should be treated with caution</w:t>
      </w:r>
      <w:r w:rsidRPr="00E91ECB">
        <w:rPr>
          <w:rFonts w:asciiTheme="minorHAnsi" w:hAnsiTheme="minorHAnsi"/>
          <w:color w:val="333331"/>
        </w:rPr>
        <w:t xml:space="preserve">. </w:t>
      </w:r>
      <w:r w:rsidR="003D0FA0">
        <w:rPr>
          <w:rFonts w:asciiTheme="minorHAnsi" w:hAnsiTheme="minorHAnsi"/>
          <w:color w:val="333331"/>
        </w:rPr>
        <w:t xml:space="preserve">As a result of the different institutions responding each year, the numbers presented in the tables may appear to show an increase/decrease in a particular system between years but the </w:t>
      </w:r>
      <w:r w:rsidR="003571B1">
        <w:rPr>
          <w:rFonts w:asciiTheme="minorHAnsi" w:hAnsiTheme="minorHAnsi"/>
          <w:color w:val="333331"/>
        </w:rPr>
        <w:t>same</w:t>
      </w:r>
      <w:r w:rsidR="003D0FA0">
        <w:rPr>
          <w:rFonts w:asciiTheme="minorHAnsi" w:hAnsiTheme="minorHAnsi"/>
          <w:color w:val="333331"/>
        </w:rPr>
        <w:t xml:space="preserve"> may </w:t>
      </w:r>
      <w:r w:rsidR="003571B1">
        <w:rPr>
          <w:rFonts w:asciiTheme="minorHAnsi" w:hAnsiTheme="minorHAnsi"/>
          <w:color w:val="333331"/>
        </w:rPr>
        <w:t xml:space="preserve">not also </w:t>
      </w:r>
      <w:r w:rsidR="003D0FA0">
        <w:rPr>
          <w:rFonts w:asciiTheme="minorHAnsi" w:hAnsiTheme="minorHAnsi"/>
          <w:color w:val="333331"/>
        </w:rPr>
        <w:t xml:space="preserve">be true when considering the proportion of respondents that selected the system. </w:t>
      </w:r>
      <w:r w:rsidRPr="00E91ECB">
        <w:rPr>
          <w:rFonts w:asciiTheme="minorHAnsi" w:hAnsiTheme="minorHAnsi"/>
          <w:color w:val="333331"/>
        </w:rPr>
        <w:t>It is also important to note that not all respondents answer</w:t>
      </w:r>
      <w:r w:rsidR="00EE19B2" w:rsidRPr="00E91ECB">
        <w:rPr>
          <w:rFonts w:asciiTheme="minorHAnsi" w:hAnsiTheme="minorHAnsi"/>
          <w:color w:val="333331"/>
        </w:rPr>
        <w:t>ed</w:t>
      </w:r>
      <w:r w:rsidRPr="00E91ECB">
        <w:rPr>
          <w:rFonts w:asciiTheme="minorHAnsi" w:hAnsiTheme="minorHAnsi"/>
          <w:color w:val="333331"/>
        </w:rPr>
        <w:t xml:space="preserve"> each question of the survey, and so the totals included in the tables represent the overall number of respondents to </w:t>
      </w:r>
      <w:r w:rsidR="006E41CD" w:rsidRPr="00E91ECB">
        <w:rPr>
          <w:rFonts w:asciiTheme="minorHAnsi" w:hAnsiTheme="minorHAnsi"/>
          <w:color w:val="333331"/>
        </w:rPr>
        <w:t>each</w:t>
      </w:r>
      <w:r w:rsidRPr="00E91ECB">
        <w:rPr>
          <w:rFonts w:asciiTheme="minorHAnsi" w:hAnsiTheme="minorHAnsi"/>
          <w:color w:val="333331"/>
        </w:rPr>
        <w:t xml:space="preserve"> question. </w:t>
      </w:r>
    </w:p>
    <w:p w14:paraId="5BCB79B3" w14:textId="6686C3ED" w:rsidR="004E34B1" w:rsidRPr="00E91ECB" w:rsidRDefault="004E34B1" w:rsidP="00A2105F">
      <w:pPr>
        <w:pStyle w:val="BodyText"/>
        <w:spacing w:after="200"/>
        <w:rPr>
          <w:rFonts w:asciiTheme="minorHAnsi" w:hAnsiTheme="minorHAnsi"/>
          <w:color w:val="333331"/>
        </w:rPr>
      </w:pPr>
      <w:r w:rsidRPr="00E91ECB">
        <w:rPr>
          <w:rFonts w:asciiTheme="minorHAnsi" w:hAnsiTheme="minorHAnsi"/>
          <w:color w:val="333331"/>
        </w:rPr>
        <w:t xml:space="preserve">There have been various changes over the years in </w:t>
      </w:r>
      <w:r w:rsidR="00B47F8A">
        <w:rPr>
          <w:rFonts w:asciiTheme="minorHAnsi" w:hAnsiTheme="minorHAnsi"/>
          <w:color w:val="333331"/>
        </w:rPr>
        <w:t xml:space="preserve">both </w:t>
      </w:r>
      <w:r w:rsidRPr="00E91ECB">
        <w:rPr>
          <w:rFonts w:asciiTheme="minorHAnsi" w:hAnsiTheme="minorHAnsi"/>
          <w:color w:val="333331"/>
        </w:rPr>
        <w:t xml:space="preserve">the names of </w:t>
      </w:r>
      <w:r w:rsidR="00B47F8A">
        <w:rPr>
          <w:rFonts w:asciiTheme="minorHAnsi" w:hAnsiTheme="minorHAnsi"/>
          <w:color w:val="333331"/>
        </w:rPr>
        <w:t>the</w:t>
      </w:r>
      <w:r w:rsidRPr="00E91ECB">
        <w:rPr>
          <w:rFonts w:asciiTheme="minorHAnsi" w:hAnsiTheme="minorHAnsi"/>
          <w:color w:val="333331"/>
        </w:rPr>
        <w:t xml:space="preserve"> systems and the companies themselves, often as a result of mergers and takeovers. Wherever possible, we have attempted to </w:t>
      </w:r>
      <w:r w:rsidR="001D1C52" w:rsidRPr="00E91ECB">
        <w:rPr>
          <w:rFonts w:asciiTheme="minorHAnsi" w:hAnsiTheme="minorHAnsi"/>
          <w:color w:val="333331"/>
        </w:rPr>
        <w:t xml:space="preserve">note these changes and </w:t>
      </w:r>
      <w:r w:rsidR="0003500D" w:rsidRPr="00E91ECB">
        <w:rPr>
          <w:rFonts w:asciiTheme="minorHAnsi" w:hAnsiTheme="minorHAnsi"/>
          <w:color w:val="333331"/>
        </w:rPr>
        <w:t xml:space="preserve">have </w:t>
      </w:r>
      <w:r w:rsidR="001D1C52" w:rsidRPr="00E91ECB">
        <w:rPr>
          <w:rFonts w:asciiTheme="minorHAnsi" w:hAnsiTheme="minorHAnsi"/>
          <w:color w:val="333331"/>
        </w:rPr>
        <w:t xml:space="preserve">combined systems where </w:t>
      </w:r>
      <w:r w:rsidR="008A2A5D" w:rsidRPr="00E91ECB">
        <w:rPr>
          <w:rFonts w:asciiTheme="minorHAnsi" w:hAnsiTheme="minorHAnsi"/>
          <w:color w:val="333331"/>
        </w:rPr>
        <w:t xml:space="preserve">necessary </w:t>
      </w:r>
      <w:r w:rsidR="001D1C52" w:rsidRPr="00E91ECB">
        <w:rPr>
          <w:rFonts w:asciiTheme="minorHAnsi" w:hAnsiTheme="minorHAnsi"/>
          <w:color w:val="333331"/>
        </w:rPr>
        <w:t xml:space="preserve">to allow the </w:t>
      </w:r>
      <w:r w:rsidR="00934426" w:rsidRPr="00E91ECB">
        <w:rPr>
          <w:rFonts w:asciiTheme="minorHAnsi" w:hAnsiTheme="minorHAnsi"/>
          <w:color w:val="333331"/>
        </w:rPr>
        <w:t>ten</w:t>
      </w:r>
      <w:r w:rsidR="001D1C52" w:rsidRPr="00E91ECB">
        <w:rPr>
          <w:rFonts w:asciiTheme="minorHAnsi" w:hAnsiTheme="minorHAnsi"/>
          <w:color w:val="333331"/>
        </w:rPr>
        <w:t xml:space="preserve">-year trends to be presented. In addition to this, and particularly in the </w:t>
      </w:r>
      <w:r w:rsidR="003A4C95">
        <w:rPr>
          <w:rFonts w:asciiTheme="minorHAnsi" w:hAnsiTheme="minorHAnsi"/>
          <w:color w:val="333331"/>
        </w:rPr>
        <w:t>earlier</w:t>
      </w:r>
      <w:r w:rsidR="001D1C52" w:rsidRPr="00E91ECB">
        <w:rPr>
          <w:rFonts w:asciiTheme="minorHAnsi" w:hAnsiTheme="minorHAnsi"/>
          <w:color w:val="333331"/>
        </w:rPr>
        <w:t xml:space="preserve"> survey</w:t>
      </w:r>
      <w:r w:rsidR="003A4C95">
        <w:rPr>
          <w:rFonts w:asciiTheme="minorHAnsi" w:hAnsiTheme="minorHAnsi"/>
          <w:color w:val="333331"/>
        </w:rPr>
        <w:t>s</w:t>
      </w:r>
      <w:r w:rsidR="001D1C52" w:rsidRPr="00E91ECB">
        <w:rPr>
          <w:rFonts w:asciiTheme="minorHAnsi" w:hAnsiTheme="minorHAnsi"/>
          <w:color w:val="333331"/>
        </w:rPr>
        <w:t xml:space="preserve"> where </w:t>
      </w:r>
      <w:r w:rsidR="002B7E5A" w:rsidRPr="00E91ECB">
        <w:rPr>
          <w:rFonts w:asciiTheme="minorHAnsi" w:hAnsiTheme="minorHAnsi"/>
          <w:color w:val="333331"/>
        </w:rPr>
        <w:t>drop-down</w:t>
      </w:r>
      <w:r w:rsidR="001D1C52" w:rsidRPr="00E91ECB">
        <w:rPr>
          <w:rFonts w:asciiTheme="minorHAnsi" w:hAnsiTheme="minorHAnsi"/>
          <w:color w:val="333331"/>
        </w:rPr>
        <w:t xml:space="preserve"> boxes were not used for the questions, there have also been several different ways of spelling/listing a system. Appendix</w:t>
      </w:r>
      <w:r w:rsidR="00D504C5" w:rsidRPr="00E91ECB">
        <w:rPr>
          <w:rFonts w:asciiTheme="minorHAnsi" w:hAnsiTheme="minorHAnsi"/>
          <w:color w:val="333331"/>
        </w:rPr>
        <w:t xml:space="preserve"> </w:t>
      </w:r>
      <w:r w:rsidR="00FD1500" w:rsidRPr="00E91ECB">
        <w:rPr>
          <w:rFonts w:asciiTheme="minorHAnsi" w:hAnsiTheme="minorHAnsi"/>
          <w:color w:val="333331"/>
        </w:rPr>
        <w:t xml:space="preserve">A </w:t>
      </w:r>
      <w:r w:rsidR="001D1C52" w:rsidRPr="00E91ECB">
        <w:rPr>
          <w:rStyle w:val="seepage"/>
          <w:rFonts w:asciiTheme="minorHAnsi" w:hAnsiTheme="minorHAnsi"/>
          <w:color w:val="333331"/>
        </w:rPr>
        <w:t xml:space="preserve">(p. </w:t>
      </w:r>
      <w:r w:rsidR="00884217">
        <w:rPr>
          <w:rStyle w:val="seepage"/>
          <w:rFonts w:asciiTheme="minorHAnsi" w:hAnsiTheme="minorHAnsi"/>
          <w:color w:val="333331"/>
        </w:rPr>
        <w:t>3</w:t>
      </w:r>
      <w:r w:rsidR="00B73A24">
        <w:rPr>
          <w:rStyle w:val="seepage"/>
          <w:rFonts w:asciiTheme="minorHAnsi" w:hAnsiTheme="minorHAnsi"/>
          <w:color w:val="333331"/>
        </w:rPr>
        <w:t>7</w:t>
      </w:r>
      <w:r w:rsidR="001D1C52" w:rsidRPr="00E91ECB">
        <w:rPr>
          <w:rStyle w:val="seepage"/>
          <w:rFonts w:asciiTheme="minorHAnsi" w:hAnsiTheme="minorHAnsi"/>
          <w:color w:val="333331"/>
        </w:rPr>
        <w:t>)</w:t>
      </w:r>
      <w:r w:rsidR="001D1C52" w:rsidRPr="00E91ECB">
        <w:rPr>
          <w:rFonts w:asciiTheme="minorHAnsi" w:hAnsiTheme="minorHAnsi"/>
          <w:color w:val="333331"/>
        </w:rPr>
        <w:t xml:space="preserve"> illustrates where different systems have been included within other systems in the tables and charts, as well as highlighting the </w:t>
      </w:r>
      <w:r w:rsidR="00FD1500" w:rsidRPr="00E91ECB">
        <w:rPr>
          <w:rFonts w:asciiTheme="minorHAnsi" w:hAnsiTheme="minorHAnsi"/>
          <w:color w:val="333331"/>
        </w:rPr>
        <w:t>various</w:t>
      </w:r>
      <w:r w:rsidR="001D1C52" w:rsidRPr="00E91ECB">
        <w:rPr>
          <w:rFonts w:asciiTheme="minorHAnsi" w:hAnsiTheme="minorHAnsi"/>
          <w:color w:val="333331"/>
        </w:rPr>
        <w:t xml:space="preserve"> spelling</w:t>
      </w:r>
      <w:r w:rsidR="00FD1500" w:rsidRPr="00E91ECB">
        <w:rPr>
          <w:rFonts w:asciiTheme="minorHAnsi" w:hAnsiTheme="minorHAnsi"/>
          <w:color w:val="333331"/>
        </w:rPr>
        <w:t>s</w:t>
      </w:r>
      <w:r w:rsidR="001D1C52" w:rsidRPr="00E91ECB">
        <w:rPr>
          <w:rFonts w:asciiTheme="minorHAnsi" w:hAnsiTheme="minorHAnsi"/>
          <w:color w:val="333331"/>
        </w:rPr>
        <w:t>/listing of systems in the survey responses.</w:t>
      </w:r>
      <w:r w:rsidR="00D504C5" w:rsidRPr="00E91ECB">
        <w:rPr>
          <w:rFonts w:asciiTheme="minorHAnsi" w:hAnsiTheme="minorHAnsi"/>
          <w:color w:val="333331"/>
        </w:rPr>
        <w:t xml:space="preserve"> </w:t>
      </w:r>
    </w:p>
    <w:p w14:paraId="2808BD4B" w14:textId="3B7D91D0" w:rsidR="00D504C5" w:rsidRPr="00E91ECB" w:rsidRDefault="00D504C5" w:rsidP="00A2105F">
      <w:pPr>
        <w:pStyle w:val="BodyText"/>
        <w:spacing w:after="200"/>
        <w:rPr>
          <w:rFonts w:asciiTheme="minorHAnsi" w:hAnsiTheme="minorHAnsi"/>
          <w:color w:val="333331"/>
        </w:rPr>
      </w:pPr>
      <w:r w:rsidRPr="00E91ECB">
        <w:rPr>
          <w:rFonts w:asciiTheme="minorHAnsi" w:hAnsiTheme="minorHAnsi"/>
          <w:color w:val="333331"/>
        </w:rPr>
        <w:t xml:space="preserve">Appendix B </w:t>
      </w:r>
      <w:r w:rsidR="009B0CC0" w:rsidRPr="00E91ECB">
        <w:rPr>
          <w:rStyle w:val="seepage"/>
          <w:rFonts w:asciiTheme="minorHAnsi" w:hAnsiTheme="minorHAnsi"/>
          <w:color w:val="333331"/>
        </w:rPr>
        <w:t xml:space="preserve">(p. </w:t>
      </w:r>
      <w:r w:rsidR="00884217">
        <w:rPr>
          <w:rStyle w:val="seepage"/>
          <w:rFonts w:asciiTheme="minorHAnsi" w:hAnsiTheme="minorHAnsi"/>
          <w:color w:val="333331"/>
        </w:rPr>
        <w:t>4</w:t>
      </w:r>
      <w:r w:rsidR="00B73A24">
        <w:rPr>
          <w:rStyle w:val="seepage"/>
          <w:rFonts w:asciiTheme="minorHAnsi" w:hAnsiTheme="minorHAnsi"/>
          <w:color w:val="333331"/>
        </w:rPr>
        <w:t>1</w:t>
      </w:r>
      <w:r w:rsidR="009B0CC0" w:rsidRPr="00E91ECB">
        <w:rPr>
          <w:rStyle w:val="seepage"/>
          <w:rFonts w:asciiTheme="minorHAnsi" w:hAnsiTheme="minorHAnsi"/>
          <w:color w:val="333331"/>
        </w:rPr>
        <w:t>)</w:t>
      </w:r>
      <w:r w:rsidR="009B0CC0" w:rsidRPr="00E91ECB">
        <w:rPr>
          <w:rFonts w:asciiTheme="minorHAnsi" w:hAnsiTheme="minorHAnsi"/>
          <w:color w:val="333331"/>
        </w:rPr>
        <w:t xml:space="preserve"> </w:t>
      </w:r>
      <w:r w:rsidRPr="00E91ECB">
        <w:rPr>
          <w:rFonts w:asciiTheme="minorHAnsi" w:hAnsiTheme="minorHAnsi"/>
          <w:color w:val="333331"/>
        </w:rPr>
        <w:t xml:space="preserve">includes a list of </w:t>
      </w:r>
      <w:r w:rsidR="00CA3931" w:rsidRPr="00E91ECB">
        <w:rPr>
          <w:rFonts w:asciiTheme="minorHAnsi" w:hAnsiTheme="minorHAnsi"/>
          <w:color w:val="333331"/>
        </w:rPr>
        <w:t>those systems</w:t>
      </w:r>
      <w:r w:rsidRPr="00E91ECB">
        <w:rPr>
          <w:rFonts w:asciiTheme="minorHAnsi" w:hAnsiTheme="minorHAnsi"/>
          <w:color w:val="333331"/>
        </w:rPr>
        <w:t xml:space="preserve"> included as ‘other’ in each of the areas in the CIS survey. Where a system has been selected by </w:t>
      </w:r>
      <w:r w:rsidR="00775678">
        <w:rPr>
          <w:rFonts w:asciiTheme="minorHAnsi" w:hAnsiTheme="minorHAnsi"/>
          <w:color w:val="333331"/>
        </w:rPr>
        <w:t xml:space="preserve">no more than </w:t>
      </w:r>
      <w:r w:rsidRPr="00E91ECB">
        <w:rPr>
          <w:rFonts w:asciiTheme="minorHAnsi" w:hAnsiTheme="minorHAnsi"/>
          <w:color w:val="333331"/>
        </w:rPr>
        <w:t xml:space="preserve">one institution </w:t>
      </w:r>
      <w:r w:rsidR="00775678">
        <w:rPr>
          <w:rFonts w:asciiTheme="minorHAnsi" w:hAnsiTheme="minorHAnsi"/>
          <w:color w:val="333331"/>
        </w:rPr>
        <w:t xml:space="preserve">in each year </w:t>
      </w:r>
      <w:r w:rsidRPr="00E91ECB">
        <w:rPr>
          <w:rFonts w:asciiTheme="minorHAnsi" w:hAnsiTheme="minorHAnsi"/>
          <w:color w:val="333331"/>
        </w:rPr>
        <w:t xml:space="preserve">over the </w:t>
      </w:r>
      <w:r w:rsidR="00AA4752" w:rsidRPr="00E91ECB">
        <w:rPr>
          <w:rFonts w:asciiTheme="minorHAnsi" w:hAnsiTheme="minorHAnsi"/>
          <w:color w:val="333331"/>
        </w:rPr>
        <w:t>ten</w:t>
      </w:r>
      <w:r w:rsidRPr="00E91ECB">
        <w:rPr>
          <w:rFonts w:asciiTheme="minorHAnsi" w:hAnsiTheme="minorHAnsi"/>
          <w:color w:val="333331"/>
        </w:rPr>
        <w:t xml:space="preserve">-year </w:t>
      </w:r>
      <w:r w:rsidR="003A4C95" w:rsidRPr="00E91ECB">
        <w:rPr>
          <w:rFonts w:asciiTheme="minorHAnsi" w:hAnsiTheme="minorHAnsi"/>
          <w:color w:val="333331"/>
        </w:rPr>
        <w:t>period and</w:t>
      </w:r>
      <w:r w:rsidRPr="00E91ECB">
        <w:rPr>
          <w:rFonts w:asciiTheme="minorHAnsi" w:hAnsiTheme="minorHAnsi"/>
          <w:color w:val="333331"/>
        </w:rPr>
        <w:t xml:space="preserve"> is not included in the </w:t>
      </w:r>
      <w:r w:rsidR="003A4C95">
        <w:rPr>
          <w:rFonts w:asciiTheme="minorHAnsi" w:hAnsiTheme="minorHAnsi"/>
          <w:color w:val="333331"/>
        </w:rPr>
        <w:t>2019</w:t>
      </w:r>
      <w:r w:rsidRPr="00E91ECB">
        <w:rPr>
          <w:rFonts w:asciiTheme="minorHAnsi" w:hAnsiTheme="minorHAnsi"/>
          <w:color w:val="333331"/>
        </w:rPr>
        <w:t xml:space="preserve"> </w:t>
      </w:r>
      <w:r w:rsidR="003A4C95">
        <w:rPr>
          <w:rFonts w:asciiTheme="minorHAnsi" w:hAnsiTheme="minorHAnsi"/>
          <w:color w:val="333331"/>
        </w:rPr>
        <w:t>options</w:t>
      </w:r>
      <w:r w:rsidRPr="00E91ECB">
        <w:rPr>
          <w:rFonts w:asciiTheme="minorHAnsi" w:hAnsiTheme="minorHAnsi"/>
          <w:color w:val="333331"/>
        </w:rPr>
        <w:t xml:space="preserve"> in the CIS survey, this has </w:t>
      </w:r>
      <w:r w:rsidR="00F06DDA" w:rsidRPr="00E91ECB">
        <w:rPr>
          <w:rFonts w:asciiTheme="minorHAnsi" w:hAnsiTheme="minorHAnsi"/>
          <w:color w:val="333331"/>
        </w:rPr>
        <w:t xml:space="preserve">generally </w:t>
      </w:r>
      <w:r w:rsidRPr="00E91ECB">
        <w:rPr>
          <w:rFonts w:asciiTheme="minorHAnsi" w:hAnsiTheme="minorHAnsi"/>
          <w:color w:val="333331"/>
        </w:rPr>
        <w:t>been included in the count of ‘other’</w:t>
      </w:r>
      <w:r w:rsidR="00F06DDA" w:rsidRPr="00E91ECB">
        <w:rPr>
          <w:rFonts w:asciiTheme="minorHAnsi" w:hAnsiTheme="minorHAnsi"/>
          <w:color w:val="333331"/>
        </w:rPr>
        <w:t xml:space="preserve"> for that question</w:t>
      </w:r>
      <w:r w:rsidRPr="00E91ECB">
        <w:rPr>
          <w:rFonts w:asciiTheme="minorHAnsi" w:hAnsiTheme="minorHAnsi"/>
          <w:color w:val="333331"/>
        </w:rPr>
        <w:t>.</w:t>
      </w:r>
      <w:r w:rsidR="004B4B4A" w:rsidRPr="00E91ECB">
        <w:rPr>
          <w:rFonts w:asciiTheme="minorHAnsi" w:hAnsiTheme="minorHAnsi"/>
          <w:color w:val="333331"/>
        </w:rPr>
        <w:t xml:space="preserve"> </w:t>
      </w:r>
      <w:r w:rsidR="008F5D55" w:rsidRPr="00E91ECB">
        <w:rPr>
          <w:rFonts w:asciiTheme="minorHAnsi" w:hAnsiTheme="minorHAnsi"/>
          <w:color w:val="333331"/>
        </w:rPr>
        <w:t>W</w:t>
      </w:r>
      <w:r w:rsidR="004B4B4A" w:rsidRPr="00E91ECB">
        <w:rPr>
          <w:rFonts w:asciiTheme="minorHAnsi" w:hAnsiTheme="minorHAnsi"/>
          <w:color w:val="333331"/>
        </w:rPr>
        <w:t xml:space="preserve">here an institution has indicated an ‘other’ system was in use </w:t>
      </w:r>
      <w:r w:rsidR="008F5D55" w:rsidRPr="00E91ECB">
        <w:rPr>
          <w:rFonts w:asciiTheme="minorHAnsi" w:hAnsiTheme="minorHAnsi"/>
          <w:color w:val="333331"/>
        </w:rPr>
        <w:t xml:space="preserve">but </w:t>
      </w:r>
      <w:r w:rsidR="004B4B4A" w:rsidRPr="00E91ECB">
        <w:rPr>
          <w:rFonts w:asciiTheme="minorHAnsi" w:hAnsiTheme="minorHAnsi"/>
          <w:color w:val="333331"/>
        </w:rPr>
        <w:t xml:space="preserve">the detail they provided </w:t>
      </w:r>
      <w:r w:rsidR="008F5D55" w:rsidRPr="00E91ECB">
        <w:rPr>
          <w:rFonts w:asciiTheme="minorHAnsi" w:hAnsiTheme="minorHAnsi"/>
          <w:color w:val="333331"/>
        </w:rPr>
        <w:t xml:space="preserve">suggested that it was </w:t>
      </w:r>
      <w:r w:rsidR="003A4C95">
        <w:rPr>
          <w:rFonts w:asciiTheme="minorHAnsi" w:hAnsiTheme="minorHAnsi"/>
          <w:color w:val="333331"/>
        </w:rPr>
        <w:t>one of the options for the relevant</w:t>
      </w:r>
      <w:r w:rsidR="001D3A32" w:rsidRPr="00E91ECB">
        <w:rPr>
          <w:rFonts w:asciiTheme="minorHAnsi" w:hAnsiTheme="minorHAnsi"/>
          <w:color w:val="333331"/>
        </w:rPr>
        <w:t xml:space="preserve"> question</w:t>
      </w:r>
      <w:r w:rsidR="004B4B4A" w:rsidRPr="00E91ECB">
        <w:rPr>
          <w:rFonts w:asciiTheme="minorHAnsi" w:hAnsiTheme="minorHAnsi"/>
          <w:color w:val="333331"/>
        </w:rPr>
        <w:t xml:space="preserve">, </w:t>
      </w:r>
      <w:r w:rsidR="001D3A32" w:rsidRPr="00E91ECB">
        <w:rPr>
          <w:rFonts w:asciiTheme="minorHAnsi" w:hAnsiTheme="minorHAnsi"/>
          <w:color w:val="333331"/>
        </w:rPr>
        <w:t>the</w:t>
      </w:r>
      <w:r w:rsidR="004B4B4A" w:rsidRPr="00E91ECB">
        <w:rPr>
          <w:rFonts w:asciiTheme="minorHAnsi" w:hAnsiTheme="minorHAnsi"/>
          <w:color w:val="333331"/>
        </w:rPr>
        <w:t xml:space="preserve"> respondent has been included within the correct category rather than in the count for ‘other’</w:t>
      </w:r>
      <w:r w:rsidR="008F5D55" w:rsidRPr="00E91ECB">
        <w:rPr>
          <w:rFonts w:asciiTheme="minorHAnsi" w:hAnsiTheme="minorHAnsi"/>
          <w:color w:val="333331"/>
        </w:rPr>
        <w:t>.</w:t>
      </w:r>
      <w:r w:rsidR="00EF6A7A" w:rsidRPr="00E91ECB">
        <w:rPr>
          <w:rFonts w:asciiTheme="minorHAnsi" w:hAnsiTheme="minorHAnsi"/>
          <w:color w:val="333331"/>
        </w:rPr>
        <w:t xml:space="preserve"> </w:t>
      </w:r>
      <w:r w:rsidR="008F5D55" w:rsidRPr="00E91ECB">
        <w:rPr>
          <w:rFonts w:asciiTheme="minorHAnsi" w:hAnsiTheme="minorHAnsi"/>
          <w:color w:val="333331"/>
        </w:rPr>
        <w:t>W</w:t>
      </w:r>
      <w:r w:rsidR="004B4B4A" w:rsidRPr="00E91ECB">
        <w:rPr>
          <w:rFonts w:asciiTheme="minorHAnsi" w:hAnsiTheme="minorHAnsi"/>
          <w:color w:val="333331"/>
        </w:rPr>
        <w:t xml:space="preserve">here an institution has recorded more than one system in use </w:t>
      </w:r>
      <w:r w:rsidR="009E5833" w:rsidRPr="00E91ECB">
        <w:rPr>
          <w:rFonts w:asciiTheme="minorHAnsi" w:hAnsiTheme="minorHAnsi"/>
          <w:color w:val="333331"/>
        </w:rPr>
        <w:t>at</w:t>
      </w:r>
      <w:r w:rsidR="004B4B4A" w:rsidRPr="00E91ECB">
        <w:rPr>
          <w:rFonts w:asciiTheme="minorHAnsi" w:hAnsiTheme="minorHAnsi"/>
          <w:color w:val="333331"/>
        </w:rPr>
        <w:t xml:space="preserve"> their institution, this has been included within the ‘various’ count where</w:t>
      </w:r>
      <w:r w:rsidR="00763D7C" w:rsidRPr="00E91ECB">
        <w:rPr>
          <w:rFonts w:asciiTheme="minorHAnsi" w:hAnsiTheme="minorHAnsi"/>
          <w:color w:val="333331"/>
        </w:rPr>
        <w:t>ver</w:t>
      </w:r>
      <w:r w:rsidR="004B4B4A" w:rsidRPr="00E91ECB">
        <w:rPr>
          <w:rFonts w:asciiTheme="minorHAnsi" w:hAnsiTheme="minorHAnsi"/>
          <w:color w:val="333331"/>
        </w:rPr>
        <w:t xml:space="preserve"> possible.</w:t>
      </w:r>
      <w:r w:rsidR="0025634E" w:rsidRPr="00E91ECB">
        <w:rPr>
          <w:rFonts w:asciiTheme="minorHAnsi" w:hAnsiTheme="minorHAnsi"/>
          <w:color w:val="333331"/>
        </w:rPr>
        <w:t xml:space="preserve"> Further to this, where an institution indicated that the system was ‘out to tender’, for example, or ‘currently being implemented’ </w:t>
      </w:r>
      <w:r w:rsidR="008F3F10" w:rsidRPr="00E91ECB">
        <w:rPr>
          <w:rFonts w:asciiTheme="minorHAnsi" w:hAnsiTheme="minorHAnsi"/>
          <w:color w:val="333331"/>
        </w:rPr>
        <w:t xml:space="preserve">with no system listed, </w:t>
      </w:r>
      <w:r w:rsidR="0025634E" w:rsidRPr="00E91ECB">
        <w:rPr>
          <w:rFonts w:asciiTheme="minorHAnsi" w:hAnsiTheme="minorHAnsi"/>
          <w:color w:val="333331"/>
        </w:rPr>
        <w:t>these have generally not been included in any of the categories.</w:t>
      </w:r>
    </w:p>
    <w:p w14:paraId="7252A3FC" w14:textId="77777777" w:rsidR="00345FDA" w:rsidRPr="00A31DB5" w:rsidRDefault="00345FDA" w:rsidP="00A2105F">
      <w:pPr>
        <w:pStyle w:val="BodyText"/>
        <w:spacing w:after="200"/>
        <w:rPr>
          <w:rFonts w:asciiTheme="minorHAnsi" w:hAnsiTheme="minorHAnsi"/>
          <w:color w:val="333331"/>
        </w:rPr>
      </w:pPr>
      <w:r w:rsidRPr="00E91ECB">
        <w:rPr>
          <w:rFonts w:asciiTheme="minorHAnsi" w:hAnsiTheme="minorHAnsi"/>
          <w:color w:val="333331"/>
        </w:rPr>
        <w:t>Please note that the figures presented here may differ from those in the annual survey tables</w:t>
      </w:r>
      <w:r w:rsidR="000E7A2F" w:rsidRPr="00E91ECB">
        <w:rPr>
          <w:rFonts w:asciiTheme="minorHAnsi" w:hAnsiTheme="minorHAnsi"/>
          <w:color w:val="333331"/>
        </w:rPr>
        <w:t>, or from those presented in previous year-on-year analyses,</w:t>
      </w:r>
      <w:r w:rsidRPr="00E91ECB">
        <w:rPr>
          <w:rFonts w:asciiTheme="minorHAnsi" w:hAnsiTheme="minorHAnsi"/>
          <w:color w:val="333331"/>
        </w:rPr>
        <w:t xml:space="preserve"> </w:t>
      </w:r>
      <w:r w:rsidR="009A398D" w:rsidRPr="00E91ECB">
        <w:rPr>
          <w:rFonts w:asciiTheme="minorHAnsi" w:hAnsiTheme="minorHAnsi"/>
          <w:color w:val="333331"/>
        </w:rPr>
        <w:t xml:space="preserve">as a result of </w:t>
      </w:r>
      <w:r w:rsidR="00AB1EAF" w:rsidRPr="00E91ECB">
        <w:rPr>
          <w:rFonts w:asciiTheme="minorHAnsi" w:hAnsiTheme="minorHAnsi"/>
          <w:color w:val="333331"/>
        </w:rPr>
        <w:t xml:space="preserve">the </w:t>
      </w:r>
      <w:r w:rsidR="009A398D" w:rsidRPr="00E91ECB">
        <w:rPr>
          <w:rFonts w:asciiTheme="minorHAnsi" w:hAnsiTheme="minorHAnsi"/>
          <w:color w:val="333331"/>
        </w:rPr>
        <w:t xml:space="preserve">grouping of </w:t>
      </w:r>
      <w:r w:rsidR="00AB1EAF" w:rsidRPr="00E91ECB">
        <w:rPr>
          <w:rFonts w:asciiTheme="minorHAnsi" w:hAnsiTheme="minorHAnsi"/>
          <w:color w:val="333331"/>
        </w:rPr>
        <w:t xml:space="preserve">some </w:t>
      </w:r>
      <w:r w:rsidR="009A398D" w:rsidRPr="00E91ECB">
        <w:rPr>
          <w:rFonts w:asciiTheme="minorHAnsi" w:hAnsiTheme="minorHAnsi"/>
          <w:color w:val="333331"/>
        </w:rPr>
        <w:t>categories as well as company mergers and takeovers</w:t>
      </w:r>
      <w:r w:rsidRPr="00E91ECB">
        <w:rPr>
          <w:rFonts w:asciiTheme="minorHAnsi" w:hAnsiTheme="minorHAnsi"/>
          <w:color w:val="333331"/>
        </w:rPr>
        <w:t>, or</w:t>
      </w:r>
      <w:r w:rsidR="00C37613" w:rsidRPr="00E91ECB">
        <w:rPr>
          <w:rFonts w:asciiTheme="minorHAnsi" w:hAnsiTheme="minorHAnsi"/>
          <w:color w:val="333331"/>
        </w:rPr>
        <w:t xml:space="preserve"> may</w:t>
      </w:r>
      <w:r w:rsidRPr="00E91ECB">
        <w:rPr>
          <w:rFonts w:asciiTheme="minorHAnsi" w:hAnsiTheme="minorHAnsi"/>
          <w:color w:val="333331"/>
        </w:rPr>
        <w:t xml:space="preserve"> include a category that is not represented in each year of the survey.</w:t>
      </w:r>
      <w:r w:rsidR="001F0FD3" w:rsidRPr="00A31DB5">
        <w:rPr>
          <w:rFonts w:asciiTheme="minorHAnsi" w:hAnsiTheme="minorHAnsi"/>
          <w:color w:val="333331"/>
        </w:rPr>
        <w:t xml:space="preserve"> </w:t>
      </w:r>
    </w:p>
    <w:p w14:paraId="6769EE29" w14:textId="77777777" w:rsidR="00233AD8" w:rsidRPr="00A31DB5" w:rsidRDefault="00D94663" w:rsidP="005675BD">
      <w:pPr>
        <w:pStyle w:val="Heading1"/>
        <w:spacing w:before="160" w:after="160"/>
        <w:rPr>
          <w:rFonts w:asciiTheme="majorHAnsi" w:hAnsiTheme="majorHAnsi"/>
          <w:color w:val="E8308A"/>
          <w:sz w:val="36"/>
          <w:szCs w:val="36"/>
        </w:rPr>
      </w:pPr>
      <w:bookmarkStart w:id="2" w:name="_Toc36788365"/>
      <w:r w:rsidRPr="00A31DB5">
        <w:rPr>
          <w:rFonts w:asciiTheme="majorHAnsi" w:hAnsiTheme="majorHAnsi"/>
          <w:color w:val="E8308A"/>
          <w:sz w:val="36"/>
          <w:szCs w:val="36"/>
        </w:rPr>
        <w:lastRenderedPageBreak/>
        <w:t>Finance</w:t>
      </w:r>
      <w:bookmarkEnd w:id="2"/>
    </w:p>
    <w:p w14:paraId="65E27F39" w14:textId="2AECC835" w:rsidR="007B2B9F" w:rsidRPr="00A31DB5" w:rsidRDefault="007B2B9F" w:rsidP="005675BD">
      <w:pPr>
        <w:pStyle w:val="CaptionTable"/>
        <w:spacing w:after="60"/>
        <w:ind w:left="1077" w:hanging="1077"/>
        <w:rPr>
          <w:rFonts w:asciiTheme="minorHAnsi" w:hAnsiTheme="minorHAnsi"/>
          <w:color w:val="625BC4"/>
        </w:rPr>
      </w:pPr>
      <w:r w:rsidRPr="00A31DB5">
        <w:rPr>
          <w:rFonts w:asciiTheme="minorHAnsi" w:hAnsiTheme="minorHAnsi"/>
          <w:color w:val="625BC4"/>
        </w:rPr>
        <w:t xml:space="preserve">Table </w:t>
      </w:r>
      <w:r w:rsidR="003D3896" w:rsidRPr="00A31DB5">
        <w:rPr>
          <w:rFonts w:asciiTheme="minorHAnsi" w:hAnsiTheme="minorHAnsi"/>
          <w:color w:val="625BC4"/>
        </w:rPr>
        <w:fldChar w:fldCharType="begin"/>
      </w:r>
      <w:r w:rsidR="00A376D7" w:rsidRPr="00A31DB5">
        <w:rPr>
          <w:rFonts w:asciiTheme="minorHAnsi" w:hAnsiTheme="minorHAnsi"/>
          <w:color w:val="625BC4"/>
        </w:rPr>
        <w:instrText xml:space="preserve"> SEQ Table \* ARABIC </w:instrText>
      </w:r>
      <w:r w:rsidR="003D3896" w:rsidRPr="00A31DB5">
        <w:rPr>
          <w:rFonts w:asciiTheme="minorHAnsi" w:hAnsiTheme="minorHAnsi"/>
          <w:color w:val="625BC4"/>
        </w:rPr>
        <w:fldChar w:fldCharType="separate"/>
      </w:r>
      <w:r w:rsidR="0053287E">
        <w:rPr>
          <w:rFonts w:asciiTheme="minorHAnsi" w:hAnsiTheme="minorHAnsi"/>
          <w:noProof/>
          <w:color w:val="625BC4"/>
        </w:rPr>
        <w:t>1</w:t>
      </w:r>
      <w:r w:rsidR="003D3896" w:rsidRPr="00A31DB5">
        <w:rPr>
          <w:rFonts w:asciiTheme="minorHAnsi" w:hAnsiTheme="minorHAnsi"/>
          <w:noProof/>
          <w:color w:val="625BC4"/>
        </w:rPr>
        <w:fldChar w:fldCharType="end"/>
      </w:r>
      <w:r w:rsidR="00E45197" w:rsidRPr="00A31DB5">
        <w:rPr>
          <w:rFonts w:asciiTheme="minorHAnsi" w:hAnsiTheme="minorHAnsi"/>
          <w:color w:val="625BC4"/>
        </w:rPr>
        <w:tab/>
      </w:r>
      <w:r w:rsidR="00B46F20" w:rsidRPr="00A31DB5">
        <w:rPr>
          <w:rFonts w:asciiTheme="minorHAnsi" w:hAnsiTheme="minorHAnsi"/>
          <w:color w:val="625BC4"/>
        </w:rPr>
        <w:tab/>
      </w:r>
      <w:r w:rsidR="00EF6A7A" w:rsidRPr="00A31DB5">
        <w:rPr>
          <w:rFonts w:asciiTheme="minorHAnsi" w:hAnsiTheme="minorHAnsi"/>
          <w:color w:val="625BC4"/>
        </w:rPr>
        <w:t xml:space="preserve">Finance Systems </w:t>
      </w:r>
      <w:r w:rsidR="00FD01C0">
        <w:rPr>
          <w:rFonts w:asciiTheme="minorHAnsi" w:hAnsiTheme="minorHAnsi"/>
          <w:color w:val="625BC4"/>
        </w:rPr>
        <w:t>2009</w:t>
      </w:r>
      <w:r w:rsidR="00EF6A7A" w:rsidRPr="00A31DB5">
        <w:rPr>
          <w:rFonts w:asciiTheme="minorHAnsi" w:hAnsiTheme="minorHAnsi"/>
          <w:color w:val="625BC4"/>
        </w:rPr>
        <w:t>-</w:t>
      </w:r>
      <w:r w:rsidR="00D35E44" w:rsidRPr="00A31DB5">
        <w:rPr>
          <w:rFonts w:asciiTheme="minorHAnsi" w:hAnsiTheme="minorHAnsi"/>
          <w:color w:val="625BC4"/>
        </w:rPr>
        <w:t>201</w:t>
      </w:r>
      <w:r w:rsidR="00FD01C0">
        <w:rPr>
          <w:rFonts w:asciiTheme="minorHAnsi" w:hAnsiTheme="minorHAnsi"/>
          <w:color w:val="625BC4"/>
        </w:rPr>
        <w:t>9</w:t>
      </w:r>
    </w:p>
    <w:tbl>
      <w:tblPr>
        <w:tblStyle w:val="GridTable1Light-Accent1"/>
        <w:tblW w:w="0" w:type="auto"/>
        <w:tblLayout w:type="fixed"/>
        <w:tblLook w:val="00A0" w:firstRow="1" w:lastRow="0" w:firstColumn="1" w:lastColumn="0" w:noHBand="0" w:noVBand="0"/>
      </w:tblPr>
      <w:tblGrid>
        <w:gridCol w:w="1838"/>
        <w:gridCol w:w="682"/>
        <w:gridCol w:w="682"/>
        <w:gridCol w:w="683"/>
        <w:gridCol w:w="682"/>
        <w:gridCol w:w="682"/>
        <w:gridCol w:w="683"/>
        <w:gridCol w:w="682"/>
        <w:gridCol w:w="682"/>
        <w:gridCol w:w="683"/>
        <w:gridCol w:w="682"/>
        <w:gridCol w:w="683"/>
      </w:tblGrid>
      <w:tr w:rsidR="00FD01C0" w:rsidRPr="00EE1A51" w14:paraId="6911D69D" w14:textId="77777777" w:rsidTr="0008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12" w:space="0" w:color="E8308A"/>
              <w:right w:val="single" w:sz="8" w:space="0" w:color="E8308A"/>
            </w:tcBorders>
          </w:tcPr>
          <w:p w14:paraId="3D378FDD" w14:textId="77777777" w:rsidR="00FD01C0" w:rsidRDefault="00FD01C0" w:rsidP="00FD01C0">
            <w:pPr>
              <w:pStyle w:val="tab1colhg"/>
            </w:pPr>
          </w:p>
        </w:tc>
        <w:tc>
          <w:tcPr>
            <w:tcW w:w="682" w:type="dxa"/>
            <w:tcBorders>
              <w:top w:val="single" w:sz="4" w:space="0" w:color="FAD5E7" w:themeColor="accent1" w:themeTint="33"/>
              <w:left w:val="single" w:sz="8" w:space="0" w:color="E8308A"/>
              <w:bottom w:val="single" w:sz="12" w:space="0" w:color="E8308A"/>
              <w:right w:val="single" w:sz="4" w:space="0" w:color="FAD5E7" w:themeColor="accent1" w:themeTint="33"/>
            </w:tcBorders>
          </w:tcPr>
          <w:p w14:paraId="1796E92E" w14:textId="26D5CEAA" w:rsidR="00FD01C0" w:rsidRPr="00F1628A" w:rsidRDefault="00FD01C0" w:rsidP="00FD01C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2009</w:t>
            </w:r>
          </w:p>
        </w:tc>
        <w:tc>
          <w:tcPr>
            <w:tcW w:w="68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137C3FAA" w14:textId="2FFAD3E7" w:rsidR="00FD01C0" w:rsidRPr="00F1628A" w:rsidRDefault="00FD01C0" w:rsidP="00FD01C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683"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20A307D8" w14:textId="4DB78AED" w:rsidR="00FD01C0" w:rsidRPr="00F1628A" w:rsidRDefault="00FD01C0" w:rsidP="00FD01C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68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2970ADF4" w14:textId="2371842D" w:rsidR="00FD01C0" w:rsidRPr="00F1628A" w:rsidRDefault="00FD01C0" w:rsidP="00FD01C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68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62CE443A" w14:textId="73A5552A" w:rsidR="00FD01C0" w:rsidRPr="00F1628A" w:rsidRDefault="00FD01C0" w:rsidP="00FD01C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683"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1E1C5611" w14:textId="153283DC" w:rsidR="00FD01C0" w:rsidRPr="00F1628A" w:rsidRDefault="00FD01C0" w:rsidP="00FD01C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68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401E7A5B" w14:textId="6F862870" w:rsidR="00FD01C0" w:rsidRPr="00F1628A" w:rsidRDefault="00FD01C0" w:rsidP="00FD01C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68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6C48C707" w14:textId="534EFADB" w:rsidR="00FD01C0" w:rsidRPr="00F1628A" w:rsidRDefault="00FD01C0" w:rsidP="00FD01C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683"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3F084CCE" w14:textId="7F28298B" w:rsidR="00FD01C0" w:rsidRPr="00F1628A" w:rsidRDefault="00FD01C0" w:rsidP="00FD01C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8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3C775F04" w14:textId="0EB14579" w:rsidR="00FD01C0" w:rsidRPr="00F1628A" w:rsidRDefault="00FD01C0" w:rsidP="00FD01C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83"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4A84F0AC" w14:textId="06834CAD" w:rsidR="00FD01C0" w:rsidRPr="00F1628A" w:rsidRDefault="00FD01C0" w:rsidP="00FD01C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FD01C0" w:rsidRPr="00EE1A51" w14:paraId="75F3C816"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E8308A"/>
              <w:left w:val="single" w:sz="4" w:space="0" w:color="FAD5E7" w:themeColor="accent1" w:themeTint="33"/>
              <w:bottom w:val="single" w:sz="4" w:space="0" w:color="FAD5E7" w:themeColor="accent1" w:themeTint="33"/>
              <w:right w:val="single" w:sz="8" w:space="0" w:color="E8308A"/>
            </w:tcBorders>
          </w:tcPr>
          <w:p w14:paraId="6C6346F5" w14:textId="170227EF"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Unit4/Agresso</w:t>
            </w:r>
          </w:p>
        </w:tc>
        <w:tc>
          <w:tcPr>
            <w:tcW w:w="682" w:type="dxa"/>
            <w:tcBorders>
              <w:top w:val="single" w:sz="12" w:space="0" w:color="E8308A"/>
              <w:left w:val="single" w:sz="8" w:space="0" w:color="E8308A"/>
              <w:bottom w:val="single" w:sz="4" w:space="0" w:color="FAD5E7" w:themeColor="accent1" w:themeTint="33"/>
              <w:right w:val="single" w:sz="4" w:space="0" w:color="FAD5E7" w:themeColor="accent1" w:themeTint="33"/>
            </w:tcBorders>
          </w:tcPr>
          <w:p w14:paraId="37A623DC" w14:textId="6C83765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73</w:t>
            </w:r>
          </w:p>
        </w:tc>
        <w:tc>
          <w:tcPr>
            <w:tcW w:w="682"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7BBA7653" w14:textId="2300D4A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73</w:t>
            </w:r>
          </w:p>
        </w:tc>
        <w:tc>
          <w:tcPr>
            <w:tcW w:w="683"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3B5A5254" w14:textId="6BBA83B1"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61</w:t>
            </w:r>
          </w:p>
        </w:tc>
        <w:tc>
          <w:tcPr>
            <w:tcW w:w="682"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131523E1" w14:textId="5A907AB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52</w:t>
            </w:r>
          </w:p>
        </w:tc>
        <w:tc>
          <w:tcPr>
            <w:tcW w:w="682"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2D0E2D88" w14:textId="57FAEF71"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56</w:t>
            </w:r>
          </w:p>
        </w:tc>
        <w:tc>
          <w:tcPr>
            <w:tcW w:w="683"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13F57621" w14:textId="0AA1AF0D"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47</w:t>
            </w:r>
          </w:p>
        </w:tc>
        <w:tc>
          <w:tcPr>
            <w:tcW w:w="682"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4AC17A8C" w14:textId="663B53A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56</w:t>
            </w:r>
          </w:p>
        </w:tc>
        <w:tc>
          <w:tcPr>
            <w:tcW w:w="682"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7B872D4A" w14:textId="23013680"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62</w:t>
            </w:r>
          </w:p>
        </w:tc>
        <w:tc>
          <w:tcPr>
            <w:tcW w:w="683"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0BE16752" w14:textId="6150EE31"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63</w:t>
            </w:r>
          </w:p>
        </w:tc>
        <w:tc>
          <w:tcPr>
            <w:tcW w:w="682"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61457CF1" w14:textId="2B69970F"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63</w:t>
            </w:r>
          </w:p>
        </w:tc>
        <w:tc>
          <w:tcPr>
            <w:tcW w:w="683"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41D726AE" w14:textId="602E123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54</w:t>
            </w:r>
          </w:p>
        </w:tc>
      </w:tr>
      <w:tr w:rsidR="00FD01C0" w:rsidRPr="00EE1A51" w14:paraId="4740E54A"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244FDCE5" w14:textId="35100820"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Advanced Business Solutions</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26D9FC0F" w14:textId="04A0F5A2"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3A78E23" w14:textId="371954D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E04A185" w14:textId="6A0C67E3"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2B525C3" w14:textId="3A7E061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A767763" w14:textId="4744DFE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DCF1117" w14:textId="44724D40"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BCF906B" w14:textId="58D45A33"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4E45CBF" w14:textId="2BBD262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7C6D93D" w14:textId="17D2EB4D"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288C86F" w14:textId="4F47201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47E2AE9" w14:textId="0D9D899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r>
      <w:tr w:rsidR="00FD01C0" w:rsidRPr="00EE1A51" w14:paraId="4EC5BBC6"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1FA92E03" w14:textId="6EEB7921"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Oracle - Financials</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856F2AC" w14:textId="4F57A495"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AA87231" w14:textId="0E5C984F"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B31CD78" w14:textId="228D483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0A43E40" w14:textId="319E9152"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7F4E5EF" w14:textId="60456D5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925BCA4" w14:textId="0C6E730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7C2CFF9" w14:textId="101B0B4F"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7B1489E" w14:textId="681C5D4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73BA1F9" w14:textId="1D24C43F"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5C1BFB9" w14:textId="7FBEE60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4E4F632" w14:textId="03429BE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r>
      <w:tr w:rsidR="00FD01C0" w:rsidRPr="00EE1A51" w14:paraId="79C0DEAE"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12C16C15" w14:textId="6DCEACF5"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Technology One</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215C0A3E" w14:textId="7E3BC23D"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301B13B" w14:textId="330DD9D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2F913ED" w14:textId="6407A29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87E4FBA" w14:textId="602AB20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0C56A3C" w14:textId="5B46202F"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0896D92" w14:textId="38970CA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33D317D" w14:textId="78477611"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DA04BC5" w14:textId="799ACA3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987A9B8" w14:textId="2236D2C3"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486F0EE" w14:textId="3908953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7D5A252" w14:textId="687CF205"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FD01C0" w:rsidRPr="00EE1A51" w14:paraId="39D021D3"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772BB092" w14:textId="4D061961"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SAP</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6221B883" w14:textId="289CAA4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2B073F3" w14:textId="604C53E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65CFC82" w14:textId="7EF2108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84FC8CA" w14:textId="51998CCD"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7D6C4BF" w14:textId="573B39ED"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546CBA6" w14:textId="69A09647"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7FF673C" w14:textId="587C571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C285106" w14:textId="179F7F85"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1B92021" w14:textId="5BC4131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61280BB" w14:textId="64F798ED"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EE1719B" w14:textId="27EED32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FD01C0" w:rsidRPr="00EE1A51" w14:paraId="554499FD"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00AE5F51" w14:textId="53B62F0F"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Symmetry</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C8B5ABA" w14:textId="77E5919D"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924632B" w14:textId="30C24491"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3FD4682" w14:textId="08D6E7F7"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686B38D" w14:textId="51076C3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8A32F9F" w14:textId="69CE38C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766A2EF" w14:textId="7F27C300"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78558D4" w14:textId="0802F9FD"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1ADAB16" w14:textId="41EBDDA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E893E4F" w14:textId="6F9EAC8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2285C4E" w14:textId="18D6B0A3"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169DCB4" w14:textId="4F1A177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FD01C0" w:rsidRPr="00167CAA" w14:paraId="6732CEDC"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43D46C62" w14:textId="1A3632F8"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Access Dimensions</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474EB901" w14:textId="491AB6F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21C2731" w14:textId="6A73BBF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D1855BE" w14:textId="1B29C64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99E5D26" w14:textId="7AE1BA1F"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B684FD9" w14:textId="76BAE02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BCC17E4" w14:textId="1C7115A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FBD5A6C" w14:textId="157E121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E42BDD9" w14:textId="4F14F873"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179F4CA" w14:textId="05436925"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EB0C3BF" w14:textId="6473F4A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E525279" w14:textId="2BE4590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FD01C0" w:rsidRPr="00EE1A51" w14:paraId="261F1AA3"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2336C523" w14:textId="7B3B0954"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Civica Resource Financials</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073582D2" w14:textId="4AC015B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AE8611F" w14:textId="3879FA8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FE2A9E5" w14:textId="720B566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59C828C" w14:textId="502F681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048EBDC" w14:textId="7E02B99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88D16D7" w14:textId="3599E8E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7B1E743" w14:textId="7D781741"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F01BD2F" w14:textId="25D931A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0C3AC73" w14:textId="3F123E1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DBB7717" w14:textId="3170D034"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BD499D9" w14:textId="495DE70F"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FD01C0" w:rsidRPr="00EE1A51" w14:paraId="67B20891"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124D9BFC" w14:textId="7508171F"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SUN Account</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4665D1F0" w14:textId="115849A4"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B33B14A" w14:textId="431DA97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9253A34" w14:textId="3F24AA9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43699F5" w14:textId="608DA55D"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DBD2743" w14:textId="6BA35373"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C983EAF" w14:textId="72F7F105"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7A99777" w14:textId="171D6D7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0248C8B" w14:textId="4DC177D7"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53081F2" w14:textId="584D3543"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0F5E567" w14:textId="3AA568B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46E54A5" w14:textId="4ECF258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FD01C0" w:rsidRPr="00EE1A51" w14:paraId="7CFE812B"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33FF9F95" w14:textId="70ABF949"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B-plan Aptos</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7099E919" w14:textId="3350D33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B905958" w14:textId="1063C59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BC06926" w14:textId="54E0C97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F8EAB07" w14:textId="2EFEC694"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F43E551" w14:textId="6124F83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AC109A0" w14:textId="454BBDD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A9B179E" w14:textId="1B06BCD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AE5CFBB" w14:textId="2505A6B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D5F0FC6" w14:textId="0D7A38A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2ED0CC6" w14:textId="3F512E0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B0FECDD" w14:textId="7D48E4D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FD01C0" w:rsidRPr="00EE1A51" w14:paraId="7E29EDD0"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4AAE593D" w14:textId="05ED4B24"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Capita APTOS</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1DA25480" w14:textId="6F4F591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7907615" w14:textId="4A41AC07"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C0EFDAF" w14:textId="1FEE97B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6271EBA" w14:textId="4B00DF4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5D2C507" w14:textId="5509E100"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1DD4FE6" w14:textId="49731F2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24EE06E" w14:textId="1A04857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704A671" w14:textId="06928EA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8721CA9" w14:textId="7EFFFFE5"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CC2508A" w14:textId="76727102"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598B378" w14:textId="322ACCF0"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FD01C0" w:rsidRPr="00EE1A51" w14:paraId="1F1D688B"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29954212" w14:textId="6B8191A7"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Ellucian Banner Finance</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5E14699B" w14:textId="5909CD74"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0243A92" w14:textId="0DEBC577"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8E7D606" w14:textId="789ED3A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10A55A3" w14:textId="19BA91B0"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483FD32" w14:textId="689A7527"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6953CBB" w14:textId="2E014D5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647BC69" w14:textId="58E1105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913BFE5" w14:textId="41325975"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5B56D10" w14:textId="3B179AB4"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C25D37C" w14:textId="1684435D"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22EF943" w14:textId="39BE3D12"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FD01C0" w:rsidRPr="00EE1A51" w14:paraId="54037EC6"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464050DF" w14:textId="0A776158"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Deltek -Maconomy</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2C6B5394" w14:textId="076F65F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C722311" w14:textId="662321B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1B815E6" w14:textId="50929E9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E2CE068" w14:textId="22DEB0D1"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AA9FD67" w14:textId="1CA2F674"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66B2992" w14:textId="4398B0D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8266EA6" w14:textId="66C94EF0"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56FC160" w14:textId="42C6E2EF"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B5A6F5E" w14:textId="172B32C2"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76F4DC8" w14:textId="121696C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407A2F6" w14:textId="2E823AF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FD01C0" w:rsidRPr="00EE1A51" w14:paraId="0A6ACFE6"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25234FBE" w14:textId="4AF59838"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Microsoft Dynamics NAV</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56B6EF62" w14:textId="300E1817"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30A67C1" w14:textId="617638D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13B3933" w14:textId="5D2CED71"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80E0416" w14:textId="087C67A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CBFA06D" w14:textId="72CC010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E7A5222" w14:textId="08819640"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5ADC8B4" w14:textId="0552B264"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6F97FE0" w14:textId="1B40F1D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CAB9017" w14:textId="614B8B71"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CC3826A" w14:textId="43881A7F"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36F2852" w14:textId="15F6C99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FD01C0" w:rsidRPr="00EE1A51" w14:paraId="2B8E8B2A"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3EB652A4" w14:textId="49C1E686"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Oracle</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738D3E3C" w14:textId="0479805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C9969C7" w14:textId="0F73C473"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47BB302" w14:textId="3E2B6DB7"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88F4B03" w14:textId="23433A6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C3D9286" w14:textId="3467FC6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12AEFC1" w14:textId="188A7821"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73C8720" w14:textId="19FEE5BF"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8187918" w14:textId="0E61890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DEA567A" w14:textId="015673AD"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204481C" w14:textId="613E261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94F2015" w14:textId="00AC0ED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FD01C0" w:rsidRPr="00EE1A51" w14:paraId="784C57E4"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167D9351" w14:textId="37D46735"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Topaz Financials</w:t>
            </w:r>
          </w:p>
        </w:tc>
        <w:tc>
          <w:tcPr>
            <w:tcW w:w="68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6A8941B8" w14:textId="05E6700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EAB31FF" w14:textId="484A8E1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8A9CAAA" w14:textId="31F11D9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4D0E374" w14:textId="3A7D7B1D"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CB2B12E" w14:textId="54852140"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E441BF5" w14:textId="0E7C1C07"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5F175B9" w14:textId="5E0C0917"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B3E0D73" w14:textId="4E4E6697"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696ED69" w14:textId="34F40474"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71EBFEC" w14:textId="27950C34"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1B56E12" w14:textId="117BB34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FD01C0" w:rsidRPr="00EE1A51" w14:paraId="17C4E2DB"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AD5E7" w:themeColor="accent1" w:themeTint="33"/>
              <w:left w:val="single" w:sz="4" w:space="0" w:color="FAD5E7" w:themeColor="accent1" w:themeTint="33"/>
              <w:bottom w:val="single" w:sz="12" w:space="0" w:color="E8308A"/>
              <w:right w:val="single" w:sz="8" w:space="0" w:color="E8308A"/>
            </w:tcBorders>
          </w:tcPr>
          <w:p w14:paraId="23D4BE3D" w14:textId="6787CDC8" w:rsidR="00FD01C0" w:rsidRPr="00CA6591" w:rsidRDefault="00FD01C0" w:rsidP="00FD01C0">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Other</w:t>
            </w:r>
          </w:p>
        </w:tc>
        <w:tc>
          <w:tcPr>
            <w:tcW w:w="682" w:type="dxa"/>
            <w:tcBorders>
              <w:top w:val="single" w:sz="4" w:space="0" w:color="FAD5E7" w:themeColor="accent1" w:themeTint="33"/>
              <w:left w:val="single" w:sz="8" w:space="0" w:color="E8308A"/>
              <w:bottom w:val="single" w:sz="12" w:space="0" w:color="E8308A"/>
              <w:right w:val="single" w:sz="4" w:space="0" w:color="FAD5E7" w:themeColor="accent1" w:themeTint="33"/>
            </w:tcBorders>
          </w:tcPr>
          <w:p w14:paraId="3393001B" w14:textId="580BE82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2977CC66" w14:textId="6692B952"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73E92E8E" w14:textId="11ED6267"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53AC050E" w14:textId="174E8AE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094AD384" w14:textId="51D5EC71"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16A111DF" w14:textId="2589A900"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3C376437" w14:textId="07841FD1"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340C6168" w14:textId="173D94A9"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5A019AF0" w14:textId="3E969DA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0AA1BFF5" w14:textId="0B4AEB95"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7A4DDA84" w14:textId="2BA3A0B5"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FD01C0" w:rsidRPr="00D35E44" w14:paraId="23070241" w14:textId="77777777" w:rsidTr="00086613">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E8308A"/>
              <w:left w:val="single" w:sz="4" w:space="0" w:color="FAD5E7" w:themeColor="accent1" w:themeTint="33"/>
              <w:bottom w:val="single" w:sz="8" w:space="0" w:color="E8308A"/>
              <w:right w:val="single" w:sz="8" w:space="0" w:color="E8308A"/>
            </w:tcBorders>
          </w:tcPr>
          <w:p w14:paraId="773FAA6C" w14:textId="77777777" w:rsidR="00FD01C0" w:rsidRPr="00FD01C0" w:rsidRDefault="00FD01C0" w:rsidP="00FD01C0">
            <w:pPr>
              <w:pStyle w:val="tab1"/>
              <w:rPr>
                <w:rFonts w:asciiTheme="minorHAnsi" w:hAnsiTheme="minorHAnsi"/>
                <w:i/>
                <w:color w:val="625BC4"/>
                <w:sz w:val="20"/>
              </w:rPr>
            </w:pPr>
            <w:r w:rsidRPr="00FD01C0">
              <w:rPr>
                <w:rFonts w:asciiTheme="minorHAnsi" w:hAnsiTheme="minorHAnsi"/>
                <w:i/>
                <w:color w:val="625BC4"/>
                <w:sz w:val="20"/>
              </w:rPr>
              <w:t>Total respondents</w:t>
            </w:r>
          </w:p>
        </w:tc>
        <w:tc>
          <w:tcPr>
            <w:tcW w:w="682" w:type="dxa"/>
            <w:tcBorders>
              <w:top w:val="single" w:sz="12" w:space="0" w:color="E8308A"/>
              <w:left w:val="single" w:sz="8" w:space="0" w:color="E8308A"/>
              <w:bottom w:val="single" w:sz="8" w:space="0" w:color="E8308A"/>
              <w:right w:val="single" w:sz="4" w:space="0" w:color="FAD5E7" w:themeColor="accent1" w:themeTint="33"/>
            </w:tcBorders>
          </w:tcPr>
          <w:p w14:paraId="6079DA48" w14:textId="19226A5C"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color w:val="333331"/>
                <w:sz w:val="20"/>
              </w:rPr>
            </w:pPr>
            <w:r w:rsidRPr="00FF067D">
              <w:rPr>
                <w:rFonts w:asciiTheme="minorHAnsi" w:hAnsiTheme="minorHAnsi"/>
                <w:i/>
                <w:color w:val="333331"/>
                <w:sz w:val="20"/>
              </w:rPr>
              <w:t>135</w:t>
            </w:r>
          </w:p>
        </w:tc>
        <w:tc>
          <w:tcPr>
            <w:tcW w:w="682"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3DB7EF79" w14:textId="1CDC6AF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color w:val="333331"/>
                <w:sz w:val="20"/>
              </w:rPr>
            </w:pPr>
            <w:r w:rsidRPr="00FF067D">
              <w:rPr>
                <w:rFonts w:asciiTheme="minorHAnsi" w:hAnsiTheme="minorHAnsi"/>
                <w:i/>
                <w:color w:val="333331"/>
                <w:sz w:val="20"/>
              </w:rPr>
              <w:t>137</w:t>
            </w:r>
          </w:p>
        </w:tc>
        <w:tc>
          <w:tcPr>
            <w:tcW w:w="683"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546ABD56" w14:textId="536C3CC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color w:val="333331"/>
                <w:sz w:val="20"/>
              </w:rPr>
            </w:pPr>
            <w:r w:rsidRPr="00FF067D">
              <w:rPr>
                <w:rFonts w:asciiTheme="minorHAnsi" w:hAnsiTheme="minorHAnsi"/>
                <w:i/>
                <w:color w:val="333331"/>
                <w:sz w:val="20"/>
              </w:rPr>
              <w:t>112</w:t>
            </w:r>
          </w:p>
        </w:tc>
        <w:tc>
          <w:tcPr>
            <w:tcW w:w="682"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1DEE77EB" w14:textId="049977DA"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color w:val="333331"/>
                <w:sz w:val="20"/>
              </w:rPr>
            </w:pPr>
            <w:r w:rsidRPr="00FF067D">
              <w:rPr>
                <w:rFonts w:asciiTheme="minorHAnsi" w:hAnsiTheme="minorHAnsi"/>
                <w:i/>
                <w:color w:val="333331"/>
                <w:sz w:val="20"/>
              </w:rPr>
              <w:t>100</w:t>
            </w:r>
          </w:p>
        </w:tc>
        <w:tc>
          <w:tcPr>
            <w:tcW w:w="682"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607B2685" w14:textId="67C43A9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color w:val="333331"/>
                <w:sz w:val="20"/>
              </w:rPr>
            </w:pPr>
            <w:r w:rsidRPr="00FF067D">
              <w:rPr>
                <w:rFonts w:asciiTheme="minorHAnsi" w:hAnsiTheme="minorHAnsi"/>
                <w:i/>
                <w:color w:val="333331"/>
                <w:sz w:val="20"/>
              </w:rPr>
              <w:t>103</w:t>
            </w:r>
          </w:p>
        </w:tc>
        <w:tc>
          <w:tcPr>
            <w:tcW w:w="683"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6F81A656" w14:textId="70F506DF"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color w:val="333331"/>
                <w:sz w:val="20"/>
              </w:rPr>
            </w:pPr>
            <w:r w:rsidRPr="00FF067D">
              <w:rPr>
                <w:rFonts w:asciiTheme="minorHAnsi" w:hAnsiTheme="minorHAnsi"/>
                <w:i/>
                <w:color w:val="333331"/>
                <w:sz w:val="20"/>
              </w:rPr>
              <w:t>75</w:t>
            </w:r>
          </w:p>
        </w:tc>
        <w:tc>
          <w:tcPr>
            <w:tcW w:w="682"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5BD73244" w14:textId="69EC5B0B"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color w:val="333331"/>
                <w:sz w:val="20"/>
              </w:rPr>
            </w:pPr>
            <w:r w:rsidRPr="00FF067D">
              <w:rPr>
                <w:rFonts w:asciiTheme="minorHAnsi" w:hAnsiTheme="minorHAnsi"/>
                <w:i/>
                <w:color w:val="333331"/>
                <w:sz w:val="20"/>
              </w:rPr>
              <w:t>101</w:t>
            </w:r>
          </w:p>
        </w:tc>
        <w:tc>
          <w:tcPr>
            <w:tcW w:w="682"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69B052D0" w14:textId="26B41D68"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color w:val="333331"/>
                <w:sz w:val="20"/>
              </w:rPr>
            </w:pPr>
            <w:r w:rsidRPr="00FF067D">
              <w:rPr>
                <w:rFonts w:asciiTheme="minorHAnsi" w:hAnsiTheme="minorHAnsi"/>
                <w:i/>
                <w:color w:val="333331"/>
                <w:sz w:val="20"/>
              </w:rPr>
              <w:t>117</w:t>
            </w:r>
          </w:p>
        </w:tc>
        <w:tc>
          <w:tcPr>
            <w:tcW w:w="683"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2C65D5EC" w14:textId="2C8D400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color w:val="333331"/>
                <w:sz w:val="20"/>
              </w:rPr>
            </w:pPr>
            <w:r w:rsidRPr="00FF067D">
              <w:rPr>
                <w:rFonts w:asciiTheme="minorHAnsi" w:hAnsiTheme="minorHAnsi"/>
                <w:i/>
                <w:color w:val="333331"/>
                <w:sz w:val="20"/>
              </w:rPr>
              <w:t>125</w:t>
            </w:r>
          </w:p>
        </w:tc>
        <w:tc>
          <w:tcPr>
            <w:tcW w:w="682"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59CC88D6" w14:textId="77BD0AA6"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color w:val="333331"/>
                <w:sz w:val="20"/>
              </w:rPr>
            </w:pPr>
            <w:r w:rsidRPr="00FF067D">
              <w:rPr>
                <w:rFonts w:asciiTheme="minorHAnsi" w:hAnsiTheme="minorHAnsi"/>
                <w:i/>
                <w:color w:val="333331"/>
                <w:sz w:val="20"/>
              </w:rPr>
              <w:t>117</w:t>
            </w:r>
          </w:p>
        </w:tc>
        <w:tc>
          <w:tcPr>
            <w:tcW w:w="683"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16AA6C3C" w14:textId="42035C8E" w:rsidR="00FD01C0" w:rsidRPr="00FF067D" w:rsidRDefault="00FD01C0" w:rsidP="00FD01C0">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color w:val="333331"/>
                <w:sz w:val="20"/>
              </w:rPr>
            </w:pPr>
            <w:r>
              <w:rPr>
                <w:rFonts w:asciiTheme="minorHAnsi" w:hAnsiTheme="minorHAnsi"/>
                <w:i/>
                <w:color w:val="333331"/>
                <w:sz w:val="20"/>
              </w:rPr>
              <w:t>98</w:t>
            </w:r>
          </w:p>
        </w:tc>
      </w:tr>
    </w:tbl>
    <w:p w14:paraId="75AF5838" w14:textId="266EBB76" w:rsidR="006F1429" w:rsidRDefault="004C7730" w:rsidP="001E35FE">
      <w:pPr>
        <w:pStyle w:val="BodyText"/>
        <w:spacing w:before="280"/>
        <w:rPr>
          <w:rStyle w:val="seepage"/>
          <w:rFonts w:asciiTheme="minorHAnsi" w:hAnsiTheme="minorHAnsi"/>
          <w:i w:val="0"/>
          <w:color w:val="333331"/>
        </w:rPr>
      </w:pPr>
      <w:r>
        <w:rPr>
          <w:rStyle w:val="seepage"/>
          <w:rFonts w:asciiTheme="minorHAnsi" w:hAnsiTheme="minorHAnsi"/>
          <w:i w:val="0"/>
          <w:color w:val="333331"/>
        </w:rPr>
        <w:t xml:space="preserve">Figure 1 illustrates that Unit4/Agresso continues to be the most popular </w:t>
      </w:r>
      <w:r w:rsidR="002B7E5A">
        <w:rPr>
          <w:rStyle w:val="seepage"/>
          <w:rFonts w:asciiTheme="minorHAnsi" w:hAnsiTheme="minorHAnsi"/>
          <w:i w:val="0"/>
          <w:color w:val="333331"/>
        </w:rPr>
        <w:t>f</w:t>
      </w:r>
      <w:r>
        <w:rPr>
          <w:rStyle w:val="seepage"/>
          <w:rFonts w:asciiTheme="minorHAnsi" w:hAnsiTheme="minorHAnsi"/>
          <w:i w:val="0"/>
          <w:color w:val="333331"/>
        </w:rPr>
        <w:t xml:space="preserve">inance system and </w:t>
      </w:r>
      <w:r w:rsidR="00E4547B">
        <w:rPr>
          <w:rStyle w:val="seepage"/>
          <w:rFonts w:asciiTheme="minorHAnsi" w:hAnsiTheme="minorHAnsi"/>
          <w:i w:val="0"/>
          <w:color w:val="333331"/>
        </w:rPr>
        <w:t>has been</w:t>
      </w:r>
      <w:r>
        <w:rPr>
          <w:rStyle w:val="seepage"/>
          <w:rFonts w:asciiTheme="minorHAnsi" w:hAnsiTheme="minorHAnsi"/>
          <w:i w:val="0"/>
          <w:color w:val="333331"/>
        </w:rPr>
        <w:t xml:space="preserve"> the system of choice in at least </w:t>
      </w:r>
      <w:r w:rsidR="003C5986">
        <w:rPr>
          <w:rStyle w:val="seepage"/>
          <w:rFonts w:asciiTheme="minorHAnsi" w:hAnsiTheme="minorHAnsi"/>
          <w:i w:val="0"/>
          <w:color w:val="333331"/>
        </w:rPr>
        <w:t>half</w:t>
      </w:r>
      <w:r>
        <w:rPr>
          <w:rStyle w:val="seepage"/>
          <w:rFonts w:asciiTheme="minorHAnsi" w:hAnsiTheme="minorHAnsi"/>
          <w:i w:val="0"/>
          <w:color w:val="333331"/>
        </w:rPr>
        <w:t xml:space="preserve"> of responding </w:t>
      </w:r>
      <w:r w:rsidR="004C1D3F">
        <w:rPr>
          <w:rStyle w:val="seepage"/>
          <w:rFonts w:asciiTheme="minorHAnsi" w:hAnsiTheme="minorHAnsi"/>
          <w:i w:val="0"/>
          <w:color w:val="333331"/>
        </w:rPr>
        <w:t>ucisa</w:t>
      </w:r>
      <w:r>
        <w:rPr>
          <w:rStyle w:val="seepage"/>
          <w:rFonts w:asciiTheme="minorHAnsi" w:hAnsiTheme="minorHAnsi"/>
          <w:i w:val="0"/>
          <w:color w:val="333331"/>
        </w:rPr>
        <w:t xml:space="preserve"> member institutions in each year since 20</w:t>
      </w:r>
      <w:r w:rsidR="00103E53">
        <w:rPr>
          <w:rStyle w:val="seepage"/>
          <w:rFonts w:asciiTheme="minorHAnsi" w:hAnsiTheme="minorHAnsi"/>
          <w:i w:val="0"/>
          <w:color w:val="333331"/>
        </w:rPr>
        <w:t>0</w:t>
      </w:r>
      <w:r w:rsidR="00372AE1">
        <w:rPr>
          <w:rStyle w:val="seepage"/>
          <w:rFonts w:asciiTheme="minorHAnsi" w:hAnsiTheme="minorHAnsi"/>
          <w:i w:val="0"/>
          <w:color w:val="333331"/>
        </w:rPr>
        <w:t>9</w:t>
      </w:r>
      <w:r>
        <w:rPr>
          <w:rStyle w:val="seepage"/>
          <w:rFonts w:asciiTheme="minorHAnsi" w:hAnsiTheme="minorHAnsi"/>
          <w:i w:val="0"/>
          <w:color w:val="333331"/>
        </w:rPr>
        <w:t>.</w:t>
      </w:r>
      <w:r w:rsidRPr="004C7730">
        <w:t xml:space="preserve"> </w:t>
      </w:r>
      <w:r w:rsidRPr="004C7730">
        <w:rPr>
          <w:rStyle w:val="seepage"/>
          <w:rFonts w:asciiTheme="minorHAnsi" w:hAnsiTheme="minorHAnsi"/>
          <w:i w:val="0"/>
          <w:color w:val="333331"/>
        </w:rPr>
        <w:t xml:space="preserve">It is important to note that </w:t>
      </w:r>
      <w:r w:rsidR="00E910BB">
        <w:rPr>
          <w:rStyle w:val="seepage"/>
          <w:rFonts w:asciiTheme="minorHAnsi" w:hAnsiTheme="minorHAnsi"/>
          <w:i w:val="0"/>
          <w:color w:val="333331"/>
        </w:rPr>
        <w:t>the Unit4/Agresso</w:t>
      </w:r>
      <w:r w:rsidRPr="004C7730">
        <w:rPr>
          <w:rStyle w:val="seepage"/>
          <w:rFonts w:asciiTheme="minorHAnsi" w:hAnsiTheme="minorHAnsi"/>
          <w:i w:val="0"/>
          <w:color w:val="333331"/>
        </w:rPr>
        <w:t xml:space="preserve"> category covers several different systems (Appendix A, </w:t>
      </w:r>
      <w:r w:rsidR="001C0FFD">
        <w:rPr>
          <w:rStyle w:val="seepage"/>
          <w:rFonts w:asciiTheme="minorHAnsi" w:hAnsiTheme="minorHAnsi"/>
          <w:i w:val="0"/>
          <w:color w:val="333331"/>
        </w:rPr>
        <w:t>p</w:t>
      </w:r>
      <w:r w:rsidR="00372AE1">
        <w:rPr>
          <w:rStyle w:val="seepage"/>
          <w:rFonts w:asciiTheme="minorHAnsi" w:hAnsiTheme="minorHAnsi"/>
          <w:i w:val="0"/>
          <w:color w:val="333331"/>
        </w:rPr>
        <w:t>3</w:t>
      </w:r>
      <w:r w:rsidR="00B73A24">
        <w:rPr>
          <w:rStyle w:val="seepage"/>
          <w:rFonts w:asciiTheme="minorHAnsi" w:hAnsiTheme="minorHAnsi"/>
          <w:i w:val="0"/>
          <w:color w:val="333331"/>
        </w:rPr>
        <w:t>7</w:t>
      </w:r>
      <w:r w:rsidRPr="004C7730">
        <w:rPr>
          <w:rStyle w:val="seepage"/>
          <w:rFonts w:asciiTheme="minorHAnsi" w:hAnsiTheme="minorHAnsi"/>
          <w:i w:val="0"/>
          <w:color w:val="333331"/>
        </w:rPr>
        <w:t xml:space="preserve">), and in </w:t>
      </w:r>
      <w:r w:rsidR="000B3801">
        <w:rPr>
          <w:rStyle w:val="seepage"/>
          <w:rFonts w:asciiTheme="minorHAnsi" w:hAnsiTheme="minorHAnsi"/>
          <w:i w:val="0"/>
          <w:color w:val="333331"/>
        </w:rPr>
        <w:t>2019</w:t>
      </w:r>
      <w:r w:rsidR="00A10B7E">
        <w:rPr>
          <w:rStyle w:val="seepage"/>
          <w:rFonts w:asciiTheme="minorHAnsi" w:hAnsiTheme="minorHAnsi"/>
          <w:i w:val="0"/>
          <w:color w:val="333331"/>
        </w:rPr>
        <w:t>,</w:t>
      </w:r>
      <w:r w:rsidRPr="004C7730">
        <w:rPr>
          <w:rStyle w:val="seepage"/>
          <w:rFonts w:asciiTheme="minorHAnsi" w:hAnsiTheme="minorHAnsi"/>
          <w:i w:val="0"/>
          <w:color w:val="333331"/>
        </w:rPr>
        <w:t xml:space="preserve"> </w:t>
      </w:r>
      <w:r w:rsidR="00660F10">
        <w:rPr>
          <w:rStyle w:val="seepage"/>
          <w:rFonts w:asciiTheme="minorHAnsi" w:hAnsiTheme="minorHAnsi"/>
          <w:i w:val="0"/>
          <w:color w:val="333331"/>
        </w:rPr>
        <w:t>52</w:t>
      </w:r>
      <w:r w:rsidRPr="004C7730">
        <w:rPr>
          <w:rStyle w:val="seepage"/>
          <w:rFonts w:asciiTheme="minorHAnsi" w:hAnsiTheme="minorHAnsi"/>
          <w:i w:val="0"/>
          <w:color w:val="333331"/>
        </w:rPr>
        <w:t xml:space="preserve"> respondents overall (</w:t>
      </w:r>
      <w:r w:rsidR="003C5986">
        <w:rPr>
          <w:rStyle w:val="seepage"/>
          <w:rFonts w:asciiTheme="minorHAnsi" w:hAnsiTheme="minorHAnsi"/>
          <w:i w:val="0"/>
          <w:color w:val="333331"/>
        </w:rPr>
        <w:t>5</w:t>
      </w:r>
      <w:r w:rsidR="00660F10">
        <w:rPr>
          <w:rStyle w:val="seepage"/>
          <w:rFonts w:asciiTheme="minorHAnsi" w:hAnsiTheme="minorHAnsi"/>
          <w:i w:val="0"/>
          <w:color w:val="333331"/>
        </w:rPr>
        <w:t>3</w:t>
      </w:r>
      <w:r w:rsidRPr="004C7730">
        <w:rPr>
          <w:rStyle w:val="seepage"/>
          <w:rFonts w:asciiTheme="minorHAnsi" w:hAnsiTheme="minorHAnsi"/>
          <w:i w:val="0"/>
          <w:color w:val="333331"/>
        </w:rPr>
        <w:t xml:space="preserve">%) indicated that Unit4 Business World </w:t>
      </w:r>
      <w:r w:rsidR="002B7E5A" w:rsidRPr="004C7730">
        <w:rPr>
          <w:rStyle w:val="seepage"/>
          <w:rFonts w:asciiTheme="minorHAnsi" w:hAnsiTheme="minorHAnsi"/>
          <w:i w:val="0"/>
          <w:color w:val="333331"/>
        </w:rPr>
        <w:t>was</w:t>
      </w:r>
      <w:r w:rsidRPr="004C7730">
        <w:rPr>
          <w:rStyle w:val="seepage"/>
          <w:rFonts w:asciiTheme="minorHAnsi" w:hAnsiTheme="minorHAnsi"/>
          <w:i w:val="0"/>
          <w:color w:val="333331"/>
        </w:rPr>
        <w:t xml:space="preserve"> the </w:t>
      </w:r>
      <w:r w:rsidR="002B7E5A">
        <w:rPr>
          <w:rStyle w:val="seepage"/>
          <w:rFonts w:asciiTheme="minorHAnsi" w:hAnsiTheme="minorHAnsi"/>
          <w:i w:val="0"/>
          <w:color w:val="333331"/>
        </w:rPr>
        <w:t>f</w:t>
      </w:r>
      <w:r w:rsidRPr="004C7730">
        <w:rPr>
          <w:rStyle w:val="seepage"/>
          <w:rFonts w:asciiTheme="minorHAnsi" w:hAnsiTheme="minorHAnsi"/>
          <w:i w:val="0"/>
          <w:color w:val="333331"/>
        </w:rPr>
        <w:t>inance system at their institution.</w:t>
      </w:r>
    </w:p>
    <w:p w14:paraId="17CD3A15" w14:textId="3B4472E9" w:rsidR="00A17B14" w:rsidRDefault="00A17B14" w:rsidP="00A17B14">
      <w:pPr>
        <w:pStyle w:val="BodyText"/>
        <w:rPr>
          <w:rStyle w:val="seepage"/>
          <w:rFonts w:asciiTheme="minorHAnsi" w:hAnsiTheme="minorHAnsi"/>
          <w:b/>
          <w:bCs/>
          <w:i w:val="0"/>
          <w:color w:val="333331"/>
        </w:rPr>
      </w:pPr>
      <w:r w:rsidRPr="00A17B14">
        <w:rPr>
          <w:rStyle w:val="seepage"/>
          <w:rFonts w:asciiTheme="minorHAnsi" w:hAnsiTheme="minorHAnsi"/>
          <w:i w:val="0"/>
          <w:color w:val="333331"/>
        </w:rPr>
        <w:t xml:space="preserve">Advanced Business Solutions has been the second most popular </w:t>
      </w:r>
      <w:r w:rsidR="002B7E5A">
        <w:rPr>
          <w:rStyle w:val="seepage"/>
          <w:rFonts w:asciiTheme="minorHAnsi" w:hAnsiTheme="minorHAnsi"/>
          <w:i w:val="0"/>
          <w:color w:val="333331"/>
        </w:rPr>
        <w:t>f</w:t>
      </w:r>
      <w:r w:rsidRPr="00A17B14">
        <w:rPr>
          <w:rStyle w:val="seepage"/>
          <w:rFonts w:asciiTheme="minorHAnsi" w:hAnsiTheme="minorHAnsi"/>
          <w:i w:val="0"/>
          <w:color w:val="333331"/>
        </w:rPr>
        <w:t xml:space="preserve">inance system at responding institutions </w:t>
      </w:r>
      <w:r w:rsidR="00770D4E">
        <w:rPr>
          <w:rStyle w:val="seepage"/>
          <w:rFonts w:asciiTheme="minorHAnsi" w:hAnsiTheme="minorHAnsi"/>
          <w:i w:val="0"/>
          <w:color w:val="333331"/>
        </w:rPr>
        <w:t>throughout</w:t>
      </w:r>
      <w:r w:rsidRPr="00A17B14">
        <w:rPr>
          <w:rStyle w:val="seepage"/>
          <w:rFonts w:asciiTheme="minorHAnsi" w:hAnsiTheme="minorHAnsi"/>
          <w:i w:val="0"/>
          <w:color w:val="333331"/>
        </w:rPr>
        <w:t xml:space="preserve"> the ten-year period</w:t>
      </w:r>
      <w:r w:rsidR="00770D4E">
        <w:rPr>
          <w:rStyle w:val="seepage"/>
          <w:rFonts w:asciiTheme="minorHAnsi" w:hAnsiTheme="minorHAnsi"/>
          <w:i w:val="0"/>
          <w:color w:val="333331"/>
        </w:rPr>
        <w:t>,</w:t>
      </w:r>
      <w:r w:rsidRPr="00A17B14">
        <w:rPr>
          <w:rStyle w:val="seepage"/>
          <w:rFonts w:asciiTheme="minorHAnsi" w:hAnsiTheme="minorHAnsi"/>
          <w:i w:val="0"/>
          <w:color w:val="333331"/>
        </w:rPr>
        <w:t xml:space="preserve"> except for 2014 when Oracle – Financials was in use at one more institution. However, </w:t>
      </w:r>
      <w:r w:rsidR="00C557DA">
        <w:rPr>
          <w:rStyle w:val="seepage"/>
          <w:rFonts w:asciiTheme="minorHAnsi" w:hAnsiTheme="minorHAnsi"/>
          <w:i w:val="0"/>
          <w:color w:val="333331"/>
        </w:rPr>
        <w:t xml:space="preserve">it is worth noting that </w:t>
      </w:r>
      <w:r w:rsidRPr="00A17B14">
        <w:rPr>
          <w:rStyle w:val="seepage"/>
          <w:rFonts w:asciiTheme="minorHAnsi" w:hAnsiTheme="minorHAnsi"/>
          <w:i w:val="0"/>
          <w:color w:val="333331"/>
        </w:rPr>
        <w:t xml:space="preserve">the three other systems </w:t>
      </w:r>
      <w:r w:rsidR="00C557DA">
        <w:rPr>
          <w:rStyle w:val="seepage"/>
          <w:rFonts w:asciiTheme="minorHAnsi" w:hAnsiTheme="minorHAnsi"/>
          <w:i w:val="0"/>
          <w:color w:val="333331"/>
        </w:rPr>
        <w:t>represented</w:t>
      </w:r>
      <w:r w:rsidRPr="00A17B14">
        <w:rPr>
          <w:rStyle w:val="seepage"/>
          <w:rFonts w:asciiTheme="minorHAnsi" w:hAnsiTheme="minorHAnsi"/>
          <w:i w:val="0"/>
          <w:color w:val="333331"/>
        </w:rPr>
        <w:t xml:space="preserve"> in Figure 1 are some way behind </w:t>
      </w:r>
      <w:r w:rsidR="00C557DA">
        <w:rPr>
          <w:rStyle w:val="seepage"/>
          <w:rFonts w:asciiTheme="minorHAnsi" w:hAnsiTheme="minorHAnsi"/>
          <w:i w:val="0"/>
          <w:color w:val="333331"/>
        </w:rPr>
        <w:t>Unit4/Agresso</w:t>
      </w:r>
      <w:r w:rsidRPr="00A17B14">
        <w:rPr>
          <w:rStyle w:val="seepage"/>
          <w:rFonts w:asciiTheme="minorHAnsi" w:hAnsiTheme="minorHAnsi"/>
          <w:i w:val="0"/>
          <w:color w:val="333331"/>
        </w:rPr>
        <w:t xml:space="preserve"> </w:t>
      </w:r>
      <w:r w:rsidR="00C557DA">
        <w:rPr>
          <w:rStyle w:val="seepage"/>
          <w:rFonts w:asciiTheme="minorHAnsi" w:hAnsiTheme="minorHAnsi"/>
          <w:i w:val="0"/>
          <w:color w:val="333331"/>
        </w:rPr>
        <w:t>which was used at</w:t>
      </w:r>
      <w:r w:rsidRPr="00A17B14">
        <w:rPr>
          <w:rStyle w:val="seepage"/>
          <w:rFonts w:asciiTheme="minorHAnsi" w:hAnsiTheme="minorHAnsi"/>
          <w:i w:val="0"/>
          <w:color w:val="333331"/>
        </w:rPr>
        <w:t xml:space="preserve"> 54 respond</w:t>
      </w:r>
      <w:r w:rsidR="00C557DA">
        <w:rPr>
          <w:rStyle w:val="seepage"/>
          <w:rFonts w:asciiTheme="minorHAnsi" w:hAnsiTheme="minorHAnsi"/>
          <w:i w:val="0"/>
          <w:color w:val="333331"/>
        </w:rPr>
        <w:t>ing institutions</w:t>
      </w:r>
      <w:r w:rsidRPr="00A17B14">
        <w:rPr>
          <w:rStyle w:val="seepage"/>
          <w:rFonts w:asciiTheme="minorHAnsi" w:hAnsiTheme="minorHAnsi"/>
          <w:i w:val="0"/>
          <w:color w:val="333331"/>
        </w:rPr>
        <w:t xml:space="preserve"> (55%) </w:t>
      </w:r>
      <w:r w:rsidR="00C557DA">
        <w:rPr>
          <w:rStyle w:val="seepage"/>
          <w:rFonts w:asciiTheme="minorHAnsi" w:hAnsiTheme="minorHAnsi"/>
          <w:i w:val="0"/>
          <w:color w:val="333331"/>
        </w:rPr>
        <w:t xml:space="preserve">in 2019, </w:t>
      </w:r>
      <w:r w:rsidRPr="00A17B14">
        <w:rPr>
          <w:rStyle w:val="seepage"/>
          <w:rFonts w:asciiTheme="minorHAnsi" w:hAnsiTheme="minorHAnsi"/>
          <w:i w:val="0"/>
          <w:color w:val="333331"/>
        </w:rPr>
        <w:t xml:space="preserve">compared to eleven respondents (11.2%) reporting they used Advanced Business Solutions, seven respondents (7.1%) reporting they used Oracle-Financials and six respondents </w:t>
      </w:r>
      <w:r w:rsidR="00E910BB">
        <w:rPr>
          <w:rStyle w:val="seepage"/>
          <w:rFonts w:asciiTheme="minorHAnsi" w:hAnsiTheme="minorHAnsi"/>
          <w:i w:val="0"/>
          <w:color w:val="333331"/>
        </w:rPr>
        <w:t xml:space="preserve">(6.1%) </w:t>
      </w:r>
      <w:r w:rsidRPr="00A17B14">
        <w:rPr>
          <w:rStyle w:val="seepage"/>
          <w:rFonts w:asciiTheme="minorHAnsi" w:hAnsiTheme="minorHAnsi"/>
          <w:i w:val="0"/>
          <w:color w:val="333331"/>
        </w:rPr>
        <w:t xml:space="preserve">reporting they used Technology One. </w:t>
      </w:r>
    </w:p>
    <w:p w14:paraId="1C72349D" w14:textId="240DF12E" w:rsidR="00E3683D" w:rsidRPr="00A31DB5" w:rsidRDefault="00E3683D" w:rsidP="008A2A5D">
      <w:pPr>
        <w:pStyle w:val="CaptionTable"/>
        <w:spacing w:before="120" w:after="60"/>
        <w:ind w:left="1077" w:hanging="1077"/>
        <w:contextualSpacing w:val="0"/>
        <w:rPr>
          <w:rFonts w:asciiTheme="minorHAnsi" w:hAnsiTheme="minorHAnsi"/>
        </w:rPr>
      </w:pPr>
      <w:r w:rsidRPr="00A31DB5">
        <w:rPr>
          <w:rFonts w:asciiTheme="minorHAnsi" w:hAnsiTheme="minorHAnsi"/>
          <w:color w:val="625BC4"/>
        </w:rPr>
        <w:lastRenderedPageBreak/>
        <w:t>Figure 1 T</w:t>
      </w:r>
      <w:r w:rsidR="008A2A5D" w:rsidRPr="00A31DB5">
        <w:rPr>
          <w:rFonts w:asciiTheme="minorHAnsi" w:hAnsiTheme="minorHAnsi"/>
          <w:color w:val="625BC4"/>
        </w:rPr>
        <w:t>rends in t</w:t>
      </w:r>
      <w:r w:rsidRPr="00A31DB5">
        <w:rPr>
          <w:rFonts w:asciiTheme="minorHAnsi" w:hAnsiTheme="minorHAnsi"/>
          <w:color w:val="625BC4"/>
        </w:rPr>
        <w:t xml:space="preserve">he </w:t>
      </w:r>
      <w:r w:rsidR="001902E2">
        <w:rPr>
          <w:rFonts w:asciiTheme="minorHAnsi" w:hAnsiTheme="minorHAnsi"/>
          <w:color w:val="625BC4"/>
        </w:rPr>
        <w:t>4</w:t>
      </w:r>
      <w:r w:rsidRPr="00A31DB5">
        <w:rPr>
          <w:rFonts w:asciiTheme="minorHAnsi" w:hAnsiTheme="minorHAnsi"/>
          <w:color w:val="625BC4"/>
        </w:rPr>
        <w:t xml:space="preserve"> most popular Finance Systems </w:t>
      </w:r>
      <w:r w:rsidR="008A2A5D" w:rsidRPr="00A31DB5">
        <w:rPr>
          <w:rFonts w:asciiTheme="minorHAnsi" w:hAnsiTheme="minorHAnsi"/>
          <w:color w:val="625BC4"/>
        </w:rPr>
        <w:t xml:space="preserve">of </w:t>
      </w:r>
      <w:r w:rsidR="00FD01C0">
        <w:rPr>
          <w:rFonts w:asciiTheme="minorHAnsi" w:hAnsiTheme="minorHAnsi"/>
          <w:color w:val="625BC4"/>
        </w:rPr>
        <w:t>2019</w:t>
      </w:r>
      <w:r w:rsidRPr="00A31DB5">
        <w:rPr>
          <w:rFonts w:asciiTheme="minorHAnsi" w:hAnsiTheme="minorHAnsi"/>
          <w:color w:val="625BC4"/>
        </w:rPr>
        <w:tab/>
      </w:r>
      <w:r w:rsidRPr="00A31DB5">
        <w:rPr>
          <w:rFonts w:asciiTheme="minorHAnsi" w:hAnsiTheme="minorHAnsi"/>
        </w:rPr>
        <w:tab/>
      </w:r>
    </w:p>
    <w:p w14:paraId="64593F54" w14:textId="6A4FAC62" w:rsidR="00C83FF0" w:rsidRDefault="00541E19" w:rsidP="00D35E44">
      <w:pPr>
        <w:pStyle w:val="pict"/>
      </w:pPr>
      <w:r>
        <w:rPr>
          <w:noProof/>
        </w:rPr>
        <w:drawing>
          <wp:inline distT="0" distB="0" distL="0" distR="0" wp14:anchorId="0D950884" wp14:editId="4B697F19">
            <wp:extent cx="5939790" cy="3467100"/>
            <wp:effectExtent l="0" t="0" r="3810" b="0"/>
            <wp:docPr id="6" name="Chart 6" descr="Line chart showing the four most popular Finance systems in 2019 over the ten-year period 2009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1AEBADF0-A5B5-4155-9D1C-CE4D2C8B0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DF609E" w14:textId="77777777" w:rsidR="008E4EA8" w:rsidRPr="002C552D" w:rsidRDefault="008E4EA8" w:rsidP="000C4FF2">
      <w:pPr>
        <w:pStyle w:val="Heading1"/>
        <w:spacing w:before="160" w:after="160"/>
        <w:rPr>
          <w:rFonts w:asciiTheme="majorHAnsi" w:hAnsiTheme="majorHAnsi"/>
          <w:color w:val="E8308A"/>
          <w:sz w:val="36"/>
          <w:szCs w:val="36"/>
        </w:rPr>
      </w:pPr>
      <w:bookmarkStart w:id="3" w:name="_Toc36788366"/>
      <w:r w:rsidRPr="002C552D">
        <w:rPr>
          <w:rFonts w:asciiTheme="majorHAnsi" w:hAnsiTheme="majorHAnsi"/>
          <w:color w:val="E8308A"/>
          <w:sz w:val="36"/>
          <w:szCs w:val="36"/>
        </w:rPr>
        <w:lastRenderedPageBreak/>
        <w:t>HR</w:t>
      </w:r>
      <w:bookmarkEnd w:id="3"/>
    </w:p>
    <w:p w14:paraId="6A8A64D6" w14:textId="2FCFA040" w:rsidR="008E4EA8" w:rsidRPr="002C552D" w:rsidRDefault="008E4EA8" w:rsidP="008E4EA8">
      <w:pPr>
        <w:pStyle w:val="CaptionTable"/>
        <w:spacing w:after="60"/>
        <w:ind w:left="1077" w:hanging="1077"/>
        <w:rPr>
          <w:rFonts w:asciiTheme="minorHAnsi" w:hAnsiTheme="minorHAnsi"/>
          <w:color w:val="625BC4"/>
        </w:rPr>
      </w:pPr>
      <w:r w:rsidRPr="002C552D">
        <w:rPr>
          <w:rFonts w:asciiTheme="minorHAnsi" w:hAnsiTheme="minorHAnsi"/>
          <w:color w:val="625BC4"/>
        </w:rPr>
        <w:t xml:space="preserve">Table </w:t>
      </w:r>
      <w:r w:rsidR="00A31DB5" w:rsidRPr="002C552D">
        <w:rPr>
          <w:rFonts w:asciiTheme="minorHAnsi" w:hAnsiTheme="minorHAnsi"/>
          <w:color w:val="625BC4"/>
        </w:rPr>
        <w:fldChar w:fldCharType="begin"/>
      </w:r>
      <w:r w:rsidR="00A31DB5" w:rsidRPr="002C552D">
        <w:rPr>
          <w:rFonts w:asciiTheme="minorHAnsi" w:hAnsiTheme="minorHAnsi"/>
          <w:color w:val="625BC4"/>
        </w:rPr>
        <w:instrText xml:space="preserve"> SEQ Table \* ARABIC </w:instrText>
      </w:r>
      <w:r w:rsidR="00A31DB5" w:rsidRPr="002C552D">
        <w:rPr>
          <w:rFonts w:asciiTheme="minorHAnsi" w:hAnsiTheme="minorHAnsi"/>
          <w:color w:val="625BC4"/>
        </w:rPr>
        <w:fldChar w:fldCharType="separate"/>
      </w:r>
      <w:r w:rsidR="0053287E">
        <w:rPr>
          <w:rFonts w:asciiTheme="minorHAnsi" w:hAnsiTheme="minorHAnsi"/>
          <w:noProof/>
          <w:color w:val="625BC4"/>
        </w:rPr>
        <w:t>2</w:t>
      </w:r>
      <w:r w:rsidR="00A31DB5" w:rsidRPr="002C552D">
        <w:rPr>
          <w:rFonts w:asciiTheme="minorHAnsi" w:hAnsiTheme="minorHAnsi"/>
          <w:noProof/>
          <w:color w:val="625BC4"/>
        </w:rPr>
        <w:fldChar w:fldCharType="end"/>
      </w:r>
      <w:r w:rsidRPr="002C552D">
        <w:rPr>
          <w:rFonts w:asciiTheme="minorHAnsi" w:hAnsiTheme="minorHAnsi"/>
          <w:color w:val="625BC4"/>
        </w:rPr>
        <w:tab/>
      </w:r>
      <w:r w:rsidRPr="002C552D">
        <w:rPr>
          <w:rFonts w:asciiTheme="minorHAnsi" w:hAnsiTheme="minorHAnsi"/>
          <w:color w:val="625BC4"/>
        </w:rPr>
        <w:tab/>
      </w:r>
      <w:r w:rsidR="000575CD" w:rsidRPr="002C552D">
        <w:rPr>
          <w:rFonts w:asciiTheme="minorHAnsi" w:hAnsiTheme="minorHAnsi"/>
          <w:color w:val="625BC4"/>
        </w:rPr>
        <w:t>HR Systems 200</w:t>
      </w:r>
      <w:r w:rsidR="00ED5B45">
        <w:rPr>
          <w:rFonts w:asciiTheme="minorHAnsi" w:hAnsiTheme="minorHAnsi"/>
          <w:color w:val="625BC4"/>
        </w:rPr>
        <w:t>9</w:t>
      </w:r>
      <w:r w:rsidR="000575CD" w:rsidRPr="002C552D">
        <w:rPr>
          <w:rFonts w:asciiTheme="minorHAnsi" w:hAnsiTheme="minorHAnsi"/>
          <w:color w:val="625BC4"/>
        </w:rPr>
        <w:t>-</w:t>
      </w:r>
      <w:r w:rsidR="00934784">
        <w:rPr>
          <w:rFonts w:asciiTheme="minorHAnsi" w:hAnsiTheme="minorHAnsi"/>
          <w:color w:val="625BC4"/>
        </w:rPr>
        <w:t>2019</w:t>
      </w:r>
    </w:p>
    <w:tbl>
      <w:tblPr>
        <w:tblStyle w:val="GridTable1Light-Accent1"/>
        <w:tblW w:w="0" w:type="auto"/>
        <w:tblLook w:val="00A0" w:firstRow="1" w:lastRow="0" w:firstColumn="1" w:lastColumn="0" w:noHBand="0" w:noVBand="0"/>
      </w:tblPr>
      <w:tblGrid>
        <w:gridCol w:w="1858"/>
        <w:gridCol w:w="672"/>
        <w:gridCol w:w="683"/>
        <w:gridCol w:w="683"/>
        <w:gridCol w:w="684"/>
        <w:gridCol w:w="684"/>
        <w:gridCol w:w="684"/>
        <w:gridCol w:w="684"/>
        <w:gridCol w:w="684"/>
        <w:gridCol w:w="684"/>
        <w:gridCol w:w="672"/>
        <w:gridCol w:w="672"/>
      </w:tblGrid>
      <w:tr w:rsidR="00934784" w:rsidRPr="00EE1A51" w14:paraId="6DCA7547" w14:textId="77777777" w:rsidTr="0008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12" w:space="0" w:color="E8308A"/>
              <w:right w:val="single" w:sz="8" w:space="0" w:color="E8308A"/>
            </w:tcBorders>
          </w:tcPr>
          <w:p w14:paraId="5A4B64F8" w14:textId="77777777" w:rsidR="00934784" w:rsidRDefault="00934784" w:rsidP="00934784">
            <w:pPr>
              <w:pStyle w:val="tab1colhg"/>
            </w:pPr>
          </w:p>
        </w:tc>
        <w:tc>
          <w:tcPr>
            <w:tcW w:w="502" w:type="dxa"/>
            <w:tcBorders>
              <w:top w:val="single" w:sz="4" w:space="0" w:color="FAD5E7" w:themeColor="accent1" w:themeTint="33"/>
              <w:left w:val="single" w:sz="8" w:space="0" w:color="E8308A"/>
              <w:bottom w:val="single" w:sz="12" w:space="0" w:color="E8308A"/>
              <w:right w:val="single" w:sz="4" w:space="0" w:color="FAD5E7" w:themeColor="accent1" w:themeTint="33"/>
            </w:tcBorders>
          </w:tcPr>
          <w:p w14:paraId="196D6845" w14:textId="79A86911" w:rsidR="00934784" w:rsidRPr="00F1628A" w:rsidRDefault="00934784" w:rsidP="0093478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2009</w:t>
            </w:r>
          </w:p>
        </w:tc>
        <w:tc>
          <w:tcPr>
            <w:tcW w:w="689"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1545E14E" w14:textId="7076A5EA" w:rsidR="00934784" w:rsidRPr="00F1628A" w:rsidRDefault="00934784" w:rsidP="0093478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689"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34E136B1" w14:textId="1AE1E7C8" w:rsidR="00934784" w:rsidRPr="00F1628A" w:rsidRDefault="00934784" w:rsidP="0093478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690"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3EFBF779" w14:textId="0E1A4176" w:rsidR="00934784" w:rsidRPr="00F1628A" w:rsidRDefault="00934784" w:rsidP="0093478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690"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6351A842" w14:textId="6DDBE706" w:rsidR="00934784" w:rsidRPr="00F1628A" w:rsidRDefault="00934784" w:rsidP="0093478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690"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4EB0DADF" w14:textId="6FFBB6E6" w:rsidR="00934784" w:rsidRPr="00F1628A" w:rsidRDefault="00934784" w:rsidP="0093478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690"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71C97041" w14:textId="12ECA6FC" w:rsidR="00934784" w:rsidRPr="00F1628A" w:rsidRDefault="00934784" w:rsidP="0093478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690"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57E4663F" w14:textId="64F67988" w:rsidR="00934784" w:rsidRPr="00F1628A" w:rsidRDefault="00934784" w:rsidP="0093478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690"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703369CF" w14:textId="6DA15A8F" w:rsidR="00934784" w:rsidRPr="00F1628A" w:rsidRDefault="00934784" w:rsidP="0093478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7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7F6F0BC1" w14:textId="69050CC7" w:rsidR="00934784" w:rsidRPr="00F1628A" w:rsidRDefault="00934784" w:rsidP="0093478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7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6222D822" w14:textId="2268D07D" w:rsidR="00934784" w:rsidRPr="00F1628A" w:rsidRDefault="00934784" w:rsidP="0093478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691752" w:rsidRPr="00EE1A51" w14:paraId="1B8F5AEB"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E8308A"/>
              <w:left w:val="single" w:sz="4" w:space="0" w:color="FAD5E7" w:themeColor="accent1" w:themeTint="33"/>
              <w:bottom w:val="single" w:sz="4" w:space="0" w:color="FAD5E7" w:themeColor="accent1" w:themeTint="33"/>
              <w:right w:val="single" w:sz="8" w:space="0" w:color="E8308A"/>
            </w:tcBorders>
          </w:tcPr>
          <w:p w14:paraId="0B021856" w14:textId="515ED97C"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Midland HR/iTrent</w:t>
            </w:r>
          </w:p>
        </w:tc>
        <w:tc>
          <w:tcPr>
            <w:tcW w:w="502" w:type="dxa"/>
            <w:tcBorders>
              <w:top w:val="single" w:sz="12" w:space="0" w:color="E8308A"/>
              <w:left w:val="single" w:sz="8" w:space="0" w:color="E8308A"/>
              <w:bottom w:val="single" w:sz="4" w:space="0" w:color="FAD5E7" w:themeColor="accent1" w:themeTint="33"/>
              <w:right w:val="single" w:sz="4" w:space="0" w:color="FAD5E7" w:themeColor="accent1" w:themeTint="33"/>
            </w:tcBorders>
          </w:tcPr>
          <w:p w14:paraId="6A6C5250" w14:textId="7010C4B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23</w:t>
            </w:r>
          </w:p>
        </w:tc>
        <w:tc>
          <w:tcPr>
            <w:tcW w:w="689"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589EB44F" w14:textId="2EEB26B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23</w:t>
            </w:r>
          </w:p>
        </w:tc>
        <w:tc>
          <w:tcPr>
            <w:tcW w:w="689"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5B780E18" w14:textId="3C29DDDA"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90"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27C18EEE" w14:textId="45B3118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90"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4794FCA1" w14:textId="1EFC91E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23</w:t>
            </w:r>
          </w:p>
        </w:tc>
        <w:tc>
          <w:tcPr>
            <w:tcW w:w="690"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39AC80DC" w14:textId="0580803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c>
          <w:tcPr>
            <w:tcW w:w="690"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29D83FA1" w14:textId="36C0396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690"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680DD6CE" w14:textId="397999E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30</w:t>
            </w:r>
          </w:p>
        </w:tc>
        <w:tc>
          <w:tcPr>
            <w:tcW w:w="690"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75F69C70" w14:textId="3715B1D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35</w:t>
            </w:r>
          </w:p>
        </w:tc>
        <w:tc>
          <w:tcPr>
            <w:tcW w:w="672"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10DC5B58" w14:textId="6789FBE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36</w:t>
            </w:r>
          </w:p>
        </w:tc>
        <w:tc>
          <w:tcPr>
            <w:tcW w:w="672"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70A8ECBF" w14:textId="00A1347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32</w:t>
            </w:r>
          </w:p>
        </w:tc>
      </w:tr>
      <w:tr w:rsidR="00691752" w:rsidRPr="00EE1A51" w14:paraId="79D37935"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659FA2D7" w14:textId="6ED50191"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NorthgateArinso</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836F829" w14:textId="1183A3E2"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38</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FDAFF82" w14:textId="72793999"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38</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F88E40E" w14:textId="30C0634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1A1F861" w14:textId="09B9B35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28</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DC26E7C" w14:textId="0B10B1F9"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71595AB" w14:textId="7B33CB6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21B7619" w14:textId="7873C36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28E60AA" w14:textId="4868C64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B1F53D1" w14:textId="53838C9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BDF65A5" w14:textId="38BE3E22"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44B5A49" w14:textId="5B5F5BD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r>
      <w:tr w:rsidR="00691752" w:rsidRPr="00EE1A51" w14:paraId="66761919"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40DDEC87" w14:textId="24296713"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Core HR</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1CC7BDB4" w14:textId="5138459A"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5C560E2" w14:textId="1682825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022844F" w14:textId="42300B4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73AAC1A" w14:textId="1377EB8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0E966BF" w14:textId="67DC4FD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5176642" w14:textId="298EF1C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DBAC6A5" w14:textId="436B8B4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1638B85" w14:textId="5539C3E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2EC5684" w14:textId="2A8A6F7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FBFE0B0" w14:textId="02DB577F"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F1BBEDD" w14:textId="43DF3FB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r>
      <w:tr w:rsidR="00691752" w:rsidRPr="00EE1A51" w14:paraId="3F7AB0F0"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5BADB4D0" w14:textId="77657531"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Agresso/Unit4</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1FE7C82" w14:textId="25F423F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AFB651E" w14:textId="71D233DF"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962D3DD" w14:textId="78AD6359"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F66A652" w14:textId="7BF26F9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00753E1" w14:textId="0101CFE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429D280" w14:textId="69C5DE3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37D6AC4" w14:textId="486C552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D75BB1D" w14:textId="6154226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898468A" w14:textId="39E9EB7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4D6F179" w14:textId="1E9AE03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4FAAAE4" w14:textId="07B13E4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r>
      <w:tr w:rsidR="00691752" w:rsidRPr="00EE1A51" w14:paraId="13757AC5"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60E2C54C" w14:textId="6E3B39BF"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SAP</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76B7D3D7" w14:textId="5C8BF42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546DA24" w14:textId="64FC35C2"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A2B5473" w14:textId="3FE05EA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B536A30" w14:textId="19E8921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A1D85F0" w14:textId="7508D91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9A7FB24" w14:textId="58F7E30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C5A5B56" w14:textId="353FFB6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16EC21E" w14:textId="0DA3917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119C481" w14:textId="26E01049"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49446E7" w14:textId="5A5565AA"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770F50C" w14:textId="7E4998D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r>
      <w:tr w:rsidR="00691752" w:rsidRPr="00167CAA" w14:paraId="4E5B5C7D"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1CF38DE4" w14:textId="71041289"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Oracle</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469731C1" w14:textId="1D644D7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15C8F5B" w14:textId="066C68A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6F47285" w14:textId="2EEC1C8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ADA37B4" w14:textId="61E9FAF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097B0A3" w14:textId="245057E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6601231" w14:textId="5E9654CA"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EA6A563" w14:textId="507344B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A239AA8" w14:textId="51880CE9"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2F11B1C" w14:textId="7E1925D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6A9F995" w14:textId="046E519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1D89F12" w14:textId="24EDE3E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r>
      <w:tr w:rsidR="00691752" w:rsidRPr="00EE1A51" w14:paraId="02BAFB24"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21F81748" w14:textId="184E7897"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Ciphr - Compel</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45A1DFE6" w14:textId="7EC9722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E1763FA" w14:textId="6BC00DA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2635D77" w14:textId="33B5BACA"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9056A96" w14:textId="6B493EA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FD6B37E" w14:textId="1D553A8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AB0A8B0" w14:textId="2FFD73E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6443F74" w14:textId="7E37AEE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34324F9" w14:textId="0DAA43F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1EE4A83" w14:textId="35CD4FB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DAD4634" w14:textId="54C789D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B6AFEB9" w14:textId="4383EC79"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691752" w:rsidRPr="00EE1A51" w14:paraId="10AD124D"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5A415856" w14:textId="44BD4678"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Bond HR</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17E6C74B" w14:textId="65840AE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B784FE2" w14:textId="269FA40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19D3718" w14:textId="0BC8E6F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7574AB8" w14:textId="30D7F2C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ADA34C2" w14:textId="23D00DD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026CDFF" w14:textId="1AC3A12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BB9691B" w14:textId="3522079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30216DD" w14:textId="2218E6D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233ED48" w14:textId="072A24C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D22CA8E" w14:textId="7AE10DE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AC19CE7" w14:textId="67C3C572"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691752" w:rsidRPr="00EE1A51" w14:paraId="4A4834A8"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5AA3D948" w14:textId="7852A9D4"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Frontier - Chris 21</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5AD379AB" w14:textId="6747F0AF"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DEF7F24" w14:textId="0BFC667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7ED891A" w14:textId="496D5642"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EB1A28F" w14:textId="594F6F9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FB601F2" w14:textId="2E44584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4756B05" w14:textId="4E6102E2"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7976AF2" w14:textId="125F4C0F"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6EE8E5F" w14:textId="26B4C68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8D89ECA" w14:textId="6DD9285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95081C7" w14:textId="5D61465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08F7353" w14:textId="2234EE6A"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691752" w:rsidRPr="00EE1A51" w14:paraId="7339117B"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4F18F476" w14:textId="366216BE"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Accero Cyborg</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0B672E22" w14:textId="7D5B84F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0618AF9" w14:textId="3A45A86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91D23EA" w14:textId="45A8A5B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DF776FD" w14:textId="6B88909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99C9D7A" w14:textId="628649F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8523BCB" w14:textId="35E6E562"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5CCB8DB" w14:textId="2B9937B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9DC88CC" w14:textId="4D9C8DD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C78A86A" w14:textId="3EF4CC6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BE1CE16" w14:textId="5D0727A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0AC0B44" w14:textId="194B05E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91752" w:rsidRPr="00EE1A51" w14:paraId="0861D0B4"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6F609D75" w14:textId="239814B5"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Alta HR</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6885826B" w14:textId="0C5E548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4E938E2" w14:textId="016263B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2381329" w14:textId="5A40E42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C43FCAA" w14:textId="122735F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740C764" w14:textId="3E5A264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B2E4C08" w14:textId="3A0BC71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A277666" w14:textId="1BBF705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6F5CFF8" w14:textId="6309590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F381750" w14:textId="7C698A5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5E33712" w14:textId="390DBEBA"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8C493AA" w14:textId="350C8C3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91752" w:rsidRPr="00EE1A51" w14:paraId="3FBAF72F"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2B904B1B" w14:textId="0ABF996E"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Bespoke/In-house</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599E09BF" w14:textId="169EDD0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EE8D468" w14:textId="09FDD41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5296276" w14:textId="1CEA6E9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FB32A0C" w14:textId="6E28E71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760FEC1" w14:textId="5429CC1F"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F19F745" w14:textId="317BBA89"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2300502" w14:textId="61E8277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73CE9C8" w14:textId="3C07976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6E15F24" w14:textId="20F0DFD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F0BDED6" w14:textId="2B45EF7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570B420" w14:textId="15DA84F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91752" w:rsidRPr="00EE1A51" w14:paraId="559A54FA"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02A98B76" w14:textId="582F2AAA"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Ceredian Source</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D57E8FC" w14:textId="3B895472"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091F173" w14:textId="3310E44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9E8BAD2" w14:textId="76F86DF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053CF72" w14:textId="10792A5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A4A3B5C" w14:textId="21A126EF"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CD3DDF6" w14:textId="6F4BC77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6F70048" w14:textId="2A2FB0C9"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CD2A2CD" w14:textId="7E123C1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7BC4162" w14:textId="735D5E8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C24F4D6" w14:textId="267253B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0D1A457" w14:textId="0BDA661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91752" w:rsidRPr="00EE1A51" w14:paraId="27E597AC"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1CBADD94" w14:textId="0F65C97F"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Deltek Maconomy</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47D339AD" w14:textId="2ED30E7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D58838F" w14:textId="2DB95C6A"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7BBB308" w14:textId="18A055C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6D00895" w14:textId="5F8A122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5E60B54" w14:textId="77FB5AB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54D6F22" w14:textId="643CB63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6AD281F" w14:textId="017A1AA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BE8ECA6" w14:textId="61BF133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1CB8FC6" w14:textId="0DE84B8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9574EE2" w14:textId="21706A6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57A1788" w14:textId="606CBA8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91752" w:rsidRPr="00EE1A51" w14:paraId="4EC635CA"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2DF85E1A" w14:textId="5F35D346"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HRPro</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2C3EE343" w14:textId="4D449D4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3A156B0" w14:textId="6A7E8769"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F874D24" w14:textId="75F74FB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4A7488D" w14:textId="17AD1B6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0972756" w14:textId="2B69431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1CCC71D" w14:textId="786EE12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7FF7834" w14:textId="7912002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EB351EF" w14:textId="7308FA9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05B1F01" w14:textId="2D6D038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2C159C1" w14:textId="6A799C4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E9D2CA2" w14:textId="4EDBB26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91752" w:rsidRPr="00EE1A51" w14:paraId="17EE0257"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28F79487" w14:textId="5742CF2E"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Jane HR and Payroll</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D09BE82" w14:textId="03DC40C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9DE554C" w14:textId="33AD5E72"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17B16CF" w14:textId="1D0CFA9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A26C0A5" w14:textId="15F5DE5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BB92B53" w14:textId="145EF8D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9BFB72A" w14:textId="1A7CE5B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AE29FF3" w14:textId="4484506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31EF103" w14:textId="230D537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510E1B8" w14:textId="5148B49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3B043AF" w14:textId="6D45821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C21635F" w14:textId="1E9D6A4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91752" w:rsidRPr="00EE1A51" w14:paraId="52900338"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250A78A7" w14:textId="2B418C6D"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Oracle - Peoplesoft</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1DC35239" w14:textId="7B292AF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93606FB" w14:textId="3141DC4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8B6C6D0" w14:textId="5F0CC12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6F60E86" w14:textId="363F161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8981946" w14:textId="6B796699"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E0E702A" w14:textId="67F6EBE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AF1DE03" w14:textId="66B8255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BDF025D" w14:textId="18ABF04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56A8B92" w14:textId="26801D47"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3791517" w14:textId="61806EE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72ADDE9" w14:textId="20318F9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91752" w:rsidRPr="00EE1A51" w14:paraId="6EF226A2"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79D8516F" w14:textId="141DCC0F"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Pyramid</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7AB90436" w14:textId="6AB1CEB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6E3733F" w14:textId="0FE8D6E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EC8F374" w14:textId="6DA1C92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E30927D" w14:textId="24E8C3A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870AE3D" w14:textId="7B335D8F"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5D91223" w14:textId="191A10A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3997020" w14:textId="54EE2C9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06F6A4B" w14:textId="121F794F"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D4DA407" w14:textId="55CF6FA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69A5FC9" w14:textId="73D304C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B59612F" w14:textId="5EE8894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91752" w:rsidRPr="00EE1A51" w14:paraId="6EEDDD9F"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5AC0F788" w14:textId="271B254E"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Rebus</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7E4FECA" w14:textId="4BA00AA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70F51D0" w14:textId="111BF5B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1C28EE0" w14:textId="503AEEB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FEFF9F3" w14:textId="26D462F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4549933" w14:textId="4BDDDA0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C85FCA9" w14:textId="26B84046"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B3AD602" w14:textId="158E98F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B30D2CF" w14:textId="64F7B6B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B141EFF" w14:textId="466FCF3A"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DF607A3" w14:textId="701E19A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28FBA60" w14:textId="228F2B7A"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91752" w:rsidRPr="00EE1A51" w14:paraId="4AAD8EFE"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365C1A6B" w14:textId="6EE7585D"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Sage Snowdrop</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066E45E1" w14:textId="022F4AF9"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F7B7565" w14:textId="3D940A6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E53876C" w14:textId="2E4775A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57F0B01" w14:textId="1B9302D2"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5D61E39" w14:textId="3653184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2524A19" w14:textId="7FA9076E"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9F16F4F" w14:textId="1326F29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E47F574" w14:textId="3003E8B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9A02F1E" w14:textId="7373D7ED"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13C72C8" w14:textId="41F1165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70C372E" w14:textId="4E792AFF"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91752" w:rsidRPr="00EE1A51" w14:paraId="3084D116"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7F537159" w14:textId="7B50E3CF"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Select HR</w:t>
            </w:r>
          </w:p>
        </w:tc>
        <w:tc>
          <w:tcPr>
            <w:tcW w:w="502"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F3063AF" w14:textId="794C64F1"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E6D1042" w14:textId="03717E3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9158C17" w14:textId="043078F0"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AAC3F92" w14:textId="4DF7498A"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D0FAF90" w14:textId="3094115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DCEF3E3" w14:textId="5A0F0889"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76F3DBB" w14:textId="3481B34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1A008EC" w14:textId="6052F43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3832558" w14:textId="0467753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93C721E" w14:textId="166220F4"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2"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EF2B7E0" w14:textId="33C8016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91752" w:rsidRPr="00EE1A51" w14:paraId="2E812207"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AD5E7" w:themeColor="accent1" w:themeTint="33"/>
              <w:left w:val="single" w:sz="4" w:space="0" w:color="FAD5E7" w:themeColor="accent1" w:themeTint="33"/>
              <w:bottom w:val="single" w:sz="12" w:space="0" w:color="E8308A"/>
              <w:right w:val="single" w:sz="8" w:space="0" w:color="E8308A"/>
            </w:tcBorders>
          </w:tcPr>
          <w:p w14:paraId="7256021F" w14:textId="68D4B9E4" w:rsidR="00691752" w:rsidRPr="00CA6591" w:rsidRDefault="00691752" w:rsidP="00691752">
            <w:pPr>
              <w:spacing w:before="30" w:after="30"/>
              <w:rPr>
                <w:rFonts w:asciiTheme="minorHAnsi" w:hAnsiTheme="minorHAnsi"/>
                <w:b w:val="0"/>
                <w:bCs w:val="0"/>
                <w:color w:val="333331"/>
                <w:sz w:val="20"/>
                <w:szCs w:val="20"/>
              </w:rPr>
            </w:pPr>
            <w:r w:rsidRPr="00CA6591">
              <w:rPr>
                <w:rFonts w:ascii="FSAlbert" w:hAnsi="FSAlbert" w:cs="Calibri"/>
                <w:b w:val="0"/>
                <w:bCs w:val="0"/>
                <w:color w:val="333331"/>
                <w:sz w:val="20"/>
                <w:szCs w:val="20"/>
              </w:rPr>
              <w:t>Other</w:t>
            </w:r>
          </w:p>
        </w:tc>
        <w:tc>
          <w:tcPr>
            <w:tcW w:w="502" w:type="dxa"/>
            <w:tcBorders>
              <w:top w:val="single" w:sz="4" w:space="0" w:color="FAD5E7" w:themeColor="accent1" w:themeTint="33"/>
              <w:left w:val="single" w:sz="8" w:space="0" w:color="E8308A"/>
              <w:bottom w:val="single" w:sz="12" w:space="0" w:color="E8308A"/>
              <w:right w:val="single" w:sz="4" w:space="0" w:color="FAD5E7" w:themeColor="accent1" w:themeTint="33"/>
            </w:tcBorders>
          </w:tcPr>
          <w:p w14:paraId="689C43E3" w14:textId="189E4355"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4DE55992" w14:textId="655DE0F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72AA0469" w14:textId="5390C8A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7F783032" w14:textId="373C8BFC"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40DDD856" w14:textId="44D56092"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19C143EB" w14:textId="5043CD42"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26575EB2" w14:textId="57FDCE0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90"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00D8A1B8" w14:textId="13648238"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90"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11C0B529" w14:textId="01B3197B"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28F2AAE8" w14:textId="479C52EF"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2"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0093506D" w14:textId="0713FB63" w:rsidR="00691752" w:rsidRPr="00FF067D" w:rsidRDefault="00691752" w:rsidP="0069175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53498F" w:rsidRPr="00EE1A51" w14:paraId="35B33F26" w14:textId="77777777" w:rsidTr="00086613">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E8308A"/>
              <w:left w:val="single" w:sz="4" w:space="0" w:color="FAD5E7" w:themeColor="accent1" w:themeTint="33"/>
              <w:bottom w:val="single" w:sz="8" w:space="0" w:color="E8308A"/>
              <w:right w:val="single" w:sz="8" w:space="0" w:color="E8308A"/>
            </w:tcBorders>
          </w:tcPr>
          <w:p w14:paraId="4C4A35C3" w14:textId="77777777" w:rsidR="0053498F" w:rsidRPr="002C552D" w:rsidRDefault="0053498F" w:rsidP="0053498F">
            <w:pPr>
              <w:pStyle w:val="tab1"/>
              <w:rPr>
                <w:rFonts w:asciiTheme="minorHAnsi" w:hAnsiTheme="minorHAnsi"/>
                <w:i/>
                <w:color w:val="E8308A"/>
                <w:sz w:val="20"/>
              </w:rPr>
            </w:pPr>
            <w:r w:rsidRPr="00934784">
              <w:rPr>
                <w:rFonts w:asciiTheme="minorHAnsi" w:hAnsiTheme="minorHAnsi"/>
                <w:i/>
                <w:color w:val="625BC4"/>
                <w:sz w:val="20"/>
              </w:rPr>
              <w:t>Total respondents</w:t>
            </w:r>
          </w:p>
        </w:tc>
        <w:tc>
          <w:tcPr>
            <w:tcW w:w="502" w:type="dxa"/>
            <w:tcBorders>
              <w:top w:val="single" w:sz="12" w:space="0" w:color="E8308A"/>
              <w:left w:val="single" w:sz="8" w:space="0" w:color="E8308A"/>
              <w:bottom w:val="single" w:sz="8" w:space="0" w:color="E8308A"/>
              <w:right w:val="single" w:sz="4" w:space="0" w:color="FAD5E7" w:themeColor="accent1" w:themeTint="33"/>
            </w:tcBorders>
          </w:tcPr>
          <w:p w14:paraId="55FD5E8B" w14:textId="6AE9B18D" w:rsidR="0053498F" w:rsidRPr="0053498F" w:rsidRDefault="0053498F" w:rsidP="0053498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53498F">
              <w:rPr>
                <w:rFonts w:ascii="FSAlbert" w:hAnsi="FSAlbert" w:cs="Calibri"/>
                <w:i/>
                <w:iCs/>
                <w:color w:val="333331"/>
                <w:sz w:val="20"/>
              </w:rPr>
              <w:t>134</w:t>
            </w:r>
          </w:p>
        </w:tc>
        <w:tc>
          <w:tcPr>
            <w:tcW w:w="689"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7420D921" w14:textId="0B760CAE" w:rsidR="0053498F" w:rsidRPr="0053498F" w:rsidRDefault="0053498F" w:rsidP="0053498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53498F">
              <w:rPr>
                <w:rFonts w:ascii="FSAlbert" w:hAnsi="FSAlbert" w:cs="Calibri"/>
                <w:i/>
                <w:iCs/>
                <w:color w:val="333331"/>
                <w:sz w:val="20"/>
              </w:rPr>
              <w:t>136</w:t>
            </w:r>
          </w:p>
        </w:tc>
        <w:tc>
          <w:tcPr>
            <w:tcW w:w="689"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2B36B0A4" w14:textId="56F84B68" w:rsidR="0053498F" w:rsidRPr="0053498F" w:rsidRDefault="0053498F" w:rsidP="0053498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53498F">
              <w:rPr>
                <w:rFonts w:ascii="FSAlbert" w:hAnsi="FSAlbert" w:cs="Calibri"/>
                <w:i/>
                <w:iCs/>
                <w:color w:val="333331"/>
                <w:sz w:val="20"/>
              </w:rPr>
              <w:t>112</w:t>
            </w:r>
          </w:p>
        </w:tc>
        <w:tc>
          <w:tcPr>
            <w:tcW w:w="690"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6C233B8C" w14:textId="3BA66B87" w:rsidR="0053498F" w:rsidRPr="0053498F" w:rsidRDefault="0053498F" w:rsidP="0053498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53498F">
              <w:rPr>
                <w:rFonts w:ascii="FSAlbert" w:hAnsi="FSAlbert" w:cs="Calibri"/>
                <w:i/>
                <w:iCs/>
                <w:color w:val="333331"/>
                <w:sz w:val="20"/>
              </w:rPr>
              <w:t>100</w:t>
            </w:r>
          </w:p>
        </w:tc>
        <w:tc>
          <w:tcPr>
            <w:tcW w:w="690"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1EB05E00" w14:textId="658965A5" w:rsidR="0053498F" w:rsidRPr="0053498F" w:rsidRDefault="0053498F" w:rsidP="0053498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53498F">
              <w:rPr>
                <w:rFonts w:ascii="FSAlbert" w:hAnsi="FSAlbert" w:cs="Calibri"/>
                <w:i/>
                <w:iCs/>
                <w:color w:val="333331"/>
                <w:sz w:val="20"/>
              </w:rPr>
              <w:t>102</w:t>
            </w:r>
          </w:p>
        </w:tc>
        <w:tc>
          <w:tcPr>
            <w:tcW w:w="690"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6F12EE74" w14:textId="110E6792" w:rsidR="0053498F" w:rsidRPr="0053498F" w:rsidRDefault="0053498F" w:rsidP="0053498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53498F">
              <w:rPr>
                <w:rFonts w:ascii="FSAlbert" w:hAnsi="FSAlbert" w:cs="Calibri"/>
                <w:i/>
                <w:iCs/>
                <w:color w:val="333331"/>
                <w:sz w:val="20"/>
              </w:rPr>
              <w:t>75</w:t>
            </w:r>
          </w:p>
        </w:tc>
        <w:tc>
          <w:tcPr>
            <w:tcW w:w="690"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4452CAC8" w14:textId="787AF731" w:rsidR="0053498F" w:rsidRPr="0053498F" w:rsidRDefault="0053498F" w:rsidP="0053498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53498F">
              <w:rPr>
                <w:rFonts w:ascii="FSAlbert" w:hAnsi="FSAlbert" w:cs="Calibri"/>
                <w:i/>
                <w:iCs/>
                <w:color w:val="333331"/>
                <w:sz w:val="20"/>
              </w:rPr>
              <w:t>103</w:t>
            </w:r>
          </w:p>
        </w:tc>
        <w:tc>
          <w:tcPr>
            <w:tcW w:w="690"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373A3133" w14:textId="1D6581C6" w:rsidR="0053498F" w:rsidRPr="0053498F" w:rsidRDefault="0053498F" w:rsidP="0053498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53498F">
              <w:rPr>
                <w:rFonts w:ascii="FSAlbert" w:hAnsi="FSAlbert" w:cs="Calibri"/>
                <w:i/>
                <w:iCs/>
                <w:color w:val="333331"/>
                <w:sz w:val="20"/>
              </w:rPr>
              <w:t>117</w:t>
            </w:r>
          </w:p>
        </w:tc>
        <w:tc>
          <w:tcPr>
            <w:tcW w:w="690"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4E7E4380" w14:textId="074DD62C" w:rsidR="0053498F" w:rsidRPr="0053498F" w:rsidRDefault="0053498F" w:rsidP="0053498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53498F">
              <w:rPr>
                <w:rFonts w:ascii="FSAlbert" w:hAnsi="FSAlbert" w:cs="Calibri"/>
                <w:i/>
                <w:iCs/>
                <w:color w:val="333331"/>
                <w:sz w:val="20"/>
              </w:rPr>
              <w:t>125</w:t>
            </w:r>
          </w:p>
        </w:tc>
        <w:tc>
          <w:tcPr>
            <w:tcW w:w="672"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5CF05466" w14:textId="2CC51560" w:rsidR="0053498F" w:rsidRPr="0053498F" w:rsidRDefault="0053498F" w:rsidP="0053498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53498F">
              <w:rPr>
                <w:rFonts w:ascii="FSAlbert" w:hAnsi="FSAlbert" w:cs="Calibri"/>
                <w:i/>
                <w:iCs/>
                <w:color w:val="333331"/>
                <w:sz w:val="20"/>
              </w:rPr>
              <w:t>117</w:t>
            </w:r>
          </w:p>
        </w:tc>
        <w:tc>
          <w:tcPr>
            <w:tcW w:w="672"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0AE2B12A" w14:textId="4EACC440" w:rsidR="0053498F" w:rsidRPr="0053498F" w:rsidRDefault="0053498F" w:rsidP="0053498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53498F">
              <w:rPr>
                <w:rFonts w:ascii="FSAlbert" w:hAnsi="FSAlbert" w:cs="Calibri"/>
                <w:i/>
                <w:iCs/>
                <w:color w:val="333331"/>
                <w:sz w:val="20"/>
              </w:rPr>
              <w:t>99</w:t>
            </w:r>
          </w:p>
        </w:tc>
      </w:tr>
    </w:tbl>
    <w:p w14:paraId="23D10C97" w14:textId="575DF8D1" w:rsidR="00107069" w:rsidRPr="00107069" w:rsidRDefault="00107069" w:rsidP="001E35FE">
      <w:pPr>
        <w:pStyle w:val="BodyText"/>
        <w:spacing w:before="280"/>
        <w:rPr>
          <w:rFonts w:asciiTheme="minorHAnsi" w:hAnsiTheme="minorHAnsi"/>
          <w:color w:val="333331"/>
        </w:rPr>
      </w:pPr>
      <w:r w:rsidRPr="00107069">
        <w:rPr>
          <w:rFonts w:asciiTheme="minorHAnsi" w:hAnsiTheme="minorHAnsi"/>
          <w:color w:val="333331"/>
        </w:rPr>
        <w:t>NorthgateArinso was the most popular HR system at ucisa member institutions over the period 2009 to 2014</w:t>
      </w:r>
      <w:r w:rsidR="00D42913">
        <w:rPr>
          <w:rFonts w:asciiTheme="minorHAnsi" w:hAnsiTheme="minorHAnsi"/>
          <w:color w:val="333331"/>
        </w:rPr>
        <w:t>; h</w:t>
      </w:r>
      <w:r w:rsidRPr="00107069">
        <w:rPr>
          <w:rFonts w:asciiTheme="minorHAnsi" w:hAnsiTheme="minorHAnsi"/>
          <w:color w:val="333331"/>
        </w:rPr>
        <w:t xml:space="preserve">owever, since 2013 </w:t>
      </w:r>
      <w:r w:rsidR="00372AE1">
        <w:rPr>
          <w:rFonts w:asciiTheme="minorHAnsi" w:hAnsiTheme="minorHAnsi"/>
          <w:color w:val="333331"/>
        </w:rPr>
        <w:t>it has</w:t>
      </w:r>
      <w:r w:rsidRPr="00107069">
        <w:rPr>
          <w:rFonts w:asciiTheme="minorHAnsi" w:hAnsiTheme="minorHAnsi"/>
          <w:color w:val="333331"/>
        </w:rPr>
        <w:t xml:space="preserve"> fallen </w:t>
      </w:r>
      <w:r w:rsidR="00372AE1">
        <w:rPr>
          <w:rFonts w:asciiTheme="minorHAnsi" w:hAnsiTheme="minorHAnsi"/>
          <w:color w:val="333331"/>
        </w:rPr>
        <w:t xml:space="preserve">in popularity </w:t>
      </w:r>
      <w:r w:rsidRPr="00107069">
        <w:rPr>
          <w:rFonts w:asciiTheme="minorHAnsi" w:hAnsiTheme="minorHAnsi"/>
          <w:color w:val="333331"/>
        </w:rPr>
        <w:t xml:space="preserve">overall </w:t>
      </w:r>
      <w:r w:rsidR="0062515E">
        <w:rPr>
          <w:rFonts w:asciiTheme="minorHAnsi" w:hAnsiTheme="minorHAnsi"/>
          <w:color w:val="333331"/>
        </w:rPr>
        <w:t>and</w:t>
      </w:r>
      <w:r w:rsidRPr="00107069">
        <w:rPr>
          <w:rFonts w:asciiTheme="minorHAnsi" w:hAnsiTheme="minorHAnsi"/>
          <w:color w:val="333331"/>
        </w:rPr>
        <w:t xml:space="preserve"> was in use at 19 responding institutions (19%) in 2019</w:t>
      </w:r>
      <w:r w:rsidR="009912B8">
        <w:rPr>
          <w:rFonts w:asciiTheme="minorHAnsi" w:hAnsiTheme="minorHAnsi"/>
          <w:color w:val="333331"/>
        </w:rPr>
        <w:t xml:space="preserve"> (</w:t>
      </w:r>
      <w:r w:rsidR="00372AE1">
        <w:rPr>
          <w:rFonts w:asciiTheme="minorHAnsi" w:hAnsiTheme="minorHAnsi"/>
          <w:color w:val="333331"/>
        </w:rPr>
        <w:t>Table</w:t>
      </w:r>
      <w:r w:rsidR="009912B8">
        <w:rPr>
          <w:rFonts w:asciiTheme="minorHAnsi" w:hAnsiTheme="minorHAnsi"/>
          <w:color w:val="333331"/>
        </w:rPr>
        <w:t xml:space="preserve"> 2)</w:t>
      </w:r>
      <w:r w:rsidR="00D42913">
        <w:rPr>
          <w:rFonts w:asciiTheme="minorHAnsi" w:hAnsiTheme="minorHAnsi"/>
          <w:color w:val="333331"/>
        </w:rPr>
        <w:t xml:space="preserve"> – compared to 31 responding institutions (30%) in 2013</w:t>
      </w:r>
      <w:r w:rsidRPr="00107069">
        <w:rPr>
          <w:rFonts w:asciiTheme="minorHAnsi" w:hAnsiTheme="minorHAnsi"/>
          <w:color w:val="333331"/>
        </w:rPr>
        <w:t xml:space="preserve">. In contrast to this, </w:t>
      </w:r>
      <w:r w:rsidR="00D42913">
        <w:rPr>
          <w:rFonts w:asciiTheme="minorHAnsi" w:hAnsiTheme="minorHAnsi"/>
          <w:color w:val="333331"/>
        </w:rPr>
        <w:t xml:space="preserve">the proportion of institutions indicating that </w:t>
      </w:r>
      <w:r w:rsidRPr="00107069">
        <w:rPr>
          <w:rFonts w:asciiTheme="minorHAnsi" w:hAnsiTheme="minorHAnsi"/>
          <w:color w:val="333331"/>
        </w:rPr>
        <w:t xml:space="preserve">Midland HR/iTrent </w:t>
      </w:r>
      <w:r w:rsidR="00D42913">
        <w:rPr>
          <w:rFonts w:asciiTheme="minorHAnsi" w:hAnsiTheme="minorHAnsi"/>
          <w:color w:val="333331"/>
        </w:rPr>
        <w:t>was the HR system</w:t>
      </w:r>
      <w:r w:rsidR="000470DA">
        <w:rPr>
          <w:rFonts w:asciiTheme="minorHAnsi" w:hAnsiTheme="minorHAnsi"/>
          <w:color w:val="333331"/>
        </w:rPr>
        <w:t xml:space="preserve"> at their institution has increased </w:t>
      </w:r>
      <w:r w:rsidRPr="00107069">
        <w:rPr>
          <w:rFonts w:asciiTheme="minorHAnsi" w:hAnsiTheme="minorHAnsi"/>
          <w:color w:val="333331"/>
        </w:rPr>
        <w:t xml:space="preserve">in each year since 2010 </w:t>
      </w:r>
      <w:r w:rsidR="00A26EE6">
        <w:rPr>
          <w:rFonts w:asciiTheme="minorHAnsi" w:hAnsiTheme="minorHAnsi"/>
          <w:color w:val="333331"/>
        </w:rPr>
        <w:t xml:space="preserve">(Figure 2) </w:t>
      </w:r>
      <w:r w:rsidRPr="00107069">
        <w:rPr>
          <w:rFonts w:asciiTheme="minorHAnsi" w:hAnsiTheme="minorHAnsi"/>
          <w:color w:val="333331"/>
        </w:rPr>
        <w:t xml:space="preserve">so that it has been the most popular HR system at responding institutions in the three most recent years, and was in use at 32 responding institutions (32%) in 2019. When we consider the </w:t>
      </w:r>
      <w:r w:rsidR="00D134E8">
        <w:rPr>
          <w:rFonts w:asciiTheme="minorHAnsi" w:hAnsiTheme="minorHAnsi"/>
          <w:color w:val="333331"/>
        </w:rPr>
        <w:t>70</w:t>
      </w:r>
      <w:r w:rsidRPr="00107069">
        <w:rPr>
          <w:rFonts w:asciiTheme="minorHAnsi" w:hAnsiTheme="minorHAnsi"/>
          <w:color w:val="333331"/>
        </w:rPr>
        <w:t xml:space="preserve"> institutions responding in both </w:t>
      </w:r>
      <w:r w:rsidR="00D134E8">
        <w:rPr>
          <w:rFonts w:asciiTheme="minorHAnsi" w:hAnsiTheme="minorHAnsi"/>
          <w:color w:val="333331"/>
        </w:rPr>
        <w:t>2015</w:t>
      </w:r>
      <w:r w:rsidRPr="00107069">
        <w:rPr>
          <w:rFonts w:asciiTheme="minorHAnsi" w:hAnsiTheme="minorHAnsi"/>
          <w:color w:val="333331"/>
        </w:rPr>
        <w:t xml:space="preserve"> and 2019 </w:t>
      </w:r>
      <w:r w:rsidR="0033572B">
        <w:rPr>
          <w:rFonts w:asciiTheme="minorHAnsi" w:hAnsiTheme="minorHAnsi"/>
          <w:color w:val="333331"/>
        </w:rPr>
        <w:t>the</w:t>
      </w:r>
      <w:r w:rsidRPr="00107069">
        <w:rPr>
          <w:rFonts w:asciiTheme="minorHAnsi" w:hAnsiTheme="minorHAnsi"/>
          <w:color w:val="333331"/>
        </w:rPr>
        <w:t xml:space="preserve"> trend </w:t>
      </w:r>
      <w:r w:rsidR="0033572B">
        <w:rPr>
          <w:rFonts w:asciiTheme="minorHAnsi" w:hAnsiTheme="minorHAnsi"/>
          <w:color w:val="333331"/>
        </w:rPr>
        <w:t xml:space="preserve">over recent years </w:t>
      </w:r>
      <w:r w:rsidRPr="00107069">
        <w:rPr>
          <w:rFonts w:asciiTheme="minorHAnsi" w:hAnsiTheme="minorHAnsi"/>
          <w:color w:val="333331"/>
        </w:rPr>
        <w:t xml:space="preserve">is confirmed, with NorthgateArinso </w:t>
      </w:r>
      <w:r w:rsidR="00055B69">
        <w:rPr>
          <w:rFonts w:asciiTheme="minorHAnsi" w:hAnsiTheme="minorHAnsi"/>
          <w:color w:val="333331"/>
        </w:rPr>
        <w:t>being the system of choice at fifteen institutions (21%) in 2019 compared to 20 institutions (29%) in 2018, with Midland HR/iTrent in use at 23 institutions (33%) in the most recent year, compared to 19 responding institutions (27%) in 2015</w:t>
      </w:r>
      <w:r w:rsidRPr="00107069">
        <w:rPr>
          <w:rFonts w:asciiTheme="minorHAnsi" w:hAnsiTheme="minorHAnsi"/>
          <w:color w:val="333331"/>
        </w:rPr>
        <w:t>.</w:t>
      </w:r>
    </w:p>
    <w:p w14:paraId="07B7F436" w14:textId="0FCB2DCD" w:rsidR="009553CA" w:rsidRPr="00E4547B" w:rsidRDefault="00107069" w:rsidP="00107069">
      <w:pPr>
        <w:pStyle w:val="BodyText"/>
        <w:spacing w:before="120"/>
        <w:rPr>
          <w:rFonts w:asciiTheme="minorHAnsi" w:hAnsiTheme="minorHAnsi"/>
          <w:color w:val="333331"/>
        </w:rPr>
      </w:pPr>
      <w:r w:rsidRPr="00107069">
        <w:rPr>
          <w:rFonts w:asciiTheme="minorHAnsi" w:hAnsiTheme="minorHAnsi"/>
          <w:color w:val="333331"/>
        </w:rPr>
        <w:t>Core HR has also increased in popularity overall since 2009, although there have been some fluctuations, so that it has been the third or fourth most popular HR system at responding institutions in each year since 2012. Agresso</w:t>
      </w:r>
      <w:r w:rsidR="00AC2F4D">
        <w:rPr>
          <w:rFonts w:asciiTheme="minorHAnsi" w:hAnsiTheme="minorHAnsi"/>
          <w:color w:val="333331"/>
        </w:rPr>
        <w:t>/</w:t>
      </w:r>
      <w:r w:rsidR="00AC2F4D" w:rsidRPr="00AC2F4D">
        <w:rPr>
          <w:rFonts w:asciiTheme="minorHAnsi" w:hAnsiTheme="minorHAnsi"/>
          <w:color w:val="333331"/>
        </w:rPr>
        <w:t>Unit4</w:t>
      </w:r>
      <w:r w:rsidRPr="00107069">
        <w:rPr>
          <w:rFonts w:asciiTheme="minorHAnsi" w:hAnsiTheme="minorHAnsi"/>
          <w:color w:val="333331"/>
        </w:rPr>
        <w:t xml:space="preserve"> has followed a similar trend and has been ranked in the top four HR systems at responding institutions in each year since 2016. However, despite the overall increase over the ten-year period, both Core HR and Agresso/Unit4 remain some way behind </w:t>
      </w:r>
      <w:r w:rsidRPr="00107069">
        <w:rPr>
          <w:rFonts w:asciiTheme="minorHAnsi" w:hAnsiTheme="minorHAnsi"/>
          <w:color w:val="333331"/>
        </w:rPr>
        <w:lastRenderedPageBreak/>
        <w:t>MidlandHR/iTrent, with Core HR in use at fourteen responding institutions (14.1%) in 2019, compared to thirteen responding institutions (13.1%) reporting that they used Agresso</w:t>
      </w:r>
      <w:r w:rsidR="00AC2F4D">
        <w:t>/</w:t>
      </w:r>
      <w:r w:rsidR="00AC2F4D" w:rsidRPr="00AC2F4D">
        <w:rPr>
          <w:rFonts w:asciiTheme="minorHAnsi" w:hAnsiTheme="minorHAnsi"/>
          <w:color w:val="333331"/>
        </w:rPr>
        <w:t>Unit4</w:t>
      </w:r>
      <w:r w:rsidRPr="00107069">
        <w:rPr>
          <w:rFonts w:asciiTheme="minorHAnsi" w:hAnsiTheme="minorHAnsi"/>
          <w:color w:val="333331"/>
        </w:rPr>
        <w:t xml:space="preserve">.  </w:t>
      </w:r>
    </w:p>
    <w:p w14:paraId="37207131" w14:textId="2404B809" w:rsidR="00DF01D5" w:rsidRPr="002C552D" w:rsidRDefault="00DF01D5" w:rsidP="00846E5A">
      <w:pPr>
        <w:pStyle w:val="CaptionFig"/>
        <w:rPr>
          <w:rFonts w:asciiTheme="minorHAnsi" w:hAnsiTheme="minorHAnsi"/>
          <w:color w:val="625BC4"/>
        </w:rPr>
      </w:pPr>
      <w:r w:rsidRPr="002C552D">
        <w:rPr>
          <w:rFonts w:asciiTheme="minorHAnsi" w:hAnsiTheme="minorHAnsi"/>
          <w:color w:val="625BC4"/>
        </w:rPr>
        <w:t>Figure 2 T</w:t>
      </w:r>
      <w:r w:rsidR="000575CD" w:rsidRPr="002C552D">
        <w:rPr>
          <w:rFonts w:asciiTheme="minorHAnsi" w:hAnsiTheme="minorHAnsi"/>
          <w:color w:val="625BC4"/>
        </w:rPr>
        <w:t>rends in t</w:t>
      </w:r>
      <w:r w:rsidRPr="002C552D">
        <w:rPr>
          <w:rFonts w:asciiTheme="minorHAnsi" w:hAnsiTheme="minorHAnsi"/>
          <w:color w:val="625BC4"/>
        </w:rPr>
        <w:t xml:space="preserve">he 4 most popular HR Systems </w:t>
      </w:r>
      <w:r w:rsidR="000575CD" w:rsidRPr="002C552D">
        <w:rPr>
          <w:rFonts w:asciiTheme="minorHAnsi" w:hAnsiTheme="minorHAnsi"/>
          <w:color w:val="625BC4"/>
        </w:rPr>
        <w:t>of</w:t>
      </w:r>
      <w:r w:rsidRPr="002C552D">
        <w:rPr>
          <w:rFonts w:asciiTheme="minorHAnsi" w:hAnsiTheme="minorHAnsi"/>
          <w:color w:val="625BC4"/>
        </w:rPr>
        <w:t xml:space="preserve"> </w:t>
      </w:r>
      <w:r w:rsidR="00F8632E">
        <w:rPr>
          <w:rFonts w:asciiTheme="minorHAnsi" w:hAnsiTheme="minorHAnsi"/>
          <w:color w:val="625BC4"/>
        </w:rPr>
        <w:t>2019</w:t>
      </w:r>
    </w:p>
    <w:p w14:paraId="72A339C4" w14:textId="615738BC" w:rsidR="008E4EA8" w:rsidRDefault="00541E19" w:rsidP="00F85056">
      <w:pPr>
        <w:pStyle w:val="pict"/>
        <w:rPr>
          <w:b/>
          <w:color w:val="333399"/>
          <w:sz w:val="32"/>
          <w:szCs w:val="32"/>
        </w:rPr>
      </w:pPr>
      <w:r>
        <w:rPr>
          <w:noProof/>
        </w:rPr>
        <w:drawing>
          <wp:inline distT="0" distB="0" distL="0" distR="0" wp14:anchorId="6A285C1C" wp14:editId="4D80CFDB">
            <wp:extent cx="6000750" cy="3267075"/>
            <wp:effectExtent l="0" t="0" r="0" b="9525"/>
            <wp:docPr id="1" name="Chart 1" descr="Line chart showing the four most popular HR systems in 2019 over the ten-year period 2009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3F391430-FD3A-452E-9167-7BCDC77022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EC13A7" w14:textId="77777777" w:rsidR="00EC56B7" w:rsidRDefault="00EC56B7">
      <w:pPr>
        <w:rPr>
          <w:b/>
          <w:color w:val="333399"/>
          <w:sz w:val="32"/>
          <w:szCs w:val="32"/>
        </w:rPr>
      </w:pPr>
      <w:r>
        <w:rPr>
          <w:b/>
          <w:color w:val="333399"/>
          <w:sz w:val="32"/>
          <w:szCs w:val="32"/>
        </w:rPr>
        <w:br w:type="page"/>
      </w:r>
    </w:p>
    <w:p w14:paraId="4DBAECD2" w14:textId="77777777" w:rsidR="00EC56B7" w:rsidRPr="0001006E" w:rsidRDefault="00EC56B7" w:rsidP="000C4FF2">
      <w:pPr>
        <w:pStyle w:val="Heading1"/>
        <w:spacing w:before="160" w:after="160"/>
        <w:rPr>
          <w:rFonts w:asciiTheme="minorHAnsi" w:hAnsiTheme="minorHAnsi"/>
          <w:color w:val="E8308A"/>
          <w:sz w:val="36"/>
          <w:szCs w:val="36"/>
        </w:rPr>
      </w:pPr>
      <w:bookmarkStart w:id="4" w:name="_Toc36788367"/>
      <w:r w:rsidRPr="0001006E">
        <w:rPr>
          <w:rFonts w:asciiTheme="minorHAnsi" w:hAnsiTheme="minorHAnsi"/>
          <w:color w:val="E8308A"/>
          <w:sz w:val="36"/>
          <w:szCs w:val="36"/>
        </w:rPr>
        <w:lastRenderedPageBreak/>
        <w:t>Payroll</w:t>
      </w:r>
      <w:bookmarkEnd w:id="4"/>
    </w:p>
    <w:p w14:paraId="171C1792" w14:textId="7F62C5BF" w:rsidR="00EC56B7" w:rsidRPr="00B97A87" w:rsidRDefault="00EC56B7" w:rsidP="00EC56B7">
      <w:pPr>
        <w:pStyle w:val="CaptionTable"/>
        <w:spacing w:after="60"/>
        <w:ind w:left="1077" w:hanging="1077"/>
        <w:rPr>
          <w:rFonts w:asciiTheme="minorHAnsi" w:hAnsiTheme="minorHAnsi"/>
          <w:color w:val="625BC4"/>
        </w:rPr>
      </w:pPr>
      <w:r w:rsidRPr="00B97A87">
        <w:rPr>
          <w:rFonts w:asciiTheme="minorHAnsi" w:hAnsiTheme="minorHAnsi"/>
          <w:color w:val="625BC4"/>
        </w:rPr>
        <w:t xml:space="preserve">Table </w:t>
      </w:r>
      <w:r w:rsidR="00A31DB5" w:rsidRPr="00B97A87">
        <w:rPr>
          <w:rFonts w:asciiTheme="minorHAnsi" w:hAnsiTheme="minorHAnsi"/>
          <w:color w:val="625BC4"/>
        </w:rPr>
        <w:fldChar w:fldCharType="begin"/>
      </w:r>
      <w:r w:rsidR="00A31DB5" w:rsidRPr="00B97A87">
        <w:rPr>
          <w:rFonts w:asciiTheme="minorHAnsi" w:hAnsiTheme="minorHAnsi"/>
          <w:color w:val="625BC4"/>
        </w:rPr>
        <w:instrText xml:space="preserve"> SEQ Table \* ARABIC </w:instrText>
      </w:r>
      <w:r w:rsidR="00A31DB5" w:rsidRPr="00B97A87">
        <w:rPr>
          <w:rFonts w:asciiTheme="minorHAnsi" w:hAnsiTheme="minorHAnsi"/>
          <w:color w:val="625BC4"/>
        </w:rPr>
        <w:fldChar w:fldCharType="separate"/>
      </w:r>
      <w:r w:rsidR="0053287E">
        <w:rPr>
          <w:rFonts w:asciiTheme="minorHAnsi" w:hAnsiTheme="minorHAnsi"/>
          <w:noProof/>
          <w:color w:val="625BC4"/>
        </w:rPr>
        <w:t>3</w:t>
      </w:r>
      <w:r w:rsidR="00A31DB5" w:rsidRPr="00B97A87">
        <w:rPr>
          <w:rFonts w:asciiTheme="minorHAnsi" w:hAnsiTheme="minorHAnsi"/>
          <w:noProof/>
          <w:color w:val="625BC4"/>
        </w:rPr>
        <w:fldChar w:fldCharType="end"/>
      </w:r>
      <w:r w:rsidRPr="00B97A87">
        <w:rPr>
          <w:rFonts w:asciiTheme="minorHAnsi" w:hAnsiTheme="minorHAnsi"/>
          <w:color w:val="625BC4"/>
        </w:rPr>
        <w:tab/>
      </w:r>
      <w:r w:rsidRPr="00B97A87">
        <w:rPr>
          <w:rFonts w:asciiTheme="minorHAnsi" w:hAnsiTheme="minorHAnsi"/>
          <w:color w:val="625BC4"/>
        </w:rPr>
        <w:tab/>
      </w:r>
      <w:r w:rsidR="000575CD" w:rsidRPr="00B97A87">
        <w:rPr>
          <w:rFonts w:asciiTheme="minorHAnsi" w:hAnsiTheme="minorHAnsi"/>
          <w:color w:val="625BC4"/>
        </w:rPr>
        <w:t xml:space="preserve">Payroll Systems </w:t>
      </w:r>
      <w:r w:rsidR="00ED5B45">
        <w:rPr>
          <w:rFonts w:asciiTheme="minorHAnsi" w:hAnsiTheme="minorHAnsi"/>
          <w:color w:val="625BC4"/>
        </w:rPr>
        <w:t>2009</w:t>
      </w:r>
      <w:r w:rsidR="000575CD" w:rsidRPr="00B97A87">
        <w:rPr>
          <w:rFonts w:asciiTheme="minorHAnsi" w:hAnsiTheme="minorHAnsi"/>
          <w:color w:val="625BC4"/>
        </w:rPr>
        <w:t>-</w:t>
      </w:r>
      <w:r w:rsidR="00406E28" w:rsidRPr="00B97A87">
        <w:rPr>
          <w:rFonts w:asciiTheme="minorHAnsi" w:hAnsiTheme="minorHAnsi"/>
          <w:color w:val="625BC4"/>
        </w:rPr>
        <w:t>201</w:t>
      </w:r>
      <w:r w:rsidR="00ED5B45">
        <w:rPr>
          <w:rFonts w:asciiTheme="minorHAnsi" w:hAnsiTheme="minorHAnsi"/>
          <w:color w:val="625BC4"/>
        </w:rPr>
        <w:t>9</w:t>
      </w:r>
    </w:p>
    <w:tbl>
      <w:tblPr>
        <w:tblStyle w:val="GridTable1Light-Accent1"/>
        <w:tblW w:w="0" w:type="auto"/>
        <w:tblLook w:val="00A0" w:firstRow="1" w:lastRow="0" w:firstColumn="1" w:lastColumn="0" w:noHBand="0" w:noVBand="0"/>
      </w:tblPr>
      <w:tblGrid>
        <w:gridCol w:w="1907"/>
        <w:gridCol w:w="677"/>
        <w:gridCol w:w="677"/>
        <w:gridCol w:w="677"/>
        <w:gridCol w:w="677"/>
        <w:gridCol w:w="677"/>
        <w:gridCol w:w="677"/>
        <w:gridCol w:w="677"/>
        <w:gridCol w:w="677"/>
        <w:gridCol w:w="677"/>
        <w:gridCol w:w="672"/>
        <w:gridCol w:w="672"/>
      </w:tblGrid>
      <w:tr w:rsidR="00ED5B45" w:rsidRPr="00EE1A51" w14:paraId="42248525" w14:textId="77777777" w:rsidTr="0008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Borders>
              <w:top w:val="single" w:sz="8" w:space="0" w:color="E8308A"/>
              <w:left w:val="single" w:sz="4" w:space="0" w:color="FAD5E7" w:themeColor="accent1" w:themeTint="33"/>
              <w:bottom w:val="single" w:sz="12" w:space="0" w:color="E8308A"/>
              <w:right w:val="single" w:sz="8" w:space="0" w:color="E8308A"/>
            </w:tcBorders>
          </w:tcPr>
          <w:p w14:paraId="2BC1095E" w14:textId="77777777" w:rsidR="00ED5B45" w:rsidRDefault="00ED5B45" w:rsidP="00ED5B45">
            <w:pPr>
              <w:pStyle w:val="tab1colhg"/>
            </w:pPr>
          </w:p>
        </w:tc>
        <w:tc>
          <w:tcPr>
            <w:tcW w:w="678" w:type="dxa"/>
            <w:tcBorders>
              <w:top w:val="single" w:sz="8" w:space="0" w:color="E8308A"/>
              <w:left w:val="single" w:sz="8" w:space="0" w:color="E8308A"/>
              <w:bottom w:val="single" w:sz="12" w:space="0" w:color="E8308A"/>
              <w:right w:val="single" w:sz="4" w:space="0" w:color="FAD5E7" w:themeColor="accent1" w:themeTint="33"/>
            </w:tcBorders>
          </w:tcPr>
          <w:p w14:paraId="27912002" w14:textId="7C1FFE2C" w:rsidR="00ED5B45" w:rsidRPr="00F1628A" w:rsidRDefault="00ED5B45" w:rsidP="00ED5B4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2009</w:t>
            </w:r>
          </w:p>
        </w:tc>
        <w:tc>
          <w:tcPr>
            <w:tcW w:w="679" w:type="dxa"/>
            <w:tcBorders>
              <w:top w:val="single" w:sz="8" w:space="0" w:color="E8308A"/>
              <w:left w:val="single" w:sz="4" w:space="0" w:color="FAD5E7" w:themeColor="accent1" w:themeTint="33"/>
              <w:bottom w:val="single" w:sz="12" w:space="0" w:color="E8308A"/>
              <w:right w:val="single" w:sz="4" w:space="0" w:color="FAD5E7" w:themeColor="accent1" w:themeTint="33"/>
            </w:tcBorders>
          </w:tcPr>
          <w:p w14:paraId="0585C3CC" w14:textId="6EF68E27" w:rsidR="00ED5B45" w:rsidRPr="00F1628A" w:rsidRDefault="00ED5B45" w:rsidP="00ED5B4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679" w:type="dxa"/>
            <w:tcBorders>
              <w:top w:val="single" w:sz="8" w:space="0" w:color="E8308A"/>
              <w:left w:val="single" w:sz="4" w:space="0" w:color="FAD5E7" w:themeColor="accent1" w:themeTint="33"/>
              <w:bottom w:val="single" w:sz="12" w:space="0" w:color="E8308A"/>
              <w:right w:val="single" w:sz="4" w:space="0" w:color="FAD5E7" w:themeColor="accent1" w:themeTint="33"/>
            </w:tcBorders>
          </w:tcPr>
          <w:p w14:paraId="77B51F21" w14:textId="50B7BA93" w:rsidR="00ED5B45" w:rsidRPr="00F1628A" w:rsidRDefault="00ED5B45" w:rsidP="00ED5B4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679" w:type="dxa"/>
            <w:tcBorders>
              <w:top w:val="single" w:sz="8" w:space="0" w:color="E8308A"/>
              <w:left w:val="single" w:sz="4" w:space="0" w:color="FAD5E7" w:themeColor="accent1" w:themeTint="33"/>
              <w:bottom w:val="single" w:sz="12" w:space="0" w:color="E8308A"/>
              <w:right w:val="single" w:sz="4" w:space="0" w:color="FAD5E7" w:themeColor="accent1" w:themeTint="33"/>
            </w:tcBorders>
          </w:tcPr>
          <w:p w14:paraId="7A7833C4" w14:textId="7061702F" w:rsidR="00ED5B45" w:rsidRPr="00F1628A" w:rsidRDefault="00ED5B45" w:rsidP="00ED5B4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679" w:type="dxa"/>
            <w:tcBorders>
              <w:top w:val="single" w:sz="8" w:space="0" w:color="E8308A"/>
              <w:left w:val="single" w:sz="4" w:space="0" w:color="FAD5E7" w:themeColor="accent1" w:themeTint="33"/>
              <w:bottom w:val="single" w:sz="12" w:space="0" w:color="E8308A"/>
              <w:right w:val="single" w:sz="4" w:space="0" w:color="FAD5E7" w:themeColor="accent1" w:themeTint="33"/>
            </w:tcBorders>
          </w:tcPr>
          <w:p w14:paraId="7066CCED" w14:textId="2294F99F" w:rsidR="00ED5B45" w:rsidRPr="00F1628A" w:rsidRDefault="00ED5B45" w:rsidP="00ED5B4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679" w:type="dxa"/>
            <w:tcBorders>
              <w:top w:val="single" w:sz="8" w:space="0" w:color="E8308A"/>
              <w:left w:val="single" w:sz="4" w:space="0" w:color="FAD5E7" w:themeColor="accent1" w:themeTint="33"/>
              <w:bottom w:val="single" w:sz="12" w:space="0" w:color="E8308A"/>
              <w:right w:val="single" w:sz="4" w:space="0" w:color="FAD5E7" w:themeColor="accent1" w:themeTint="33"/>
            </w:tcBorders>
          </w:tcPr>
          <w:p w14:paraId="32D0A180" w14:textId="4DFD98A6" w:rsidR="00ED5B45" w:rsidRPr="00F1628A" w:rsidRDefault="00ED5B45" w:rsidP="00ED5B4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679" w:type="dxa"/>
            <w:tcBorders>
              <w:top w:val="single" w:sz="8" w:space="0" w:color="E8308A"/>
              <w:left w:val="single" w:sz="4" w:space="0" w:color="FAD5E7" w:themeColor="accent1" w:themeTint="33"/>
              <w:bottom w:val="single" w:sz="12" w:space="0" w:color="E8308A"/>
              <w:right w:val="single" w:sz="4" w:space="0" w:color="FAD5E7" w:themeColor="accent1" w:themeTint="33"/>
            </w:tcBorders>
          </w:tcPr>
          <w:p w14:paraId="08D079A7" w14:textId="70CB0F2F" w:rsidR="00ED5B45" w:rsidRPr="00F1628A" w:rsidRDefault="00ED5B45" w:rsidP="00ED5B4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679" w:type="dxa"/>
            <w:tcBorders>
              <w:top w:val="single" w:sz="8" w:space="0" w:color="E8308A"/>
              <w:left w:val="single" w:sz="4" w:space="0" w:color="FAD5E7" w:themeColor="accent1" w:themeTint="33"/>
              <w:bottom w:val="single" w:sz="12" w:space="0" w:color="E8308A"/>
              <w:right w:val="single" w:sz="4" w:space="0" w:color="FAD5E7" w:themeColor="accent1" w:themeTint="33"/>
            </w:tcBorders>
          </w:tcPr>
          <w:p w14:paraId="40D7C074" w14:textId="162CD3FD" w:rsidR="00ED5B45" w:rsidRPr="00F1628A" w:rsidRDefault="00ED5B45" w:rsidP="00ED5B4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679" w:type="dxa"/>
            <w:tcBorders>
              <w:top w:val="single" w:sz="8" w:space="0" w:color="E8308A"/>
              <w:left w:val="single" w:sz="4" w:space="0" w:color="FAD5E7" w:themeColor="accent1" w:themeTint="33"/>
              <w:bottom w:val="single" w:sz="12" w:space="0" w:color="E8308A"/>
              <w:right w:val="single" w:sz="4" w:space="0" w:color="FAD5E7" w:themeColor="accent1" w:themeTint="33"/>
            </w:tcBorders>
          </w:tcPr>
          <w:p w14:paraId="2FFEF23E" w14:textId="6DD97ABB" w:rsidR="00ED5B45" w:rsidRPr="00F1628A" w:rsidRDefault="00ED5B45" w:rsidP="00ED5B4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61" w:type="dxa"/>
            <w:tcBorders>
              <w:top w:val="single" w:sz="8" w:space="0" w:color="E8308A"/>
              <w:left w:val="single" w:sz="4" w:space="0" w:color="FAD5E7" w:themeColor="accent1" w:themeTint="33"/>
              <w:bottom w:val="single" w:sz="12" w:space="0" w:color="E8308A"/>
              <w:right w:val="single" w:sz="4" w:space="0" w:color="FAD5E7" w:themeColor="accent1" w:themeTint="33"/>
            </w:tcBorders>
          </w:tcPr>
          <w:p w14:paraId="629FEEAA" w14:textId="604C1AF4" w:rsidR="00ED5B45" w:rsidRPr="00F1628A" w:rsidRDefault="00ED5B45" w:rsidP="00ED5B4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58" w:type="dxa"/>
            <w:tcBorders>
              <w:top w:val="single" w:sz="8" w:space="0" w:color="E8308A"/>
              <w:left w:val="single" w:sz="4" w:space="0" w:color="FAD5E7" w:themeColor="accent1" w:themeTint="33"/>
              <w:bottom w:val="single" w:sz="12" w:space="0" w:color="E8308A"/>
              <w:right w:val="single" w:sz="4" w:space="0" w:color="FAD5E7" w:themeColor="accent1" w:themeTint="33"/>
            </w:tcBorders>
          </w:tcPr>
          <w:p w14:paraId="2C93EE2A" w14:textId="09619BCB" w:rsidR="00ED5B45" w:rsidRPr="00F1628A" w:rsidRDefault="00ED5B45" w:rsidP="00ED5B4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ED5B45" w:rsidRPr="00F84272" w14:paraId="41BE5167"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12" w:space="0" w:color="E8308A"/>
              <w:left w:val="single" w:sz="4" w:space="0" w:color="FAD5E7" w:themeColor="accent1" w:themeTint="33"/>
              <w:bottom w:val="single" w:sz="4" w:space="0" w:color="FAD5E7" w:themeColor="accent1" w:themeTint="33"/>
              <w:right w:val="single" w:sz="8" w:space="0" w:color="E8308A"/>
            </w:tcBorders>
          </w:tcPr>
          <w:p w14:paraId="0E14A5A6" w14:textId="3781B242"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Midland HR/iTrent</w:t>
            </w:r>
          </w:p>
        </w:tc>
        <w:tc>
          <w:tcPr>
            <w:tcW w:w="678" w:type="dxa"/>
            <w:tcBorders>
              <w:top w:val="single" w:sz="12" w:space="0" w:color="E8308A"/>
              <w:left w:val="single" w:sz="8" w:space="0" w:color="E8308A"/>
              <w:bottom w:val="single" w:sz="4" w:space="0" w:color="FAD5E7" w:themeColor="accent1" w:themeTint="33"/>
              <w:right w:val="single" w:sz="4" w:space="0" w:color="FAD5E7" w:themeColor="accent1" w:themeTint="33"/>
            </w:tcBorders>
          </w:tcPr>
          <w:p w14:paraId="4923968A" w14:textId="765C875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24</w:t>
            </w:r>
          </w:p>
        </w:tc>
        <w:tc>
          <w:tcPr>
            <w:tcW w:w="679"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7552FFAD" w14:textId="595F161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24</w:t>
            </w:r>
          </w:p>
        </w:tc>
        <w:tc>
          <w:tcPr>
            <w:tcW w:w="679"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0C277DFF" w14:textId="44CC9A2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679"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621953B6" w14:textId="23B0DB9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79"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00AD502D" w14:textId="59FC7860"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24</w:t>
            </w:r>
          </w:p>
        </w:tc>
        <w:tc>
          <w:tcPr>
            <w:tcW w:w="679"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13E986C6" w14:textId="1254475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79"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00E404CB" w14:textId="4B72D310"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27</w:t>
            </w:r>
          </w:p>
        </w:tc>
        <w:tc>
          <w:tcPr>
            <w:tcW w:w="679"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46989AD4" w14:textId="24B8D22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c>
          <w:tcPr>
            <w:tcW w:w="679"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67788640" w14:textId="3FFD147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34</w:t>
            </w:r>
          </w:p>
        </w:tc>
        <w:tc>
          <w:tcPr>
            <w:tcW w:w="661"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15C34109" w14:textId="2EB1E70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35</w:t>
            </w:r>
          </w:p>
        </w:tc>
        <w:tc>
          <w:tcPr>
            <w:tcW w:w="658" w:type="dxa"/>
            <w:tcBorders>
              <w:top w:val="single" w:sz="12" w:space="0" w:color="E8308A"/>
              <w:left w:val="single" w:sz="4" w:space="0" w:color="FAD5E7" w:themeColor="accent1" w:themeTint="33"/>
              <w:bottom w:val="single" w:sz="4" w:space="0" w:color="FAD5E7" w:themeColor="accent1" w:themeTint="33"/>
              <w:right w:val="single" w:sz="4" w:space="0" w:color="FAD5E7" w:themeColor="accent1" w:themeTint="33"/>
            </w:tcBorders>
          </w:tcPr>
          <w:p w14:paraId="7EA2AC70" w14:textId="4726C1D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r>
      <w:tr w:rsidR="00ED5B45" w:rsidRPr="00F84272" w14:paraId="3409E56B"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3D45BB0E" w14:textId="33B91688"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NorthgateArinso</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725CB5F" w14:textId="0E2AD23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FF7D9B2" w14:textId="6796080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26767DE" w14:textId="411D619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27</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4088032" w14:textId="7CCC416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27</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52AE21F" w14:textId="04D922F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9317EBA" w14:textId="33FE2D6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AD779A3" w14:textId="13E3616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7625AC7" w14:textId="71B6432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28</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34141BC" w14:textId="34896E9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27</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983A109" w14:textId="06A2878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23</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9C5CB01" w14:textId="5B527BE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r>
      <w:tr w:rsidR="00ED5B45" w:rsidRPr="00F84272" w14:paraId="7E8391C0"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7AB2FDAE" w14:textId="6AED69B9"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Core Payroll</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FBAE4D0" w14:textId="1552FF0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FE8C8EA" w14:textId="3013141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070B28B" w14:textId="305C55A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E7E49F4" w14:textId="7FB67BC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DE7C5BE" w14:textId="20EB7B0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F99FB63" w14:textId="5A1A8F0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14DFE6E" w14:textId="0CEF9CC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8266002" w14:textId="5D26C27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33E0059" w14:textId="797FA94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CA03095" w14:textId="4C98527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874A8FC" w14:textId="2DBAD6F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r>
      <w:tr w:rsidR="00ED5B45" w:rsidRPr="00F84272" w14:paraId="39EFACB5"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187B7A86" w14:textId="644DE6C1"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Agresso/Unit 4</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54181F40" w14:textId="0B9BFD6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C73B969" w14:textId="4350520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E9CBED8" w14:textId="497AE94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E524C2C" w14:textId="4529411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640F672" w14:textId="1A644EF6"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53B51AD" w14:textId="53D9909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FB920A8" w14:textId="4989C53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C269976" w14:textId="61354A0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FDA01D6" w14:textId="73268A0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9852A89" w14:textId="7E01738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4BDA1A9" w14:textId="6317F249"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r>
      <w:tr w:rsidR="00ED5B45" w:rsidRPr="00F84272" w14:paraId="211B28F5"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3AC16D34" w14:textId="08FD67E0"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SAP</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29872860" w14:textId="56C467F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124C577" w14:textId="7010F71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AB830DC" w14:textId="33071B66"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7373E77" w14:textId="11A9C166"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D642D34" w14:textId="4D39DF6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726F2C9" w14:textId="7451F8D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C3D137D" w14:textId="0E4FFAC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E216FA9" w14:textId="336B533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3C58AA7" w14:textId="792CBEA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C64DD7D" w14:textId="2342A4B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49206C8" w14:textId="3D0D68A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r>
      <w:tr w:rsidR="00ED5B45" w:rsidRPr="00F84272" w14:paraId="2E1A42ED"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29FF140D" w14:textId="77064F71"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Oracle</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9B0F06B" w14:textId="7005B3F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4040D77" w14:textId="34A9F01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A856AD8" w14:textId="3C246D7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B60A76D" w14:textId="0AA25EF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603DAF6" w14:textId="2E9EFA1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CF3EB74" w14:textId="7A5C08E0"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49CA40C" w14:textId="5FD7FED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84E3135" w14:textId="7F95952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AC297B7" w14:textId="092501D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643430A" w14:textId="4C1142F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D6F9E57" w14:textId="7CB58BD9"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ED5B45" w:rsidRPr="00F84272" w14:paraId="46406ADB"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40865756" w14:textId="64E8CEB8"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Bureau Service</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7CD164E4" w14:textId="49643B3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8187931" w14:textId="37F112E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DEDF1BE" w14:textId="717A259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C5FCE8E" w14:textId="396B2EE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283F0D5" w14:textId="28C9164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ABAEDA7" w14:textId="603CFEB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03BE414" w14:textId="71B7AC4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4A9A6E4" w14:textId="3A9DE51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B742136" w14:textId="31B8623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12B1126" w14:textId="7004C92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C3DB472" w14:textId="0A72E99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ED5B45" w:rsidRPr="00F84272" w14:paraId="7FD53CCC"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30502D8C" w14:textId="1B59845C"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Ceredian/Centrefile</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0EF03379" w14:textId="6FF2A23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FF353BE" w14:textId="6C17E44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4E06F00" w14:textId="734D515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10F17B5" w14:textId="3B6A31A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B0D6A3F" w14:textId="5D5B3A7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CB1D784" w14:textId="68AB716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DA5BA9F" w14:textId="2960D33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9F52D2B" w14:textId="18EFE0A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DD2A86E" w14:textId="05D3DC9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5946DAF" w14:textId="31E9102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A40B7BA" w14:textId="5BBA468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ED5B45" w:rsidRPr="00F84272" w14:paraId="50B5C789"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328A6355" w14:textId="245C06CD"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Bespoke/In-house</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02118C39" w14:textId="65818EA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63D2019" w14:textId="0731FAF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2056489" w14:textId="5F03816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3EE9324" w14:textId="73E00ED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28FAED6" w14:textId="2C221F50"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D330AA7" w14:textId="17E66FC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A2C8A60" w14:textId="0EB6916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9C55951" w14:textId="174E08D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3006D78" w14:textId="1A8D9A7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2743D6E" w14:textId="2E78E17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0657E95" w14:textId="48EE089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ED5B45" w:rsidRPr="00F84272" w14:paraId="26B9796C"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68B4AF75" w14:textId="58655D86"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Frontier - Chris 21</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76BBF7D0" w14:textId="7AB2AF16"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41EDE60" w14:textId="2E618BE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F45CD6F" w14:textId="4EE4FC6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3E6FCE2" w14:textId="403C227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F80309D" w14:textId="4D8174B6"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3D5A797" w14:textId="687E4A7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68B1A4D" w14:textId="0321186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17D02FE" w14:textId="527F47E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3E8B067" w14:textId="242B210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0C428FF" w14:textId="36A0613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065A6B7" w14:textId="6024C239"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ED5B45" w:rsidRPr="00F84272" w14:paraId="38A323BE"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3473EDE4" w14:textId="7E6DA02A"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Accero Cyborg</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5E7A0C82" w14:textId="5FEE713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B3EB869" w14:textId="2B5F5339"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0355E2E" w14:textId="74D96556"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A6AA982" w14:textId="648161C6"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8F5ACCF" w14:textId="1A1088C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3F3351B" w14:textId="57D800E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44929C7" w14:textId="0856BF1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5D48298" w14:textId="01955F80"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4A2F01C" w14:textId="19667EA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9E25BC8" w14:textId="4C6434C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BE7DA00" w14:textId="6F14172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5194704C"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659EFFAC" w14:textId="63BE56DC"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Access Select Payroll</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1FC3468C" w14:textId="4AC6DAD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1763344" w14:textId="688DD8B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E997957" w14:textId="1EE0CB76"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0D0DCF0" w14:textId="229AACC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7B8D754" w14:textId="1777DE4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92979F9" w14:textId="1F89849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73911BC" w14:textId="57E2490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36A2FB1" w14:textId="7186D5F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BB45D56" w14:textId="24EEA356"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16D8363" w14:textId="0BBD2E6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15629F5" w14:textId="416087C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636A40C3"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46A4FAB6" w14:textId="30982C59"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Action file</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4232EF8F" w14:textId="2851C0D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71D19D1" w14:textId="48ECADE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2742ABC" w14:textId="749C476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D9856E5" w14:textId="77EB873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84A7EEA" w14:textId="798CB45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CF383E4" w14:textId="0BDC306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517941A" w14:textId="3B55C3B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4996DDB" w14:textId="05BCEEF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D183E2E" w14:textId="199E329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6163976" w14:textId="139966F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DA73A0A" w14:textId="40FE3EE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72854A0B"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7E435C57" w14:textId="3285FAA8"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Alta HR</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793A7E32" w14:textId="33DFE02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4084976" w14:textId="43E46BD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CF71319" w14:textId="5D2BAEE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DA4A11E" w14:textId="2D4CD28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FC5B91C" w14:textId="625E41D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F5B76BC" w14:textId="65AACDB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2E6E509" w14:textId="5AA2619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EED62D5" w14:textId="3B71F9C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3F57A0A" w14:textId="7712F2B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B57CACB" w14:textId="254B2BF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20B9CA5" w14:textId="6BF256F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4BFDEDB5"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7E767B9B" w14:textId="2250D95F"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Bond HR</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2270F401" w14:textId="002CE129"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24D863B" w14:textId="5E0D3556"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323644B" w14:textId="6944D9C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FCB6971" w14:textId="5FDD0F7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998BF83" w14:textId="4A74A8E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3F7C58E" w14:textId="0E93BD0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3629E92" w14:textId="2B864DA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96A138A" w14:textId="460D6F2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57C806F" w14:textId="7771C4F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457DA00" w14:textId="7AA9A73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952E3E8" w14:textId="458C330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6C99A572"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5DC8289C" w14:textId="58389AB7"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Civica Resource Financials</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62CAC954" w14:textId="6A18B2B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89A817F" w14:textId="7113A880"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A66A0C7" w14:textId="5CBC703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E32E29C" w14:textId="42F7FFA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12C5F4E" w14:textId="292D98F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E50E4A3" w14:textId="738C8A7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0602EFC" w14:textId="7DACE68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4F7576E" w14:textId="3C96B82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FE207A7" w14:textId="7F8DF27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D4C72B4" w14:textId="682B51B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8D91F7B" w14:textId="47B4C8F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40C36DA8"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5D6CF89A" w14:textId="56974C13"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Earnie IQ</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88A2541" w14:textId="2C17F3B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6C40B60" w14:textId="68903BD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9F536C5" w14:textId="76D5565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F42F5B0" w14:textId="49F864B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6D83DC7" w14:textId="64A841A9"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0C6B0CB" w14:textId="6294A7A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17929BE" w14:textId="43E2DE2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0436199" w14:textId="504E1B7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40402EC" w14:textId="3C5D5E3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8F0F77E" w14:textId="17C1088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F537BDB" w14:textId="66396BF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07763179"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24528B7E" w14:textId="4617DF1C"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ICS Equinity - Perito</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0DBE22DD" w14:textId="7EC1564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24C33B4" w14:textId="6339EEE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0685BCD" w14:textId="2685CAC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E96B864" w14:textId="65E3C32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72CA3E8" w14:textId="72E290F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698AB02" w14:textId="513A46F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9E5609E" w14:textId="065E251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FB84EAA" w14:textId="70098EF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CAE8B40" w14:textId="5D72569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F20F8A1" w14:textId="49E12E7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EEF254A" w14:textId="4210191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73055745"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5C549B2A" w14:textId="42F6319F"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Jane HR and Payroll</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4D17A8B" w14:textId="4D6A79F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356E9A1" w14:textId="70CA4CF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84DBC1A" w14:textId="7623D95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935F986" w14:textId="62DE0350"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6B27FD8" w14:textId="69E218A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8DF462E" w14:textId="3A15C1E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8941BD8" w14:textId="4EBB4D8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4FCEBBD" w14:textId="13E7128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5EC62F6" w14:textId="1F31494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89D6524" w14:textId="44A80B7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93DCD9A" w14:textId="4B6261A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711F7650"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2EF1F977" w14:textId="2784CBE9"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Maxima</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13FC0667" w14:textId="16B454B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68E4B6D" w14:textId="37D7E8EE"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BF05C4D" w14:textId="05F5397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F11EFA8" w14:textId="3462FE4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E23D945" w14:textId="16C2FB9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05312B8" w14:textId="60EC3DC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E01F0D7" w14:textId="742C9F9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B813356" w14:textId="2D944F1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69B2BCE" w14:textId="35C7EE5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9EC5534" w14:textId="339668B0"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A8D7DCA" w14:textId="6E08093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0CAD3986"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5F0AC349" w14:textId="44A8AF96"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Outsourced</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AF2BAD6" w14:textId="36426E1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CF66C20" w14:textId="3589580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49ECCEF" w14:textId="0BEAFC9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B28C757" w14:textId="7C60DB79"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6741845" w14:textId="21ED11D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ED3C35E" w14:textId="2AEFACF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CFABEBF" w14:textId="00382BA0"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A7477CF" w14:textId="2392CF6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125128B" w14:textId="4DCA946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645503D" w14:textId="1FF0D2B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C2403A8" w14:textId="0BD3E600"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037EDFD1"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6C8475F6" w14:textId="263F2E33"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Payrite</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30AE459F" w14:textId="790020C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8B1A3EE" w14:textId="3E92F0A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1EA99A8" w14:textId="53218B1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015A4B6" w14:textId="03DEE4F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95CBC6D" w14:textId="774311B6"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5B56110" w14:textId="456E6F56"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A5976E3" w14:textId="23A3D5D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5328E4D" w14:textId="08C53F6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F89DD6B" w14:textId="0F378CD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7000341" w14:textId="70462AB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6897CA0" w14:textId="6D2C7B4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1B8F71C3"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355D18A9" w14:textId="2965DB26"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Pyramid</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4F87ED07" w14:textId="49E420D9"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C9CF305" w14:textId="0472D3C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C23D99D" w14:textId="5D204319"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26602ADD" w14:textId="535C64D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259170F" w14:textId="131E575C"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ED66BD2" w14:textId="366E6B4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42F33B2B" w14:textId="7625DA39"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831BF56" w14:textId="7FAD6DE0"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785EA21" w14:textId="7DF57B9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773F46A" w14:textId="15E08BAB"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6746D3C" w14:textId="53FD0A5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30133D7B"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4" w:space="0" w:color="FAD5E7" w:themeColor="accent1" w:themeTint="33"/>
              <w:right w:val="single" w:sz="8" w:space="0" w:color="E8308A"/>
            </w:tcBorders>
          </w:tcPr>
          <w:p w14:paraId="690C0CF2" w14:textId="0AD4C10E"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Topaz EMS</w:t>
            </w:r>
          </w:p>
        </w:tc>
        <w:tc>
          <w:tcPr>
            <w:tcW w:w="678" w:type="dxa"/>
            <w:tcBorders>
              <w:top w:val="single" w:sz="4" w:space="0" w:color="FAD5E7" w:themeColor="accent1" w:themeTint="33"/>
              <w:left w:val="single" w:sz="8" w:space="0" w:color="E8308A"/>
              <w:bottom w:val="single" w:sz="4" w:space="0" w:color="FAD5E7" w:themeColor="accent1" w:themeTint="33"/>
              <w:right w:val="single" w:sz="4" w:space="0" w:color="FAD5E7" w:themeColor="accent1" w:themeTint="33"/>
            </w:tcBorders>
          </w:tcPr>
          <w:p w14:paraId="0E598838" w14:textId="328FBF4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BCB79D4" w14:textId="53831B94"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80D774E" w14:textId="2C08E70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67A6DB80" w14:textId="5E4FB94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73FBA7C" w14:textId="72AA593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32E1D9A0" w14:textId="4C9976A1"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1D6699E8" w14:textId="7079321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42B1767" w14:textId="73F53B7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042D6DCA" w14:textId="487C1B4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61"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5DD987AB" w14:textId="3DCCE1BF"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8" w:type="dxa"/>
            <w:tcBorders>
              <w:top w:val="single" w:sz="4" w:space="0" w:color="FAD5E7" w:themeColor="accent1" w:themeTint="33"/>
              <w:left w:val="single" w:sz="4" w:space="0" w:color="FAD5E7" w:themeColor="accent1" w:themeTint="33"/>
              <w:bottom w:val="single" w:sz="4" w:space="0" w:color="FAD5E7" w:themeColor="accent1" w:themeTint="33"/>
              <w:right w:val="single" w:sz="4" w:space="0" w:color="FAD5E7" w:themeColor="accent1" w:themeTint="33"/>
            </w:tcBorders>
          </w:tcPr>
          <w:p w14:paraId="7D36882E" w14:textId="4824801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5B45" w:rsidRPr="00F84272" w14:paraId="4B0AA20B"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FAD5E7" w:themeColor="accent1" w:themeTint="33"/>
              <w:left w:val="single" w:sz="4" w:space="0" w:color="FAD5E7" w:themeColor="accent1" w:themeTint="33"/>
              <w:bottom w:val="single" w:sz="12" w:space="0" w:color="E8308A"/>
              <w:right w:val="single" w:sz="8" w:space="0" w:color="E8308A"/>
            </w:tcBorders>
          </w:tcPr>
          <w:p w14:paraId="6D2A5965" w14:textId="7ACB0B9D" w:rsidR="00ED5B45" w:rsidRPr="00E2071E" w:rsidRDefault="00ED5B45" w:rsidP="00ED5B45">
            <w:pPr>
              <w:spacing w:before="30" w:after="30"/>
              <w:rPr>
                <w:rFonts w:asciiTheme="minorHAnsi" w:hAnsiTheme="minorHAnsi"/>
                <w:b w:val="0"/>
                <w:bCs w:val="0"/>
                <w:color w:val="333331"/>
                <w:sz w:val="20"/>
                <w:szCs w:val="20"/>
              </w:rPr>
            </w:pPr>
            <w:r w:rsidRPr="00E2071E">
              <w:rPr>
                <w:rFonts w:ascii="FSAlbert" w:hAnsi="FSAlbert" w:cs="Calibri"/>
                <w:b w:val="0"/>
                <w:bCs w:val="0"/>
                <w:color w:val="333331"/>
                <w:sz w:val="20"/>
                <w:szCs w:val="20"/>
              </w:rPr>
              <w:t>Other</w:t>
            </w:r>
          </w:p>
        </w:tc>
        <w:tc>
          <w:tcPr>
            <w:tcW w:w="678" w:type="dxa"/>
            <w:tcBorders>
              <w:top w:val="single" w:sz="4" w:space="0" w:color="FAD5E7" w:themeColor="accent1" w:themeTint="33"/>
              <w:left w:val="single" w:sz="8" w:space="0" w:color="E8308A"/>
              <w:bottom w:val="single" w:sz="12" w:space="0" w:color="E8308A"/>
              <w:right w:val="single" w:sz="4" w:space="0" w:color="FAD5E7" w:themeColor="accent1" w:themeTint="33"/>
            </w:tcBorders>
          </w:tcPr>
          <w:p w14:paraId="0CB45CFF" w14:textId="69515F8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7E606C4A" w14:textId="6A6C939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9"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542741ED" w14:textId="0BF0A18A"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79"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0119026F" w14:textId="119B0B2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9"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377F0DED" w14:textId="364C6955"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20462062" w14:textId="1E0843E3"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9"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3D550207" w14:textId="16387A5D"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9"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013BA9C1" w14:textId="122C1F58"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9"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68EBF11B" w14:textId="434BBA42"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61"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3E8D8827" w14:textId="58E783B7"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58" w:type="dxa"/>
            <w:tcBorders>
              <w:top w:val="single" w:sz="4" w:space="0" w:color="FAD5E7" w:themeColor="accent1" w:themeTint="33"/>
              <w:left w:val="single" w:sz="4" w:space="0" w:color="FAD5E7" w:themeColor="accent1" w:themeTint="33"/>
              <w:bottom w:val="single" w:sz="12" w:space="0" w:color="E8308A"/>
              <w:right w:val="single" w:sz="4" w:space="0" w:color="FAD5E7" w:themeColor="accent1" w:themeTint="33"/>
            </w:tcBorders>
          </w:tcPr>
          <w:p w14:paraId="56AD2253" w14:textId="6B5BD049" w:rsidR="00ED5B45" w:rsidRPr="00FF067D"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ED5B45" w:rsidRPr="00EE1A51" w14:paraId="04C036A5" w14:textId="77777777" w:rsidTr="00086613">
        <w:tc>
          <w:tcPr>
            <w:cnfStyle w:val="001000000000" w:firstRow="0" w:lastRow="0" w:firstColumn="1" w:lastColumn="0" w:oddVBand="0" w:evenVBand="0" w:oddHBand="0" w:evenHBand="0" w:firstRowFirstColumn="0" w:firstRowLastColumn="0" w:lastRowFirstColumn="0" w:lastRowLastColumn="0"/>
            <w:tcW w:w="1925" w:type="dxa"/>
            <w:tcBorders>
              <w:top w:val="single" w:sz="12" w:space="0" w:color="E8308A"/>
              <w:left w:val="single" w:sz="4" w:space="0" w:color="FAD5E7" w:themeColor="accent1" w:themeTint="33"/>
              <w:bottom w:val="single" w:sz="8" w:space="0" w:color="E8308A"/>
              <w:right w:val="single" w:sz="8" w:space="0" w:color="E8308A"/>
            </w:tcBorders>
          </w:tcPr>
          <w:p w14:paraId="71F75C4E" w14:textId="77777777" w:rsidR="00ED5B45" w:rsidRPr="00ED5B45" w:rsidRDefault="00ED5B45" w:rsidP="00ED5B45">
            <w:pPr>
              <w:pStyle w:val="tab1"/>
              <w:rPr>
                <w:rFonts w:asciiTheme="minorHAnsi" w:hAnsiTheme="minorHAnsi"/>
                <w:i/>
                <w:color w:val="625BC4"/>
                <w:sz w:val="20"/>
              </w:rPr>
            </w:pPr>
            <w:r w:rsidRPr="00ED5B45">
              <w:rPr>
                <w:rFonts w:asciiTheme="minorHAnsi" w:hAnsiTheme="minorHAnsi"/>
                <w:i/>
                <w:color w:val="625BC4"/>
                <w:sz w:val="20"/>
              </w:rPr>
              <w:t>Total respondents</w:t>
            </w:r>
          </w:p>
        </w:tc>
        <w:tc>
          <w:tcPr>
            <w:tcW w:w="678" w:type="dxa"/>
            <w:tcBorders>
              <w:top w:val="single" w:sz="12" w:space="0" w:color="E8308A"/>
              <w:left w:val="single" w:sz="8" w:space="0" w:color="E8308A"/>
              <w:bottom w:val="single" w:sz="8" w:space="0" w:color="E8308A"/>
              <w:right w:val="single" w:sz="4" w:space="0" w:color="FAD5E7" w:themeColor="accent1" w:themeTint="33"/>
            </w:tcBorders>
          </w:tcPr>
          <w:p w14:paraId="399D1426" w14:textId="0BB7BEE5" w:rsidR="00ED5B45" w:rsidRPr="00CA6591"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b/>
                <w:bCs/>
                <w:i/>
                <w:iCs/>
                <w:color w:val="625BC4"/>
                <w:sz w:val="20"/>
              </w:rPr>
            </w:pPr>
            <w:r w:rsidRPr="00CA6591">
              <w:rPr>
                <w:rFonts w:ascii="FSAlbert" w:hAnsi="FSAlbert" w:cs="Calibri"/>
                <w:b/>
                <w:bCs/>
                <w:i/>
                <w:iCs/>
                <w:color w:val="625BC4"/>
                <w:sz w:val="20"/>
              </w:rPr>
              <w:t>133</w:t>
            </w:r>
          </w:p>
        </w:tc>
        <w:tc>
          <w:tcPr>
            <w:tcW w:w="679"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5A1ABA5D" w14:textId="10B686CF" w:rsidR="00ED5B45" w:rsidRPr="00CA6591"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b/>
                <w:bCs/>
                <w:i/>
                <w:iCs/>
                <w:color w:val="625BC4"/>
                <w:sz w:val="20"/>
              </w:rPr>
            </w:pPr>
            <w:r w:rsidRPr="00CA6591">
              <w:rPr>
                <w:rFonts w:ascii="FSAlbert" w:hAnsi="FSAlbert" w:cs="Calibri"/>
                <w:b/>
                <w:bCs/>
                <w:i/>
                <w:iCs/>
                <w:color w:val="625BC4"/>
                <w:sz w:val="20"/>
              </w:rPr>
              <w:t>135</w:t>
            </w:r>
          </w:p>
        </w:tc>
        <w:tc>
          <w:tcPr>
            <w:tcW w:w="679"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4E6C6357" w14:textId="5050FB22" w:rsidR="00ED5B45" w:rsidRPr="00CA6591"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b/>
                <w:bCs/>
                <w:i/>
                <w:iCs/>
                <w:color w:val="625BC4"/>
                <w:sz w:val="20"/>
              </w:rPr>
            </w:pPr>
            <w:r w:rsidRPr="00CA6591">
              <w:rPr>
                <w:rFonts w:ascii="FSAlbert" w:hAnsi="FSAlbert" w:cs="Calibri"/>
                <w:b/>
                <w:bCs/>
                <w:i/>
                <w:iCs/>
                <w:color w:val="625BC4"/>
                <w:sz w:val="20"/>
              </w:rPr>
              <w:t>112</w:t>
            </w:r>
          </w:p>
        </w:tc>
        <w:tc>
          <w:tcPr>
            <w:tcW w:w="679"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2F2BED7A" w14:textId="3923FE11" w:rsidR="00ED5B45" w:rsidRPr="00CA6591"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b/>
                <w:bCs/>
                <w:i/>
                <w:iCs/>
                <w:color w:val="625BC4"/>
                <w:sz w:val="20"/>
              </w:rPr>
            </w:pPr>
            <w:r w:rsidRPr="00CA6591">
              <w:rPr>
                <w:rFonts w:ascii="FSAlbert" w:hAnsi="FSAlbert" w:cs="Calibri"/>
                <w:b/>
                <w:bCs/>
                <w:i/>
                <w:iCs/>
                <w:color w:val="625BC4"/>
                <w:sz w:val="20"/>
              </w:rPr>
              <w:t>99</w:t>
            </w:r>
          </w:p>
        </w:tc>
        <w:tc>
          <w:tcPr>
            <w:tcW w:w="679"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4342383D" w14:textId="2A9A86BD" w:rsidR="00ED5B45" w:rsidRPr="00CA6591"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b/>
                <w:bCs/>
                <w:i/>
                <w:iCs/>
                <w:color w:val="625BC4"/>
                <w:sz w:val="20"/>
              </w:rPr>
            </w:pPr>
            <w:r w:rsidRPr="00CA6591">
              <w:rPr>
                <w:rFonts w:ascii="FSAlbert" w:hAnsi="FSAlbert" w:cs="Calibri"/>
                <w:b/>
                <w:bCs/>
                <w:i/>
                <w:iCs/>
                <w:color w:val="625BC4"/>
                <w:sz w:val="20"/>
              </w:rPr>
              <w:t>102</w:t>
            </w:r>
          </w:p>
        </w:tc>
        <w:tc>
          <w:tcPr>
            <w:tcW w:w="679"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5E744A9C" w14:textId="15F2A84A" w:rsidR="00ED5B45" w:rsidRPr="00CA6591"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b/>
                <w:bCs/>
                <w:i/>
                <w:iCs/>
                <w:color w:val="625BC4"/>
                <w:sz w:val="20"/>
              </w:rPr>
            </w:pPr>
            <w:r w:rsidRPr="00CA6591">
              <w:rPr>
                <w:rFonts w:ascii="FSAlbert" w:hAnsi="FSAlbert" w:cs="Calibri"/>
                <w:b/>
                <w:bCs/>
                <w:i/>
                <w:iCs/>
                <w:color w:val="625BC4"/>
                <w:sz w:val="20"/>
              </w:rPr>
              <w:t>74</w:t>
            </w:r>
          </w:p>
        </w:tc>
        <w:tc>
          <w:tcPr>
            <w:tcW w:w="679"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2E5F2355" w14:textId="3656ED6E" w:rsidR="00ED5B45" w:rsidRPr="00CA6591"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b/>
                <w:bCs/>
                <w:i/>
                <w:iCs/>
                <w:color w:val="625BC4"/>
                <w:sz w:val="20"/>
              </w:rPr>
            </w:pPr>
            <w:r w:rsidRPr="00CA6591">
              <w:rPr>
                <w:rFonts w:ascii="FSAlbert" w:hAnsi="FSAlbert" w:cs="Calibri"/>
                <w:b/>
                <w:bCs/>
                <w:i/>
                <w:iCs/>
                <w:color w:val="625BC4"/>
                <w:sz w:val="20"/>
              </w:rPr>
              <w:t>103</w:t>
            </w:r>
          </w:p>
        </w:tc>
        <w:tc>
          <w:tcPr>
            <w:tcW w:w="679"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12DB337F" w14:textId="75D08C80" w:rsidR="00ED5B45" w:rsidRPr="00CA6591"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b/>
                <w:bCs/>
                <w:i/>
                <w:iCs/>
                <w:color w:val="625BC4"/>
                <w:sz w:val="20"/>
              </w:rPr>
            </w:pPr>
            <w:r w:rsidRPr="00CA6591">
              <w:rPr>
                <w:rFonts w:ascii="FSAlbert" w:hAnsi="FSAlbert" w:cs="Calibri"/>
                <w:b/>
                <w:bCs/>
                <w:i/>
                <w:iCs/>
                <w:color w:val="625BC4"/>
                <w:sz w:val="20"/>
              </w:rPr>
              <w:t>117</w:t>
            </w:r>
          </w:p>
        </w:tc>
        <w:tc>
          <w:tcPr>
            <w:tcW w:w="679"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7E534AC7" w14:textId="27D21835" w:rsidR="00ED5B45" w:rsidRPr="00CA6591"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b/>
                <w:bCs/>
                <w:i/>
                <w:iCs/>
                <w:color w:val="625BC4"/>
                <w:sz w:val="20"/>
              </w:rPr>
            </w:pPr>
            <w:r w:rsidRPr="00CA6591">
              <w:rPr>
                <w:rFonts w:ascii="FSAlbert" w:hAnsi="FSAlbert" w:cs="Calibri"/>
                <w:b/>
                <w:bCs/>
                <w:i/>
                <w:iCs/>
                <w:color w:val="625BC4"/>
                <w:sz w:val="20"/>
              </w:rPr>
              <w:t>125</w:t>
            </w:r>
          </w:p>
        </w:tc>
        <w:tc>
          <w:tcPr>
            <w:tcW w:w="661"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5C68A49C" w14:textId="4C7343A9" w:rsidR="00ED5B45" w:rsidRPr="00CA6591"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b/>
                <w:bCs/>
                <w:i/>
                <w:iCs/>
                <w:color w:val="625BC4"/>
                <w:sz w:val="20"/>
              </w:rPr>
            </w:pPr>
            <w:r w:rsidRPr="00CA6591">
              <w:rPr>
                <w:rFonts w:ascii="FSAlbert" w:hAnsi="FSAlbert" w:cs="Calibri"/>
                <w:b/>
                <w:bCs/>
                <w:i/>
                <w:iCs/>
                <w:color w:val="625BC4"/>
                <w:sz w:val="20"/>
              </w:rPr>
              <w:t>117</w:t>
            </w:r>
          </w:p>
        </w:tc>
        <w:tc>
          <w:tcPr>
            <w:tcW w:w="658" w:type="dxa"/>
            <w:tcBorders>
              <w:top w:val="single" w:sz="12" w:space="0" w:color="E8308A"/>
              <w:left w:val="single" w:sz="4" w:space="0" w:color="FAD5E7" w:themeColor="accent1" w:themeTint="33"/>
              <w:bottom w:val="single" w:sz="8" w:space="0" w:color="E8308A"/>
              <w:right w:val="single" w:sz="4" w:space="0" w:color="FAD5E7" w:themeColor="accent1" w:themeTint="33"/>
            </w:tcBorders>
          </w:tcPr>
          <w:p w14:paraId="357FD94D" w14:textId="41368556" w:rsidR="00ED5B45" w:rsidRPr="00CA6591" w:rsidRDefault="00ED5B45" w:rsidP="00ED5B4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b/>
                <w:bCs/>
                <w:i/>
                <w:iCs/>
                <w:color w:val="625BC4"/>
                <w:sz w:val="20"/>
              </w:rPr>
            </w:pPr>
            <w:r w:rsidRPr="00CA6591">
              <w:rPr>
                <w:rFonts w:ascii="FSAlbert" w:hAnsi="FSAlbert" w:cs="Calibri"/>
                <w:b/>
                <w:bCs/>
                <w:i/>
                <w:iCs/>
                <w:color w:val="625BC4"/>
                <w:sz w:val="20"/>
              </w:rPr>
              <w:t>97</w:t>
            </w:r>
          </w:p>
        </w:tc>
      </w:tr>
    </w:tbl>
    <w:p w14:paraId="44AF68F1" w14:textId="7C313A69" w:rsidR="00917521" w:rsidRPr="00917521" w:rsidRDefault="00917521" w:rsidP="001E35FE">
      <w:pPr>
        <w:pStyle w:val="BodyText"/>
        <w:spacing w:before="280"/>
        <w:rPr>
          <w:rFonts w:asciiTheme="minorHAnsi" w:hAnsiTheme="minorHAnsi"/>
          <w:bCs/>
          <w:color w:val="333331"/>
        </w:rPr>
      </w:pPr>
      <w:r w:rsidRPr="00917521">
        <w:rPr>
          <w:rFonts w:asciiTheme="minorHAnsi" w:hAnsiTheme="minorHAnsi"/>
          <w:bCs/>
          <w:color w:val="333331"/>
        </w:rPr>
        <w:t xml:space="preserve">A similar trend emerges when we consider the </w:t>
      </w:r>
      <w:r w:rsidR="005F2F03">
        <w:rPr>
          <w:rFonts w:asciiTheme="minorHAnsi" w:hAnsiTheme="minorHAnsi"/>
          <w:bCs/>
          <w:color w:val="333331"/>
        </w:rPr>
        <w:t xml:space="preserve">core </w:t>
      </w:r>
      <w:r w:rsidR="00372F99">
        <w:rPr>
          <w:rFonts w:asciiTheme="minorHAnsi" w:hAnsiTheme="minorHAnsi"/>
          <w:bCs/>
          <w:color w:val="333331"/>
        </w:rPr>
        <w:t>p</w:t>
      </w:r>
      <w:r w:rsidRPr="00917521">
        <w:rPr>
          <w:rFonts w:asciiTheme="minorHAnsi" w:hAnsiTheme="minorHAnsi"/>
          <w:bCs/>
          <w:color w:val="333331"/>
        </w:rPr>
        <w:t>ayroll systems at ucisa member institutions over the ten-year period</w:t>
      </w:r>
      <w:r w:rsidR="009912B8">
        <w:rPr>
          <w:rFonts w:asciiTheme="minorHAnsi" w:hAnsiTheme="minorHAnsi"/>
          <w:bCs/>
          <w:color w:val="333331"/>
        </w:rPr>
        <w:t xml:space="preserve"> (</w:t>
      </w:r>
      <w:r w:rsidR="007A3B6C">
        <w:rPr>
          <w:rFonts w:asciiTheme="minorHAnsi" w:hAnsiTheme="minorHAnsi"/>
          <w:bCs/>
          <w:color w:val="333331"/>
        </w:rPr>
        <w:t>Table</w:t>
      </w:r>
      <w:r w:rsidR="009912B8">
        <w:rPr>
          <w:rFonts w:asciiTheme="minorHAnsi" w:hAnsiTheme="minorHAnsi"/>
          <w:bCs/>
          <w:color w:val="333331"/>
        </w:rPr>
        <w:t xml:space="preserve"> 3)</w:t>
      </w:r>
      <w:r w:rsidRPr="00917521">
        <w:rPr>
          <w:rFonts w:asciiTheme="minorHAnsi" w:hAnsiTheme="minorHAnsi"/>
          <w:bCs/>
          <w:color w:val="333331"/>
        </w:rPr>
        <w:t xml:space="preserve">. NorthgateArinso was the most popular </w:t>
      </w:r>
      <w:r w:rsidR="00372F99">
        <w:rPr>
          <w:rFonts w:asciiTheme="minorHAnsi" w:hAnsiTheme="minorHAnsi"/>
          <w:bCs/>
          <w:color w:val="333331"/>
        </w:rPr>
        <w:t>p</w:t>
      </w:r>
      <w:r w:rsidRPr="00917521">
        <w:rPr>
          <w:rFonts w:asciiTheme="minorHAnsi" w:hAnsiTheme="minorHAnsi"/>
          <w:bCs/>
          <w:color w:val="333331"/>
        </w:rPr>
        <w:t xml:space="preserve">ayroll system </w:t>
      </w:r>
      <w:r w:rsidR="003152EF">
        <w:rPr>
          <w:rFonts w:asciiTheme="minorHAnsi" w:hAnsiTheme="minorHAnsi"/>
          <w:bCs/>
          <w:color w:val="333331"/>
        </w:rPr>
        <w:t>from</w:t>
      </w:r>
      <w:r w:rsidRPr="00917521">
        <w:rPr>
          <w:rFonts w:asciiTheme="minorHAnsi" w:hAnsiTheme="minorHAnsi"/>
          <w:bCs/>
          <w:color w:val="333331"/>
        </w:rPr>
        <w:t xml:space="preserve"> 2009 to 2014</w:t>
      </w:r>
      <w:r w:rsidR="007A3B6C">
        <w:rPr>
          <w:rFonts w:asciiTheme="minorHAnsi" w:hAnsiTheme="minorHAnsi"/>
          <w:bCs/>
          <w:color w:val="333331"/>
        </w:rPr>
        <w:t xml:space="preserve"> - </w:t>
      </w:r>
      <w:r w:rsidRPr="00917521">
        <w:rPr>
          <w:rFonts w:asciiTheme="minorHAnsi" w:hAnsiTheme="minorHAnsi"/>
          <w:bCs/>
          <w:color w:val="333331"/>
        </w:rPr>
        <w:t xml:space="preserve">when </w:t>
      </w:r>
      <w:r w:rsidR="006D223B">
        <w:rPr>
          <w:rFonts w:asciiTheme="minorHAnsi" w:hAnsiTheme="minorHAnsi"/>
          <w:bCs/>
          <w:color w:val="333331"/>
        </w:rPr>
        <w:t>it was</w:t>
      </w:r>
      <w:r w:rsidRPr="00917521">
        <w:rPr>
          <w:rFonts w:asciiTheme="minorHAnsi" w:hAnsiTheme="minorHAnsi"/>
          <w:bCs/>
          <w:color w:val="333331"/>
        </w:rPr>
        <w:t xml:space="preserve"> the </w:t>
      </w:r>
      <w:r w:rsidR="006D223B">
        <w:rPr>
          <w:rFonts w:asciiTheme="minorHAnsi" w:hAnsiTheme="minorHAnsi"/>
          <w:bCs/>
          <w:color w:val="333331"/>
        </w:rPr>
        <w:t xml:space="preserve">core </w:t>
      </w:r>
      <w:r w:rsidR="00372F99">
        <w:rPr>
          <w:rFonts w:asciiTheme="minorHAnsi" w:hAnsiTheme="minorHAnsi"/>
          <w:bCs/>
          <w:color w:val="333331"/>
        </w:rPr>
        <w:t>p</w:t>
      </w:r>
      <w:r w:rsidRPr="00917521">
        <w:rPr>
          <w:rFonts w:asciiTheme="minorHAnsi" w:hAnsiTheme="minorHAnsi"/>
          <w:bCs/>
          <w:color w:val="333331"/>
        </w:rPr>
        <w:t xml:space="preserve">ayroll system </w:t>
      </w:r>
      <w:r w:rsidR="006D223B">
        <w:rPr>
          <w:rFonts w:asciiTheme="minorHAnsi" w:hAnsiTheme="minorHAnsi"/>
          <w:bCs/>
          <w:color w:val="333331"/>
        </w:rPr>
        <w:t>at 21</w:t>
      </w:r>
      <w:r w:rsidR="003152EF">
        <w:rPr>
          <w:rFonts w:asciiTheme="minorHAnsi" w:hAnsiTheme="minorHAnsi"/>
          <w:bCs/>
          <w:color w:val="333331"/>
        </w:rPr>
        <w:t xml:space="preserve"> </w:t>
      </w:r>
      <w:r w:rsidRPr="00917521">
        <w:rPr>
          <w:rFonts w:asciiTheme="minorHAnsi" w:hAnsiTheme="minorHAnsi"/>
          <w:bCs/>
          <w:color w:val="333331"/>
        </w:rPr>
        <w:t xml:space="preserve">responding institutions (28%); however, </w:t>
      </w:r>
      <w:r w:rsidR="007A3B6C">
        <w:rPr>
          <w:rFonts w:asciiTheme="minorHAnsi" w:hAnsiTheme="minorHAnsi"/>
          <w:bCs/>
          <w:color w:val="333331"/>
        </w:rPr>
        <w:t>since then, the proportion of institutions indicating they used NorthgateArinso has fallen overall</w:t>
      </w:r>
      <w:r w:rsidR="00E94E91">
        <w:rPr>
          <w:rFonts w:asciiTheme="minorHAnsi" w:hAnsiTheme="minorHAnsi"/>
          <w:bCs/>
          <w:color w:val="333331"/>
        </w:rPr>
        <w:t>,</w:t>
      </w:r>
      <w:r w:rsidR="007A3B6C">
        <w:rPr>
          <w:rFonts w:asciiTheme="minorHAnsi" w:hAnsiTheme="minorHAnsi"/>
          <w:bCs/>
          <w:color w:val="333331"/>
        </w:rPr>
        <w:t xml:space="preserve"> with</w:t>
      </w:r>
      <w:r w:rsidRPr="00917521">
        <w:rPr>
          <w:rFonts w:asciiTheme="minorHAnsi" w:hAnsiTheme="minorHAnsi"/>
          <w:bCs/>
          <w:color w:val="333331"/>
        </w:rPr>
        <w:t xml:space="preserve"> 19 responding institutions (</w:t>
      </w:r>
      <w:r w:rsidR="006D223B">
        <w:rPr>
          <w:rFonts w:asciiTheme="minorHAnsi" w:hAnsiTheme="minorHAnsi"/>
          <w:bCs/>
          <w:color w:val="333331"/>
        </w:rPr>
        <w:t>20</w:t>
      </w:r>
      <w:r w:rsidRPr="00917521">
        <w:rPr>
          <w:rFonts w:asciiTheme="minorHAnsi" w:hAnsiTheme="minorHAnsi"/>
          <w:bCs/>
          <w:color w:val="333331"/>
        </w:rPr>
        <w:t>%)</w:t>
      </w:r>
      <w:r w:rsidR="007A3B6C">
        <w:rPr>
          <w:rFonts w:asciiTheme="minorHAnsi" w:hAnsiTheme="minorHAnsi"/>
          <w:bCs/>
          <w:color w:val="333331"/>
        </w:rPr>
        <w:t xml:space="preserve"> indicating it was the system of choice</w:t>
      </w:r>
      <w:r w:rsidRPr="00917521">
        <w:rPr>
          <w:rFonts w:asciiTheme="minorHAnsi" w:hAnsiTheme="minorHAnsi"/>
          <w:bCs/>
          <w:color w:val="333331"/>
        </w:rPr>
        <w:t xml:space="preserve"> in the most recent year.  In contrast to this, MidlandHR/iTrent has increased in popularity overall since 2009 – with 29 </w:t>
      </w:r>
      <w:r w:rsidR="003152EF">
        <w:rPr>
          <w:rFonts w:asciiTheme="minorHAnsi" w:hAnsiTheme="minorHAnsi"/>
          <w:bCs/>
          <w:color w:val="333331"/>
        </w:rPr>
        <w:t>respondents</w:t>
      </w:r>
      <w:r w:rsidRPr="00917521">
        <w:rPr>
          <w:rFonts w:asciiTheme="minorHAnsi" w:hAnsiTheme="minorHAnsi"/>
          <w:bCs/>
          <w:color w:val="333331"/>
        </w:rPr>
        <w:t xml:space="preserve"> (30%) </w:t>
      </w:r>
      <w:r w:rsidR="00E94E91">
        <w:rPr>
          <w:rFonts w:asciiTheme="minorHAnsi" w:hAnsiTheme="minorHAnsi"/>
          <w:bCs/>
          <w:color w:val="333331"/>
        </w:rPr>
        <w:t>indicating</w:t>
      </w:r>
      <w:r w:rsidRPr="00917521">
        <w:rPr>
          <w:rFonts w:asciiTheme="minorHAnsi" w:hAnsiTheme="minorHAnsi"/>
          <w:bCs/>
          <w:color w:val="333331"/>
        </w:rPr>
        <w:t xml:space="preserve"> </w:t>
      </w:r>
      <w:r w:rsidR="003152EF">
        <w:rPr>
          <w:rFonts w:asciiTheme="minorHAnsi" w:hAnsiTheme="minorHAnsi"/>
          <w:bCs/>
          <w:color w:val="333331"/>
        </w:rPr>
        <w:t>it was</w:t>
      </w:r>
      <w:r w:rsidRPr="00917521">
        <w:rPr>
          <w:rFonts w:asciiTheme="minorHAnsi" w:hAnsiTheme="minorHAnsi"/>
          <w:bCs/>
          <w:color w:val="333331"/>
        </w:rPr>
        <w:t xml:space="preserve"> </w:t>
      </w:r>
      <w:r w:rsidR="003152EF">
        <w:rPr>
          <w:rFonts w:asciiTheme="minorHAnsi" w:hAnsiTheme="minorHAnsi"/>
          <w:bCs/>
          <w:color w:val="333331"/>
        </w:rPr>
        <w:t>the core</w:t>
      </w:r>
      <w:r w:rsidRPr="00917521">
        <w:rPr>
          <w:rFonts w:asciiTheme="minorHAnsi" w:hAnsiTheme="minorHAnsi"/>
          <w:bCs/>
          <w:color w:val="333331"/>
        </w:rPr>
        <w:t xml:space="preserve"> </w:t>
      </w:r>
      <w:r w:rsidR="00372F99">
        <w:rPr>
          <w:rFonts w:asciiTheme="minorHAnsi" w:hAnsiTheme="minorHAnsi"/>
          <w:bCs/>
          <w:color w:val="333331"/>
        </w:rPr>
        <w:t>p</w:t>
      </w:r>
      <w:r w:rsidRPr="00917521">
        <w:rPr>
          <w:rFonts w:asciiTheme="minorHAnsi" w:hAnsiTheme="minorHAnsi"/>
          <w:bCs/>
          <w:color w:val="333331"/>
        </w:rPr>
        <w:t xml:space="preserve">ayroll system </w:t>
      </w:r>
      <w:r w:rsidR="003152EF">
        <w:rPr>
          <w:rFonts w:asciiTheme="minorHAnsi" w:hAnsiTheme="minorHAnsi"/>
          <w:bCs/>
          <w:color w:val="333331"/>
        </w:rPr>
        <w:t xml:space="preserve">at their institution </w:t>
      </w:r>
      <w:r w:rsidRPr="00917521">
        <w:rPr>
          <w:rFonts w:asciiTheme="minorHAnsi" w:hAnsiTheme="minorHAnsi"/>
          <w:bCs/>
          <w:color w:val="333331"/>
        </w:rPr>
        <w:t xml:space="preserve">in 2019 compared to 24 </w:t>
      </w:r>
      <w:r w:rsidR="003152EF">
        <w:rPr>
          <w:rFonts w:asciiTheme="minorHAnsi" w:hAnsiTheme="minorHAnsi"/>
          <w:bCs/>
          <w:color w:val="333331"/>
        </w:rPr>
        <w:t>responding institutions</w:t>
      </w:r>
      <w:r w:rsidRPr="00917521">
        <w:rPr>
          <w:rFonts w:asciiTheme="minorHAnsi" w:hAnsiTheme="minorHAnsi"/>
          <w:bCs/>
          <w:color w:val="333331"/>
        </w:rPr>
        <w:t xml:space="preserve"> (18%) in 2009</w:t>
      </w:r>
      <w:r w:rsidR="007A3B6C">
        <w:rPr>
          <w:rFonts w:asciiTheme="minorHAnsi" w:hAnsiTheme="minorHAnsi"/>
          <w:bCs/>
          <w:color w:val="333331"/>
        </w:rPr>
        <w:t xml:space="preserve"> (Figure </w:t>
      </w:r>
      <w:r w:rsidR="002561FF">
        <w:rPr>
          <w:rFonts w:asciiTheme="minorHAnsi" w:hAnsiTheme="minorHAnsi"/>
          <w:bCs/>
          <w:color w:val="333331"/>
        </w:rPr>
        <w:t>3</w:t>
      </w:r>
      <w:r w:rsidR="007A3B6C">
        <w:rPr>
          <w:rFonts w:asciiTheme="minorHAnsi" w:hAnsiTheme="minorHAnsi"/>
          <w:bCs/>
          <w:color w:val="333331"/>
        </w:rPr>
        <w:t>)</w:t>
      </w:r>
      <w:r w:rsidRPr="00917521">
        <w:rPr>
          <w:rFonts w:asciiTheme="minorHAnsi" w:hAnsiTheme="minorHAnsi"/>
          <w:bCs/>
          <w:color w:val="333331"/>
        </w:rPr>
        <w:t xml:space="preserve">. As a result, MidlandHR/iTrent has been the most popular </w:t>
      </w:r>
      <w:r w:rsidR="00372F99">
        <w:rPr>
          <w:rFonts w:asciiTheme="minorHAnsi" w:hAnsiTheme="minorHAnsi"/>
          <w:bCs/>
          <w:color w:val="333331"/>
        </w:rPr>
        <w:t>p</w:t>
      </w:r>
      <w:r w:rsidRPr="00917521">
        <w:rPr>
          <w:rFonts w:asciiTheme="minorHAnsi" w:hAnsiTheme="minorHAnsi"/>
          <w:bCs/>
          <w:color w:val="333331"/>
        </w:rPr>
        <w:t xml:space="preserve">ayroll system at responding institutions in each year since 2015. When we consider the </w:t>
      </w:r>
      <w:r w:rsidR="006D223B">
        <w:rPr>
          <w:rFonts w:asciiTheme="minorHAnsi" w:hAnsiTheme="minorHAnsi"/>
          <w:bCs/>
          <w:color w:val="333331"/>
        </w:rPr>
        <w:t>54</w:t>
      </w:r>
      <w:r w:rsidRPr="00917521">
        <w:rPr>
          <w:rFonts w:asciiTheme="minorHAnsi" w:hAnsiTheme="minorHAnsi"/>
          <w:bCs/>
          <w:color w:val="333331"/>
        </w:rPr>
        <w:t xml:space="preserve"> institutions responding in both </w:t>
      </w:r>
      <w:r w:rsidR="006D223B">
        <w:rPr>
          <w:rFonts w:asciiTheme="minorHAnsi" w:hAnsiTheme="minorHAnsi"/>
          <w:bCs/>
          <w:color w:val="333331"/>
        </w:rPr>
        <w:t>2014</w:t>
      </w:r>
      <w:r w:rsidRPr="00917521">
        <w:rPr>
          <w:rFonts w:asciiTheme="minorHAnsi" w:hAnsiTheme="minorHAnsi"/>
          <w:bCs/>
          <w:color w:val="333331"/>
        </w:rPr>
        <w:t xml:space="preserve"> and 2019 the trend over recent years is confirmed, with </w:t>
      </w:r>
      <w:r w:rsidR="00A40A0F">
        <w:rPr>
          <w:rFonts w:asciiTheme="minorHAnsi" w:hAnsiTheme="minorHAnsi"/>
          <w:bCs/>
          <w:color w:val="333331"/>
        </w:rPr>
        <w:t>fourteen</w:t>
      </w:r>
      <w:r w:rsidR="003C6633">
        <w:rPr>
          <w:rFonts w:asciiTheme="minorHAnsi" w:hAnsiTheme="minorHAnsi"/>
          <w:bCs/>
          <w:color w:val="333331"/>
        </w:rPr>
        <w:t xml:space="preserve"> respondents (26%) using NorthgateArinso as their payroll system in 201</w:t>
      </w:r>
      <w:r w:rsidR="00A40A0F">
        <w:rPr>
          <w:rFonts w:asciiTheme="minorHAnsi" w:hAnsiTheme="minorHAnsi"/>
          <w:bCs/>
          <w:color w:val="333331"/>
        </w:rPr>
        <w:t>4</w:t>
      </w:r>
      <w:r w:rsidR="003C6633">
        <w:rPr>
          <w:rFonts w:asciiTheme="minorHAnsi" w:hAnsiTheme="minorHAnsi"/>
          <w:bCs/>
          <w:color w:val="333331"/>
        </w:rPr>
        <w:t xml:space="preserve"> compared to </w:t>
      </w:r>
      <w:r w:rsidR="00A40A0F">
        <w:rPr>
          <w:rFonts w:asciiTheme="minorHAnsi" w:hAnsiTheme="minorHAnsi"/>
          <w:bCs/>
          <w:color w:val="333331"/>
        </w:rPr>
        <w:t>thirteen</w:t>
      </w:r>
      <w:r w:rsidR="003C6633">
        <w:rPr>
          <w:rFonts w:asciiTheme="minorHAnsi" w:hAnsiTheme="minorHAnsi"/>
          <w:bCs/>
          <w:color w:val="333331"/>
        </w:rPr>
        <w:t xml:space="preserve"> respondents (2</w:t>
      </w:r>
      <w:r w:rsidR="00A40A0F">
        <w:rPr>
          <w:rFonts w:asciiTheme="minorHAnsi" w:hAnsiTheme="minorHAnsi"/>
          <w:bCs/>
          <w:color w:val="333331"/>
        </w:rPr>
        <w:t>4</w:t>
      </w:r>
      <w:r w:rsidR="003C6633">
        <w:rPr>
          <w:rFonts w:asciiTheme="minorHAnsi" w:hAnsiTheme="minorHAnsi"/>
          <w:bCs/>
          <w:color w:val="333331"/>
        </w:rPr>
        <w:t xml:space="preserve">%) in the most recent year, </w:t>
      </w:r>
      <w:r w:rsidR="00D855DE">
        <w:rPr>
          <w:rFonts w:asciiTheme="minorHAnsi" w:hAnsiTheme="minorHAnsi"/>
          <w:bCs/>
          <w:color w:val="333331"/>
        </w:rPr>
        <w:t>and</w:t>
      </w:r>
      <w:r w:rsidR="003C6633">
        <w:rPr>
          <w:rFonts w:asciiTheme="minorHAnsi" w:hAnsiTheme="minorHAnsi"/>
          <w:bCs/>
          <w:color w:val="333331"/>
        </w:rPr>
        <w:t xml:space="preserve"> </w:t>
      </w:r>
      <w:r w:rsidR="00A40A0F">
        <w:rPr>
          <w:rFonts w:asciiTheme="minorHAnsi" w:hAnsiTheme="minorHAnsi"/>
          <w:bCs/>
          <w:color w:val="333331"/>
        </w:rPr>
        <w:t>thirteen</w:t>
      </w:r>
      <w:r w:rsidR="003C6633">
        <w:rPr>
          <w:rFonts w:asciiTheme="minorHAnsi" w:hAnsiTheme="minorHAnsi"/>
          <w:bCs/>
          <w:color w:val="333331"/>
        </w:rPr>
        <w:t xml:space="preserve"> responding institutions (</w:t>
      </w:r>
      <w:r w:rsidR="00A40A0F">
        <w:rPr>
          <w:rFonts w:asciiTheme="minorHAnsi" w:hAnsiTheme="minorHAnsi"/>
          <w:bCs/>
          <w:color w:val="333331"/>
        </w:rPr>
        <w:t>24</w:t>
      </w:r>
      <w:r w:rsidR="003C6633">
        <w:rPr>
          <w:rFonts w:asciiTheme="minorHAnsi" w:hAnsiTheme="minorHAnsi"/>
          <w:bCs/>
          <w:color w:val="333331"/>
        </w:rPr>
        <w:t>%)  indicating they used Midland HR/iTrent in 201</w:t>
      </w:r>
      <w:r w:rsidR="00A40A0F">
        <w:rPr>
          <w:rFonts w:asciiTheme="minorHAnsi" w:hAnsiTheme="minorHAnsi"/>
          <w:bCs/>
          <w:color w:val="333331"/>
        </w:rPr>
        <w:t>4</w:t>
      </w:r>
      <w:r w:rsidR="003C6633">
        <w:rPr>
          <w:rFonts w:asciiTheme="minorHAnsi" w:hAnsiTheme="minorHAnsi"/>
          <w:bCs/>
          <w:color w:val="333331"/>
        </w:rPr>
        <w:t xml:space="preserve"> compared to </w:t>
      </w:r>
      <w:r w:rsidR="00A40A0F">
        <w:rPr>
          <w:rFonts w:asciiTheme="minorHAnsi" w:hAnsiTheme="minorHAnsi"/>
          <w:bCs/>
          <w:color w:val="333331"/>
        </w:rPr>
        <w:t>17</w:t>
      </w:r>
      <w:r w:rsidR="003C6633">
        <w:rPr>
          <w:rFonts w:asciiTheme="minorHAnsi" w:hAnsiTheme="minorHAnsi"/>
          <w:bCs/>
          <w:color w:val="333331"/>
        </w:rPr>
        <w:t xml:space="preserve"> </w:t>
      </w:r>
      <w:r w:rsidR="00E94E91">
        <w:rPr>
          <w:rFonts w:asciiTheme="minorHAnsi" w:hAnsiTheme="minorHAnsi"/>
          <w:bCs/>
          <w:color w:val="333331"/>
        </w:rPr>
        <w:t>responding institutions</w:t>
      </w:r>
      <w:r w:rsidR="003C6633">
        <w:rPr>
          <w:rFonts w:asciiTheme="minorHAnsi" w:hAnsiTheme="minorHAnsi"/>
          <w:bCs/>
          <w:color w:val="333331"/>
        </w:rPr>
        <w:t xml:space="preserve"> (31%) in 2019</w:t>
      </w:r>
      <w:r w:rsidRPr="00917521">
        <w:rPr>
          <w:rFonts w:asciiTheme="minorHAnsi" w:hAnsiTheme="minorHAnsi"/>
          <w:bCs/>
          <w:color w:val="333331"/>
        </w:rPr>
        <w:t>.</w:t>
      </w:r>
    </w:p>
    <w:p w14:paraId="6FE8B95B" w14:textId="5E49FA4D" w:rsidR="00D70368" w:rsidRPr="002C74D2" w:rsidRDefault="00917521" w:rsidP="00917521">
      <w:pPr>
        <w:pStyle w:val="BodyText"/>
        <w:spacing w:before="120"/>
        <w:rPr>
          <w:rFonts w:asciiTheme="minorHAnsi" w:hAnsiTheme="minorHAnsi"/>
          <w:bCs/>
          <w:color w:val="333331"/>
        </w:rPr>
      </w:pPr>
      <w:r w:rsidRPr="00917521">
        <w:rPr>
          <w:rFonts w:asciiTheme="minorHAnsi" w:hAnsiTheme="minorHAnsi"/>
          <w:bCs/>
          <w:color w:val="333331"/>
        </w:rPr>
        <w:lastRenderedPageBreak/>
        <w:t xml:space="preserve">As with HR, Core </w:t>
      </w:r>
      <w:r w:rsidR="00894C7B">
        <w:rPr>
          <w:rFonts w:asciiTheme="minorHAnsi" w:hAnsiTheme="minorHAnsi"/>
          <w:bCs/>
          <w:color w:val="333331"/>
        </w:rPr>
        <w:t>Payroll</w:t>
      </w:r>
      <w:r w:rsidRPr="00917521">
        <w:rPr>
          <w:rFonts w:asciiTheme="minorHAnsi" w:hAnsiTheme="minorHAnsi"/>
          <w:bCs/>
          <w:color w:val="333331"/>
        </w:rPr>
        <w:t xml:space="preserve"> followed by Agresso/Unit4 were the next most popular </w:t>
      </w:r>
      <w:r w:rsidR="00372F99">
        <w:rPr>
          <w:rFonts w:asciiTheme="minorHAnsi" w:hAnsiTheme="minorHAnsi"/>
          <w:bCs/>
          <w:color w:val="333331"/>
        </w:rPr>
        <w:t>p</w:t>
      </w:r>
      <w:r w:rsidRPr="00917521">
        <w:rPr>
          <w:rFonts w:asciiTheme="minorHAnsi" w:hAnsiTheme="minorHAnsi"/>
          <w:bCs/>
          <w:color w:val="333331"/>
        </w:rPr>
        <w:t xml:space="preserve">ayroll systems at responding institutions in 2019 and both have increased in popularity </w:t>
      </w:r>
      <w:r w:rsidR="000E78AE">
        <w:rPr>
          <w:rFonts w:asciiTheme="minorHAnsi" w:hAnsiTheme="minorHAnsi"/>
          <w:bCs/>
          <w:color w:val="333331"/>
        </w:rPr>
        <w:t>overall since 2009</w:t>
      </w:r>
      <w:r w:rsidRPr="00917521">
        <w:rPr>
          <w:rFonts w:asciiTheme="minorHAnsi" w:hAnsiTheme="minorHAnsi"/>
          <w:bCs/>
          <w:color w:val="333331"/>
        </w:rPr>
        <w:t xml:space="preserve">. In 2019 fourteen respondents (14.4%) indicated that Core HR was the </w:t>
      </w:r>
      <w:r w:rsidR="00372F99">
        <w:rPr>
          <w:rFonts w:asciiTheme="minorHAnsi" w:hAnsiTheme="minorHAnsi"/>
          <w:bCs/>
          <w:color w:val="333331"/>
        </w:rPr>
        <w:t>p</w:t>
      </w:r>
      <w:r w:rsidRPr="00917521">
        <w:rPr>
          <w:rFonts w:asciiTheme="minorHAnsi" w:hAnsiTheme="minorHAnsi"/>
          <w:bCs/>
          <w:color w:val="333331"/>
        </w:rPr>
        <w:t>ayroll system at their institution</w:t>
      </w:r>
      <w:r w:rsidR="00E94E91">
        <w:rPr>
          <w:rFonts w:asciiTheme="minorHAnsi" w:hAnsiTheme="minorHAnsi"/>
          <w:bCs/>
          <w:color w:val="333331"/>
        </w:rPr>
        <w:t>,</w:t>
      </w:r>
      <w:r w:rsidR="000E78AE">
        <w:rPr>
          <w:rFonts w:asciiTheme="minorHAnsi" w:hAnsiTheme="minorHAnsi"/>
          <w:bCs/>
          <w:color w:val="333331"/>
        </w:rPr>
        <w:t xml:space="preserve"> with</w:t>
      </w:r>
      <w:r w:rsidRPr="00917521">
        <w:rPr>
          <w:rFonts w:asciiTheme="minorHAnsi" w:hAnsiTheme="minorHAnsi"/>
          <w:bCs/>
          <w:color w:val="333331"/>
        </w:rPr>
        <w:t xml:space="preserve"> twelve respondents </w:t>
      </w:r>
      <w:r w:rsidR="00E94E91">
        <w:rPr>
          <w:rFonts w:asciiTheme="minorHAnsi" w:hAnsiTheme="minorHAnsi"/>
          <w:bCs/>
          <w:color w:val="333331"/>
        </w:rPr>
        <w:t>indicating they</w:t>
      </w:r>
      <w:r w:rsidRPr="00917521">
        <w:rPr>
          <w:rFonts w:asciiTheme="minorHAnsi" w:hAnsiTheme="minorHAnsi"/>
          <w:bCs/>
          <w:color w:val="333331"/>
        </w:rPr>
        <w:t xml:space="preserve"> us</w:t>
      </w:r>
      <w:r w:rsidR="00E94E91">
        <w:rPr>
          <w:rFonts w:asciiTheme="minorHAnsi" w:hAnsiTheme="minorHAnsi"/>
          <w:bCs/>
          <w:color w:val="333331"/>
        </w:rPr>
        <w:t>ed</w:t>
      </w:r>
      <w:r w:rsidRPr="00917521">
        <w:rPr>
          <w:rFonts w:asciiTheme="minorHAnsi" w:hAnsiTheme="minorHAnsi"/>
          <w:bCs/>
          <w:color w:val="333331"/>
        </w:rPr>
        <w:t xml:space="preserve"> Agresso/Unit4 (12.4%) – compared to five respondents (3.8%) indicating they used Core </w:t>
      </w:r>
      <w:r w:rsidR="00894C7B">
        <w:rPr>
          <w:rFonts w:asciiTheme="minorHAnsi" w:hAnsiTheme="minorHAnsi"/>
          <w:bCs/>
          <w:color w:val="333331"/>
        </w:rPr>
        <w:t>Payroll</w:t>
      </w:r>
      <w:r w:rsidRPr="00917521">
        <w:rPr>
          <w:rFonts w:asciiTheme="minorHAnsi" w:hAnsiTheme="minorHAnsi"/>
          <w:bCs/>
          <w:color w:val="333331"/>
        </w:rPr>
        <w:t xml:space="preserve"> and seven respondents (5.3%) reporting that Agresso/Unit4 was their </w:t>
      </w:r>
      <w:r w:rsidR="00372F99">
        <w:rPr>
          <w:rFonts w:asciiTheme="minorHAnsi" w:hAnsiTheme="minorHAnsi"/>
          <w:bCs/>
          <w:color w:val="333331"/>
        </w:rPr>
        <w:t>p</w:t>
      </w:r>
      <w:r w:rsidRPr="00917521">
        <w:rPr>
          <w:rFonts w:asciiTheme="minorHAnsi" w:hAnsiTheme="minorHAnsi"/>
          <w:bCs/>
          <w:color w:val="333331"/>
        </w:rPr>
        <w:t>ayroll system in 2009.</w:t>
      </w:r>
    </w:p>
    <w:p w14:paraId="4E1BC1C8" w14:textId="3CFC9FAA" w:rsidR="00846E5A" w:rsidRPr="0012591D" w:rsidRDefault="00846E5A" w:rsidP="00846E5A">
      <w:pPr>
        <w:pStyle w:val="CaptionFig"/>
        <w:rPr>
          <w:rFonts w:asciiTheme="minorHAnsi" w:hAnsiTheme="minorHAnsi"/>
          <w:color w:val="625BC4"/>
        </w:rPr>
      </w:pPr>
      <w:r w:rsidRPr="0012591D">
        <w:rPr>
          <w:rFonts w:asciiTheme="minorHAnsi" w:hAnsiTheme="minorHAnsi"/>
          <w:color w:val="625BC4"/>
        </w:rPr>
        <w:t>Figure 3 T</w:t>
      </w:r>
      <w:r w:rsidR="000575CD" w:rsidRPr="0012591D">
        <w:rPr>
          <w:rFonts w:asciiTheme="minorHAnsi" w:hAnsiTheme="minorHAnsi"/>
          <w:color w:val="625BC4"/>
        </w:rPr>
        <w:t>rends in t</w:t>
      </w:r>
      <w:r w:rsidRPr="0012591D">
        <w:rPr>
          <w:rFonts w:asciiTheme="minorHAnsi" w:hAnsiTheme="minorHAnsi"/>
          <w:color w:val="625BC4"/>
        </w:rPr>
        <w:t xml:space="preserve">he 4 most popular Payroll Systems </w:t>
      </w:r>
      <w:r w:rsidR="000575CD" w:rsidRPr="0012591D">
        <w:rPr>
          <w:rFonts w:asciiTheme="minorHAnsi" w:hAnsiTheme="minorHAnsi"/>
          <w:color w:val="625BC4"/>
        </w:rPr>
        <w:t>of</w:t>
      </w:r>
      <w:r w:rsidRPr="0012591D">
        <w:rPr>
          <w:rFonts w:asciiTheme="minorHAnsi" w:hAnsiTheme="minorHAnsi"/>
          <w:color w:val="625BC4"/>
        </w:rPr>
        <w:t xml:space="preserve"> </w:t>
      </w:r>
      <w:r w:rsidR="00ED5B45">
        <w:rPr>
          <w:rFonts w:asciiTheme="minorHAnsi" w:hAnsiTheme="minorHAnsi"/>
          <w:color w:val="625BC4"/>
        </w:rPr>
        <w:t>2019</w:t>
      </w:r>
    </w:p>
    <w:p w14:paraId="19E5FAE3" w14:textId="54F1F8CB" w:rsidR="00EC56B7" w:rsidRDefault="00541E19" w:rsidP="000E352D">
      <w:pPr>
        <w:pStyle w:val="pict"/>
        <w:rPr>
          <w:b/>
          <w:color w:val="333399"/>
          <w:sz w:val="32"/>
          <w:szCs w:val="32"/>
        </w:rPr>
      </w:pPr>
      <w:r>
        <w:rPr>
          <w:noProof/>
        </w:rPr>
        <w:drawing>
          <wp:inline distT="0" distB="0" distL="0" distR="0" wp14:anchorId="61E25CD6" wp14:editId="7C9516E8">
            <wp:extent cx="6000750" cy="3162300"/>
            <wp:effectExtent l="0" t="0" r="0" b="0"/>
            <wp:docPr id="13" name="Chart 13" descr="Line chart showing the four most popular Payroll systems in 2019 over the ten-year period 2009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66740E9F-99EC-4F76-B00A-B310F71AA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D69927" w14:textId="77777777" w:rsidR="00F973B0" w:rsidRPr="00985BA3" w:rsidRDefault="00F973B0" w:rsidP="000C4FF2">
      <w:pPr>
        <w:pStyle w:val="Heading1"/>
        <w:spacing w:before="160" w:after="160"/>
        <w:rPr>
          <w:rFonts w:asciiTheme="minorHAnsi" w:hAnsiTheme="minorHAnsi"/>
          <w:color w:val="E8308A"/>
          <w:sz w:val="36"/>
          <w:szCs w:val="36"/>
        </w:rPr>
      </w:pPr>
      <w:bookmarkStart w:id="5" w:name="_Toc36788368"/>
      <w:r w:rsidRPr="00985BA3">
        <w:rPr>
          <w:rFonts w:asciiTheme="minorHAnsi" w:hAnsiTheme="minorHAnsi"/>
          <w:color w:val="E8308A"/>
          <w:sz w:val="36"/>
          <w:szCs w:val="36"/>
        </w:rPr>
        <w:lastRenderedPageBreak/>
        <w:t>Student Records</w:t>
      </w:r>
      <w:bookmarkEnd w:id="5"/>
    </w:p>
    <w:p w14:paraId="11BE39F9" w14:textId="48D01B87" w:rsidR="00F973B0" w:rsidRPr="00B97A87" w:rsidRDefault="00F973B0" w:rsidP="00F973B0">
      <w:pPr>
        <w:pStyle w:val="CaptionTable"/>
        <w:spacing w:after="60"/>
        <w:ind w:left="1077" w:hanging="1077"/>
        <w:rPr>
          <w:rFonts w:asciiTheme="minorHAnsi" w:hAnsiTheme="minorHAnsi"/>
          <w:color w:val="625BC4"/>
        </w:rPr>
      </w:pPr>
      <w:r w:rsidRPr="00B97A87">
        <w:rPr>
          <w:rFonts w:asciiTheme="minorHAnsi" w:hAnsiTheme="minorHAnsi"/>
          <w:color w:val="625BC4"/>
        </w:rPr>
        <w:t xml:space="preserve">Table </w:t>
      </w:r>
      <w:r w:rsidR="00A31DB5" w:rsidRPr="00B97A87">
        <w:rPr>
          <w:rFonts w:asciiTheme="minorHAnsi" w:hAnsiTheme="minorHAnsi"/>
          <w:color w:val="625BC4"/>
        </w:rPr>
        <w:fldChar w:fldCharType="begin"/>
      </w:r>
      <w:r w:rsidR="00A31DB5" w:rsidRPr="00B97A87">
        <w:rPr>
          <w:rFonts w:asciiTheme="minorHAnsi" w:hAnsiTheme="minorHAnsi"/>
          <w:color w:val="625BC4"/>
        </w:rPr>
        <w:instrText xml:space="preserve"> SEQ Table \* ARABIC </w:instrText>
      </w:r>
      <w:r w:rsidR="00A31DB5" w:rsidRPr="00B97A87">
        <w:rPr>
          <w:rFonts w:asciiTheme="minorHAnsi" w:hAnsiTheme="minorHAnsi"/>
          <w:color w:val="625BC4"/>
        </w:rPr>
        <w:fldChar w:fldCharType="separate"/>
      </w:r>
      <w:r w:rsidR="0053287E">
        <w:rPr>
          <w:rFonts w:asciiTheme="minorHAnsi" w:hAnsiTheme="minorHAnsi"/>
          <w:noProof/>
          <w:color w:val="625BC4"/>
        </w:rPr>
        <w:t>4</w:t>
      </w:r>
      <w:r w:rsidR="00A31DB5" w:rsidRPr="00B97A87">
        <w:rPr>
          <w:rFonts w:asciiTheme="minorHAnsi" w:hAnsiTheme="minorHAnsi"/>
          <w:noProof/>
          <w:color w:val="625BC4"/>
        </w:rPr>
        <w:fldChar w:fldCharType="end"/>
      </w:r>
      <w:r w:rsidRPr="00B97A87">
        <w:rPr>
          <w:rFonts w:asciiTheme="minorHAnsi" w:hAnsiTheme="minorHAnsi"/>
          <w:color w:val="625BC4"/>
        </w:rPr>
        <w:tab/>
      </w:r>
      <w:r w:rsidRPr="00B97A87">
        <w:rPr>
          <w:rFonts w:asciiTheme="minorHAnsi" w:hAnsiTheme="minorHAnsi"/>
          <w:color w:val="625BC4"/>
        </w:rPr>
        <w:tab/>
      </w:r>
      <w:r w:rsidR="000575CD" w:rsidRPr="00B97A87">
        <w:rPr>
          <w:rFonts w:asciiTheme="minorHAnsi" w:hAnsiTheme="minorHAnsi"/>
          <w:color w:val="625BC4"/>
        </w:rPr>
        <w:t xml:space="preserve">Student Records Systems </w:t>
      </w:r>
      <w:r w:rsidR="00DE1419">
        <w:rPr>
          <w:rFonts w:asciiTheme="minorHAnsi" w:hAnsiTheme="minorHAnsi"/>
          <w:color w:val="625BC4"/>
        </w:rPr>
        <w:t>2009</w:t>
      </w:r>
      <w:r w:rsidR="000575CD" w:rsidRPr="00B97A87">
        <w:rPr>
          <w:rFonts w:asciiTheme="minorHAnsi" w:hAnsiTheme="minorHAnsi"/>
          <w:color w:val="625BC4"/>
        </w:rPr>
        <w:t>-</w:t>
      </w:r>
      <w:r w:rsidR="00B97A87" w:rsidRPr="00B97A87">
        <w:rPr>
          <w:rFonts w:asciiTheme="minorHAnsi" w:hAnsiTheme="minorHAnsi"/>
          <w:color w:val="625BC4"/>
        </w:rPr>
        <w:t>201</w:t>
      </w:r>
      <w:r w:rsidR="00DE1419">
        <w:rPr>
          <w:rFonts w:asciiTheme="minorHAnsi" w:hAnsiTheme="minorHAnsi"/>
          <w:color w:val="625BC4"/>
        </w:rPr>
        <w:t>9</w:t>
      </w:r>
    </w:p>
    <w:tbl>
      <w:tblPr>
        <w:tblStyle w:val="GridTable1Light-Accent1"/>
        <w:tblW w:w="0" w:type="auto"/>
        <w:tblLook w:val="00A0" w:firstRow="1" w:lastRow="0" w:firstColumn="1" w:lastColumn="0" w:noHBand="0" w:noVBand="0"/>
      </w:tblPr>
      <w:tblGrid>
        <w:gridCol w:w="1840"/>
        <w:gridCol w:w="681"/>
        <w:gridCol w:w="682"/>
        <w:gridCol w:w="682"/>
        <w:gridCol w:w="683"/>
        <w:gridCol w:w="682"/>
        <w:gridCol w:w="682"/>
        <w:gridCol w:w="682"/>
        <w:gridCol w:w="683"/>
        <w:gridCol w:w="682"/>
        <w:gridCol w:w="682"/>
        <w:gridCol w:w="683"/>
      </w:tblGrid>
      <w:tr w:rsidR="00DE1419" w:rsidRPr="00EE1A51" w14:paraId="57BE1D9C" w14:textId="77777777" w:rsidTr="00590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Borders>
              <w:top w:val="single" w:sz="8" w:space="0" w:color="E8308A"/>
              <w:bottom w:val="single" w:sz="12" w:space="0" w:color="E8308A"/>
              <w:right w:val="single" w:sz="8" w:space="0" w:color="E8308A"/>
            </w:tcBorders>
          </w:tcPr>
          <w:p w14:paraId="49C2BFE7" w14:textId="77777777" w:rsidR="00DE1419" w:rsidRDefault="00DE1419" w:rsidP="00DE1419">
            <w:pPr>
              <w:pStyle w:val="tab1colhg"/>
            </w:pPr>
          </w:p>
        </w:tc>
        <w:tc>
          <w:tcPr>
            <w:tcW w:w="682" w:type="dxa"/>
            <w:tcBorders>
              <w:top w:val="single" w:sz="8" w:space="0" w:color="E8308A"/>
              <w:left w:val="single" w:sz="8" w:space="0" w:color="E8308A"/>
              <w:bottom w:val="single" w:sz="12" w:space="0" w:color="E8308A"/>
            </w:tcBorders>
          </w:tcPr>
          <w:p w14:paraId="4F48CE78" w14:textId="3FDE919F" w:rsidR="00DE1419" w:rsidRPr="00F1628A" w:rsidRDefault="00DE1419" w:rsidP="00DE1419">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2009</w:t>
            </w:r>
          </w:p>
        </w:tc>
        <w:tc>
          <w:tcPr>
            <w:tcW w:w="682" w:type="dxa"/>
            <w:tcBorders>
              <w:top w:val="single" w:sz="8" w:space="0" w:color="E8308A"/>
              <w:bottom w:val="single" w:sz="12" w:space="0" w:color="E8308A"/>
            </w:tcBorders>
          </w:tcPr>
          <w:p w14:paraId="3725AB5C" w14:textId="0EE61823" w:rsidR="00DE1419" w:rsidRPr="00F1628A" w:rsidRDefault="00DE1419" w:rsidP="00DE1419">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682" w:type="dxa"/>
            <w:tcBorders>
              <w:top w:val="single" w:sz="8" w:space="0" w:color="E8308A"/>
              <w:bottom w:val="single" w:sz="12" w:space="0" w:color="E8308A"/>
            </w:tcBorders>
          </w:tcPr>
          <w:p w14:paraId="3B2BB320" w14:textId="174D0FCD" w:rsidR="00DE1419" w:rsidRPr="00F1628A" w:rsidRDefault="00DE1419" w:rsidP="00DE1419">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683" w:type="dxa"/>
            <w:tcBorders>
              <w:top w:val="single" w:sz="8" w:space="0" w:color="E8308A"/>
              <w:bottom w:val="single" w:sz="12" w:space="0" w:color="E8308A"/>
            </w:tcBorders>
          </w:tcPr>
          <w:p w14:paraId="1683B023" w14:textId="4C6CE1F3" w:rsidR="00DE1419" w:rsidRPr="00F1628A" w:rsidRDefault="00DE1419" w:rsidP="00DE1419">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682" w:type="dxa"/>
            <w:tcBorders>
              <w:top w:val="single" w:sz="8" w:space="0" w:color="E8308A"/>
              <w:bottom w:val="single" w:sz="12" w:space="0" w:color="E8308A"/>
            </w:tcBorders>
          </w:tcPr>
          <w:p w14:paraId="5508FC90" w14:textId="0E97855A" w:rsidR="00DE1419" w:rsidRPr="00F1628A" w:rsidRDefault="00DE1419" w:rsidP="00DE1419">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682" w:type="dxa"/>
            <w:tcBorders>
              <w:top w:val="single" w:sz="8" w:space="0" w:color="E8308A"/>
              <w:bottom w:val="single" w:sz="12" w:space="0" w:color="E8308A"/>
            </w:tcBorders>
          </w:tcPr>
          <w:p w14:paraId="54CE15F3" w14:textId="6626CC67" w:rsidR="00DE1419" w:rsidRPr="00F1628A" w:rsidRDefault="00DE1419" w:rsidP="00DE1419">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682" w:type="dxa"/>
            <w:tcBorders>
              <w:top w:val="single" w:sz="8" w:space="0" w:color="E8308A"/>
              <w:bottom w:val="single" w:sz="12" w:space="0" w:color="E8308A"/>
            </w:tcBorders>
          </w:tcPr>
          <w:p w14:paraId="012CEBDD" w14:textId="3550BA9F" w:rsidR="00DE1419" w:rsidRPr="00F1628A" w:rsidRDefault="00DE1419" w:rsidP="00DE1419">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683" w:type="dxa"/>
            <w:tcBorders>
              <w:top w:val="single" w:sz="8" w:space="0" w:color="E8308A"/>
              <w:bottom w:val="single" w:sz="12" w:space="0" w:color="E8308A"/>
            </w:tcBorders>
          </w:tcPr>
          <w:p w14:paraId="336135EF" w14:textId="24D8C89F" w:rsidR="00DE1419" w:rsidRPr="00F1628A" w:rsidRDefault="00DE1419" w:rsidP="00DE1419">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682" w:type="dxa"/>
            <w:tcBorders>
              <w:top w:val="single" w:sz="8" w:space="0" w:color="E8308A"/>
              <w:bottom w:val="single" w:sz="12" w:space="0" w:color="E8308A"/>
            </w:tcBorders>
          </w:tcPr>
          <w:p w14:paraId="335ED197" w14:textId="1536895A" w:rsidR="00DE1419" w:rsidRPr="00F1628A" w:rsidRDefault="00DE1419" w:rsidP="00DE1419">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82" w:type="dxa"/>
            <w:tcBorders>
              <w:top w:val="single" w:sz="8" w:space="0" w:color="E8308A"/>
              <w:bottom w:val="single" w:sz="12" w:space="0" w:color="E8308A"/>
            </w:tcBorders>
          </w:tcPr>
          <w:p w14:paraId="579B62EF" w14:textId="7B148EFA" w:rsidR="00DE1419" w:rsidRPr="00F1628A" w:rsidRDefault="00DE1419" w:rsidP="00DE1419">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83" w:type="dxa"/>
            <w:tcBorders>
              <w:top w:val="single" w:sz="8" w:space="0" w:color="E8308A"/>
              <w:bottom w:val="single" w:sz="12" w:space="0" w:color="E8308A"/>
            </w:tcBorders>
          </w:tcPr>
          <w:p w14:paraId="7F2F618B" w14:textId="27C6AACD" w:rsidR="00DE1419" w:rsidRPr="00F1628A" w:rsidRDefault="00DE1419" w:rsidP="00DE1419">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DE1419" w:rsidRPr="00EE1A51" w14:paraId="602D9ABF"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top w:val="single" w:sz="12" w:space="0" w:color="E8308A"/>
              <w:right w:val="single" w:sz="8" w:space="0" w:color="E8308A"/>
            </w:tcBorders>
          </w:tcPr>
          <w:p w14:paraId="3382DD4A" w14:textId="3B4EF42D"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Tribal - SITS</w:t>
            </w:r>
          </w:p>
        </w:tc>
        <w:tc>
          <w:tcPr>
            <w:tcW w:w="682" w:type="dxa"/>
            <w:tcBorders>
              <w:top w:val="single" w:sz="12" w:space="0" w:color="E8308A"/>
              <w:left w:val="single" w:sz="8" w:space="0" w:color="E8308A"/>
            </w:tcBorders>
          </w:tcPr>
          <w:p w14:paraId="3E701DC6" w14:textId="40541593"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66</w:t>
            </w:r>
          </w:p>
        </w:tc>
        <w:tc>
          <w:tcPr>
            <w:tcW w:w="682" w:type="dxa"/>
            <w:tcBorders>
              <w:top w:val="single" w:sz="12" w:space="0" w:color="E8308A"/>
            </w:tcBorders>
          </w:tcPr>
          <w:p w14:paraId="6E33101D" w14:textId="66BE3E6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68</w:t>
            </w:r>
          </w:p>
        </w:tc>
        <w:tc>
          <w:tcPr>
            <w:tcW w:w="682" w:type="dxa"/>
            <w:tcBorders>
              <w:top w:val="single" w:sz="12" w:space="0" w:color="E8308A"/>
            </w:tcBorders>
          </w:tcPr>
          <w:p w14:paraId="37FE2AE9" w14:textId="03E59BDE"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53</w:t>
            </w:r>
          </w:p>
        </w:tc>
        <w:tc>
          <w:tcPr>
            <w:tcW w:w="683" w:type="dxa"/>
            <w:tcBorders>
              <w:top w:val="single" w:sz="12" w:space="0" w:color="E8308A"/>
            </w:tcBorders>
          </w:tcPr>
          <w:p w14:paraId="2CC10895" w14:textId="0292C79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52</w:t>
            </w:r>
          </w:p>
        </w:tc>
        <w:tc>
          <w:tcPr>
            <w:tcW w:w="682" w:type="dxa"/>
            <w:tcBorders>
              <w:top w:val="single" w:sz="12" w:space="0" w:color="E8308A"/>
            </w:tcBorders>
          </w:tcPr>
          <w:p w14:paraId="0473111A" w14:textId="1BF8CE2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48</w:t>
            </w:r>
          </w:p>
        </w:tc>
        <w:tc>
          <w:tcPr>
            <w:tcW w:w="682" w:type="dxa"/>
            <w:tcBorders>
              <w:top w:val="single" w:sz="12" w:space="0" w:color="E8308A"/>
            </w:tcBorders>
          </w:tcPr>
          <w:p w14:paraId="4D63C52C" w14:textId="18058692"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36</w:t>
            </w:r>
          </w:p>
        </w:tc>
        <w:tc>
          <w:tcPr>
            <w:tcW w:w="682" w:type="dxa"/>
            <w:tcBorders>
              <w:top w:val="single" w:sz="12" w:space="0" w:color="E8308A"/>
            </w:tcBorders>
          </w:tcPr>
          <w:p w14:paraId="079001B4" w14:textId="052899E5"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56</w:t>
            </w:r>
          </w:p>
        </w:tc>
        <w:tc>
          <w:tcPr>
            <w:tcW w:w="683" w:type="dxa"/>
            <w:tcBorders>
              <w:top w:val="single" w:sz="12" w:space="0" w:color="E8308A"/>
            </w:tcBorders>
          </w:tcPr>
          <w:p w14:paraId="3A9E0C44" w14:textId="206C0088"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57</w:t>
            </w:r>
          </w:p>
        </w:tc>
        <w:tc>
          <w:tcPr>
            <w:tcW w:w="682" w:type="dxa"/>
            <w:tcBorders>
              <w:top w:val="single" w:sz="12" w:space="0" w:color="E8308A"/>
            </w:tcBorders>
          </w:tcPr>
          <w:p w14:paraId="5C49572E" w14:textId="12108718"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60</w:t>
            </w:r>
          </w:p>
        </w:tc>
        <w:tc>
          <w:tcPr>
            <w:tcW w:w="682" w:type="dxa"/>
            <w:tcBorders>
              <w:top w:val="single" w:sz="12" w:space="0" w:color="E8308A"/>
            </w:tcBorders>
          </w:tcPr>
          <w:p w14:paraId="04A26EAF" w14:textId="788DB815"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61</w:t>
            </w:r>
          </w:p>
        </w:tc>
        <w:tc>
          <w:tcPr>
            <w:tcW w:w="683" w:type="dxa"/>
            <w:tcBorders>
              <w:top w:val="single" w:sz="12" w:space="0" w:color="E8308A"/>
            </w:tcBorders>
          </w:tcPr>
          <w:p w14:paraId="667CE36C" w14:textId="62446D20"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49</w:t>
            </w:r>
          </w:p>
        </w:tc>
      </w:tr>
      <w:tr w:rsidR="00DE1419" w:rsidRPr="00EE1A51" w14:paraId="086B0D81"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right w:val="single" w:sz="8" w:space="0" w:color="E8308A"/>
            </w:tcBorders>
          </w:tcPr>
          <w:p w14:paraId="50967C89" w14:textId="122BFF62"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Ellucian Banner</w:t>
            </w:r>
          </w:p>
        </w:tc>
        <w:tc>
          <w:tcPr>
            <w:tcW w:w="682" w:type="dxa"/>
            <w:tcBorders>
              <w:left w:val="single" w:sz="8" w:space="0" w:color="E8308A"/>
            </w:tcBorders>
          </w:tcPr>
          <w:p w14:paraId="383463DE" w14:textId="068B730B"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2" w:type="dxa"/>
          </w:tcPr>
          <w:p w14:paraId="4CE81C28" w14:textId="758ACCA4"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2" w:type="dxa"/>
          </w:tcPr>
          <w:p w14:paraId="7F8D0292" w14:textId="034D50FE"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3" w:type="dxa"/>
          </w:tcPr>
          <w:p w14:paraId="5FA88549" w14:textId="607E67D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2" w:type="dxa"/>
          </w:tcPr>
          <w:p w14:paraId="5F0E313C" w14:textId="3E56F7D8"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2" w:type="dxa"/>
          </w:tcPr>
          <w:p w14:paraId="3E83C455" w14:textId="2289D794"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2" w:type="dxa"/>
          </w:tcPr>
          <w:p w14:paraId="600FBC2E" w14:textId="70645973"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56B31F9B" w14:textId="2BF35001"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2" w:type="dxa"/>
          </w:tcPr>
          <w:p w14:paraId="30D0508E" w14:textId="2D2A37A1"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2" w:type="dxa"/>
          </w:tcPr>
          <w:p w14:paraId="42AF29DB" w14:textId="1D02D91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3" w:type="dxa"/>
          </w:tcPr>
          <w:p w14:paraId="54E5A155" w14:textId="2AA11D4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r>
      <w:tr w:rsidR="00DE1419" w:rsidRPr="00EE1A51" w14:paraId="4E60D0D2"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right w:val="single" w:sz="8" w:space="0" w:color="E8308A"/>
            </w:tcBorders>
          </w:tcPr>
          <w:p w14:paraId="0DF1B641" w14:textId="1F329E48"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Bespoke/in-house</w:t>
            </w:r>
          </w:p>
        </w:tc>
        <w:tc>
          <w:tcPr>
            <w:tcW w:w="682" w:type="dxa"/>
            <w:tcBorders>
              <w:left w:val="single" w:sz="8" w:space="0" w:color="E8308A"/>
            </w:tcBorders>
          </w:tcPr>
          <w:p w14:paraId="0CE98B6C" w14:textId="2FA53AC2"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c>
          <w:tcPr>
            <w:tcW w:w="682" w:type="dxa"/>
          </w:tcPr>
          <w:p w14:paraId="76965D5C" w14:textId="5CC5BCA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2" w:type="dxa"/>
          </w:tcPr>
          <w:p w14:paraId="01889C4B" w14:textId="2A0D787E"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3" w:type="dxa"/>
          </w:tcPr>
          <w:p w14:paraId="70E0A51C" w14:textId="26D55F8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2" w:type="dxa"/>
          </w:tcPr>
          <w:p w14:paraId="752B2865" w14:textId="3BB773C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2" w:type="dxa"/>
          </w:tcPr>
          <w:p w14:paraId="13B98E6D" w14:textId="7BC65E5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2" w:type="dxa"/>
          </w:tcPr>
          <w:p w14:paraId="50999615" w14:textId="38985147"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3" w:type="dxa"/>
          </w:tcPr>
          <w:p w14:paraId="2F1F7D18" w14:textId="3FFF4D47"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2" w:type="dxa"/>
          </w:tcPr>
          <w:p w14:paraId="660ED6E9" w14:textId="1B06F35E"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2" w:type="dxa"/>
          </w:tcPr>
          <w:p w14:paraId="625796A3" w14:textId="143E3F8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3" w:type="dxa"/>
          </w:tcPr>
          <w:p w14:paraId="553ADDEE" w14:textId="56E758B7"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r>
      <w:tr w:rsidR="00DE1419" w:rsidRPr="00EE1A51" w14:paraId="7EEA534C"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right w:val="single" w:sz="8" w:space="0" w:color="E8308A"/>
            </w:tcBorders>
          </w:tcPr>
          <w:p w14:paraId="7337EE90" w14:textId="6B7B6427"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Agresso/Unit4</w:t>
            </w:r>
          </w:p>
        </w:tc>
        <w:tc>
          <w:tcPr>
            <w:tcW w:w="682" w:type="dxa"/>
            <w:tcBorders>
              <w:left w:val="single" w:sz="8" w:space="0" w:color="E8308A"/>
            </w:tcBorders>
          </w:tcPr>
          <w:p w14:paraId="43C80831" w14:textId="666196AA"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2" w:type="dxa"/>
          </w:tcPr>
          <w:p w14:paraId="6BEF1FA2" w14:textId="0575F5F1"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2" w:type="dxa"/>
          </w:tcPr>
          <w:p w14:paraId="4F9D6FE7" w14:textId="649070C0"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3" w:type="dxa"/>
          </w:tcPr>
          <w:p w14:paraId="65DADA0A" w14:textId="4F67205B"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17EBABC5" w14:textId="3B0849A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2" w:type="dxa"/>
          </w:tcPr>
          <w:p w14:paraId="47295AE4" w14:textId="10CEFC0F"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Pr>
          <w:p w14:paraId="1890AAC2" w14:textId="2EE352B8"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3" w:type="dxa"/>
          </w:tcPr>
          <w:p w14:paraId="00F3845C" w14:textId="47D5CC6C"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2" w:type="dxa"/>
          </w:tcPr>
          <w:p w14:paraId="19297386" w14:textId="379BCDDE"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2" w:type="dxa"/>
          </w:tcPr>
          <w:p w14:paraId="664194B3" w14:textId="73B7027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3" w:type="dxa"/>
          </w:tcPr>
          <w:p w14:paraId="7CF28522" w14:textId="77CFAF7E"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r>
      <w:tr w:rsidR="00DE1419" w:rsidRPr="00EE1A51" w14:paraId="3C6E18D0"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right w:val="single" w:sz="8" w:space="0" w:color="E8308A"/>
            </w:tcBorders>
          </w:tcPr>
          <w:p w14:paraId="7E8A84D0" w14:textId="2490B943"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CampusIT - Quercus</w:t>
            </w:r>
          </w:p>
        </w:tc>
        <w:tc>
          <w:tcPr>
            <w:tcW w:w="682" w:type="dxa"/>
            <w:tcBorders>
              <w:left w:val="single" w:sz="8" w:space="0" w:color="E8308A"/>
            </w:tcBorders>
          </w:tcPr>
          <w:p w14:paraId="231629A8" w14:textId="6A14722E"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2448E2E2" w14:textId="50F5ACAB"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1B34AB35" w14:textId="73FEA4A8"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4E98BF15" w14:textId="0DFE8B11"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54E7769F" w14:textId="54835BCF"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4EBEA47A" w14:textId="392FF2DF"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02B8B9AF" w14:textId="337A31D5"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03B82E7E" w14:textId="5077B73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Pr>
          <w:p w14:paraId="4BDC48EE" w14:textId="360CE43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Pr>
          <w:p w14:paraId="5CE6A2EC" w14:textId="3034D8E5"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17052BCD" w14:textId="7C9FE895"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DE1419" w:rsidRPr="00EE1A51" w14:paraId="7BB166CA"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right w:val="single" w:sz="8" w:space="0" w:color="E8308A"/>
            </w:tcBorders>
          </w:tcPr>
          <w:p w14:paraId="66BAA606" w14:textId="31A46403"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Capita</w:t>
            </w:r>
          </w:p>
        </w:tc>
        <w:tc>
          <w:tcPr>
            <w:tcW w:w="682" w:type="dxa"/>
            <w:tcBorders>
              <w:left w:val="single" w:sz="8" w:space="0" w:color="E8308A"/>
            </w:tcBorders>
          </w:tcPr>
          <w:p w14:paraId="21801271" w14:textId="5995DA44"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Pr>
          <w:p w14:paraId="49503FDC" w14:textId="7CB05100"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Pr>
          <w:p w14:paraId="26AEA75A" w14:textId="5E29D44A"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3" w:type="dxa"/>
          </w:tcPr>
          <w:p w14:paraId="1556E5AA" w14:textId="7DD043A0"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41B5668D" w14:textId="7991CCDA"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672C071D" w14:textId="0B221D4A"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1F19BFD9" w14:textId="09BEEFA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39E1B948" w14:textId="23C7D71C"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238DC3A5" w14:textId="7E7C1FDE"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1097452B" w14:textId="6C20CB4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16454D41" w14:textId="27E4576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DE1419" w:rsidRPr="00EE1A51" w14:paraId="006CF2F6"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right w:val="single" w:sz="8" w:space="0" w:color="E8308A"/>
            </w:tcBorders>
          </w:tcPr>
          <w:p w14:paraId="5FC14BB7" w14:textId="140D97B9"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Oracle-Peoplesoft</w:t>
            </w:r>
          </w:p>
        </w:tc>
        <w:tc>
          <w:tcPr>
            <w:tcW w:w="682" w:type="dxa"/>
            <w:tcBorders>
              <w:left w:val="single" w:sz="8" w:space="0" w:color="E8308A"/>
            </w:tcBorders>
          </w:tcPr>
          <w:p w14:paraId="1582A0E5" w14:textId="6AB9C29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F633CDE" w14:textId="6745F8D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2D22FC06" w14:textId="6F468FCB"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322B30D2" w14:textId="108DD314"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3DFCBC6F" w14:textId="6802AD52"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23D5C77E" w14:textId="687D4954"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5B52E618" w14:textId="3C29DF7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1651FED6" w14:textId="2A620141"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62AA2298" w14:textId="2C86E22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33FE0CAB" w14:textId="691D91A4"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3438C1BB" w14:textId="16C48BE2"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DE1419" w:rsidRPr="00EE1A51" w14:paraId="7B3C7E14"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right w:val="single" w:sz="8" w:space="0" w:color="E8308A"/>
            </w:tcBorders>
          </w:tcPr>
          <w:p w14:paraId="6EB17A8A" w14:textId="161BFD13"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ITS (Integrated Tertiary Software)</w:t>
            </w:r>
          </w:p>
        </w:tc>
        <w:tc>
          <w:tcPr>
            <w:tcW w:w="682" w:type="dxa"/>
            <w:tcBorders>
              <w:left w:val="single" w:sz="8" w:space="0" w:color="E8308A"/>
            </w:tcBorders>
          </w:tcPr>
          <w:p w14:paraId="29B702A9" w14:textId="0B84AB4A"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6CEDDC71" w14:textId="0AD41AB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7C2ECD17" w14:textId="0E4420A1"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A7ED6E1" w14:textId="5120B873"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5F064263" w14:textId="0F708FCC"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0E2DC934" w14:textId="50B91C67"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0D8C7F53" w14:textId="195B1271"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1FD45CD" w14:textId="6D37CEA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C6BC195" w14:textId="4DE128FC"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5CEE517C" w14:textId="3853B62E"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DB8F284" w14:textId="304C4263"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DE1419" w:rsidRPr="00EE1A51" w14:paraId="1392F6D4"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right w:val="single" w:sz="8" w:space="0" w:color="E8308A"/>
            </w:tcBorders>
          </w:tcPr>
          <w:p w14:paraId="5ABDB415" w14:textId="062D1CC1"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Tribal-ebs</w:t>
            </w:r>
          </w:p>
        </w:tc>
        <w:tc>
          <w:tcPr>
            <w:tcW w:w="682" w:type="dxa"/>
            <w:tcBorders>
              <w:left w:val="single" w:sz="8" w:space="0" w:color="E8308A"/>
            </w:tcBorders>
          </w:tcPr>
          <w:p w14:paraId="3AB27C58" w14:textId="31FEB103"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C591954" w14:textId="3E696E5C"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312D91CB" w14:textId="527A5F6C"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C3EF056" w14:textId="415CED3A"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596FA0B" w14:textId="640C37B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1C0359EE" w14:textId="0C3FD043"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79DC272" w14:textId="3BBCECE5"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0A397818" w14:textId="6E668F22"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9C0DAAD" w14:textId="32C38D5C"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56921442" w14:textId="51153C00"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D201A05" w14:textId="7302EF65"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DE1419" w:rsidRPr="00167CAA" w14:paraId="4ABB9A87"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right w:val="single" w:sz="8" w:space="0" w:color="E8308A"/>
            </w:tcBorders>
          </w:tcPr>
          <w:p w14:paraId="0813E1A9" w14:textId="678802B7"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Ellucian PowerCampus</w:t>
            </w:r>
          </w:p>
        </w:tc>
        <w:tc>
          <w:tcPr>
            <w:tcW w:w="682" w:type="dxa"/>
            <w:tcBorders>
              <w:left w:val="single" w:sz="8" w:space="0" w:color="E8308A"/>
            </w:tcBorders>
          </w:tcPr>
          <w:p w14:paraId="7DC4BE2C" w14:textId="289DCAB5"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FC09D82" w14:textId="7CB669A4"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B678A6D" w14:textId="798600A5"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E36375C" w14:textId="67430A1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30F6B45E" w14:textId="6081060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3723C04" w14:textId="0FC2F017"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0750BF7" w14:textId="33981D97"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558EA82" w14:textId="2E23F3A8"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2F2946A8" w14:textId="2C2D509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5D88752B" w14:textId="0533CEC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703E02A" w14:textId="5A0A73EA"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DE1419" w:rsidRPr="00EE1A51" w14:paraId="56C1FB31"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right w:val="single" w:sz="8" w:space="0" w:color="E8308A"/>
            </w:tcBorders>
          </w:tcPr>
          <w:p w14:paraId="1A23FCC5" w14:textId="4E94E1B1"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Oracle</w:t>
            </w:r>
          </w:p>
        </w:tc>
        <w:tc>
          <w:tcPr>
            <w:tcW w:w="682" w:type="dxa"/>
            <w:tcBorders>
              <w:left w:val="single" w:sz="8" w:space="0" w:color="E8308A"/>
            </w:tcBorders>
          </w:tcPr>
          <w:p w14:paraId="71A4CF3B" w14:textId="4F6A9FA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5AAEF714" w14:textId="6EBA9F9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0549A2CB" w14:textId="134D3035"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4F70821" w14:textId="78C59C2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3FFD7A5" w14:textId="7A2BDC8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49009FF2" w14:textId="4D26FC8A"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3804D9EF" w14:textId="52736DB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D29898E" w14:textId="35BA5231"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2D8EDD5C" w14:textId="5C565718"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CCEE4EB" w14:textId="0A12615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830E4B0" w14:textId="28085BA2"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DE1419" w:rsidRPr="00EE1A51" w14:paraId="24BCD891"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right w:val="single" w:sz="8" w:space="0" w:color="E8308A"/>
            </w:tcBorders>
          </w:tcPr>
          <w:p w14:paraId="6ACE7D09" w14:textId="788CF1B2"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SAP</w:t>
            </w:r>
          </w:p>
        </w:tc>
        <w:tc>
          <w:tcPr>
            <w:tcW w:w="682" w:type="dxa"/>
            <w:tcBorders>
              <w:left w:val="single" w:sz="8" w:space="0" w:color="E8308A"/>
            </w:tcBorders>
          </w:tcPr>
          <w:p w14:paraId="0E9FB43D" w14:textId="5D43279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1FD24647" w14:textId="1F4CEAA0"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0DEDB85" w14:textId="5F104D2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0987354" w14:textId="678D3DBC"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538D3A93" w14:textId="2B546F24"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C0D0A2B" w14:textId="4FE71133"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B4BFB9F" w14:textId="025EE29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D00E119" w14:textId="5EC07CF4"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5C849DB" w14:textId="584A8D85"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FC6453A" w14:textId="66F922E9"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045AA6C7" w14:textId="3D3AF3B0"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DE1419" w:rsidRPr="00EE1A51" w14:paraId="18131736"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bottom w:val="single" w:sz="12" w:space="0" w:color="E8308A"/>
              <w:right w:val="single" w:sz="8" w:space="0" w:color="E8308A"/>
            </w:tcBorders>
          </w:tcPr>
          <w:p w14:paraId="7BCCF5F5" w14:textId="2E5CBD50" w:rsidR="00DE1419" w:rsidRPr="00590EEC" w:rsidRDefault="00DE1419" w:rsidP="00DE1419">
            <w:pPr>
              <w:spacing w:before="30" w:after="30"/>
              <w:rPr>
                <w:rFonts w:asciiTheme="minorHAnsi" w:hAnsiTheme="minorHAnsi"/>
                <w:b w:val="0"/>
                <w:bCs w:val="0"/>
                <w:color w:val="333331"/>
                <w:sz w:val="20"/>
                <w:szCs w:val="20"/>
              </w:rPr>
            </w:pPr>
            <w:r w:rsidRPr="00590EEC">
              <w:rPr>
                <w:rFonts w:ascii="FSAlbert" w:hAnsi="FSAlbert" w:cs="Calibri"/>
                <w:b w:val="0"/>
                <w:bCs w:val="0"/>
                <w:color w:val="333331"/>
                <w:sz w:val="20"/>
                <w:szCs w:val="20"/>
              </w:rPr>
              <w:t>Other</w:t>
            </w:r>
          </w:p>
        </w:tc>
        <w:tc>
          <w:tcPr>
            <w:tcW w:w="682" w:type="dxa"/>
            <w:tcBorders>
              <w:left w:val="single" w:sz="8" w:space="0" w:color="E8308A"/>
              <w:bottom w:val="single" w:sz="12" w:space="0" w:color="E8308A"/>
            </w:tcBorders>
          </w:tcPr>
          <w:p w14:paraId="0104BC8E" w14:textId="0491CFC0"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Borders>
              <w:bottom w:val="single" w:sz="12" w:space="0" w:color="E8308A"/>
            </w:tcBorders>
          </w:tcPr>
          <w:p w14:paraId="2DC25380" w14:textId="4C431793"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Borders>
              <w:bottom w:val="single" w:sz="12" w:space="0" w:color="E8308A"/>
            </w:tcBorders>
          </w:tcPr>
          <w:p w14:paraId="130A2D05" w14:textId="3396C1CE"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086DDDCB" w14:textId="3FEED0AA"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bottom w:val="single" w:sz="12" w:space="0" w:color="E8308A"/>
            </w:tcBorders>
          </w:tcPr>
          <w:p w14:paraId="79E25CB8" w14:textId="595982ED"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bottom w:val="single" w:sz="12" w:space="0" w:color="E8308A"/>
            </w:tcBorders>
          </w:tcPr>
          <w:p w14:paraId="7C0BE83A" w14:textId="66C881B7"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bottom w:val="single" w:sz="12" w:space="0" w:color="E8308A"/>
            </w:tcBorders>
          </w:tcPr>
          <w:p w14:paraId="6FD8F885" w14:textId="706668D1"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71C30578" w14:textId="7E11DD90"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bottom w:val="single" w:sz="12" w:space="0" w:color="E8308A"/>
            </w:tcBorders>
          </w:tcPr>
          <w:p w14:paraId="61B5AFDF" w14:textId="295071D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Borders>
              <w:bottom w:val="single" w:sz="12" w:space="0" w:color="E8308A"/>
            </w:tcBorders>
          </w:tcPr>
          <w:p w14:paraId="1228F1C7" w14:textId="43C78D86"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bottom w:val="single" w:sz="12" w:space="0" w:color="E8308A"/>
            </w:tcBorders>
          </w:tcPr>
          <w:p w14:paraId="47D02B1F" w14:textId="150CE3B1" w:rsidR="00DE1419" w:rsidRPr="00985BA3"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DE1419" w:rsidRPr="00EE1A51" w14:paraId="49FFD79F" w14:textId="77777777" w:rsidTr="00590EEC">
        <w:tc>
          <w:tcPr>
            <w:cnfStyle w:val="001000000000" w:firstRow="0" w:lastRow="0" w:firstColumn="1" w:lastColumn="0" w:oddVBand="0" w:evenVBand="0" w:oddHBand="0" w:evenHBand="0" w:firstRowFirstColumn="0" w:firstRowLastColumn="0" w:lastRowFirstColumn="0" w:lastRowLastColumn="0"/>
            <w:tcW w:w="1849" w:type="dxa"/>
            <w:tcBorders>
              <w:top w:val="single" w:sz="12" w:space="0" w:color="E8308A"/>
              <w:bottom w:val="single" w:sz="8" w:space="0" w:color="E8308A"/>
              <w:right w:val="single" w:sz="8" w:space="0" w:color="E8308A"/>
            </w:tcBorders>
          </w:tcPr>
          <w:p w14:paraId="2F6E2904" w14:textId="77777777" w:rsidR="00DE1419" w:rsidRPr="00DE1419" w:rsidRDefault="00DE1419" w:rsidP="00DE1419">
            <w:pPr>
              <w:pStyle w:val="tab1"/>
              <w:rPr>
                <w:rFonts w:asciiTheme="minorHAnsi" w:hAnsiTheme="minorHAnsi"/>
                <w:i/>
                <w:color w:val="625BC4"/>
                <w:sz w:val="20"/>
              </w:rPr>
            </w:pPr>
            <w:r w:rsidRPr="00DE1419">
              <w:rPr>
                <w:rFonts w:asciiTheme="minorHAnsi" w:hAnsiTheme="minorHAnsi"/>
                <w:i/>
                <w:color w:val="625BC4"/>
                <w:sz w:val="20"/>
              </w:rPr>
              <w:t>Total respondents</w:t>
            </w:r>
          </w:p>
        </w:tc>
        <w:tc>
          <w:tcPr>
            <w:tcW w:w="682" w:type="dxa"/>
            <w:tcBorders>
              <w:top w:val="single" w:sz="12" w:space="0" w:color="E8308A"/>
              <w:left w:val="single" w:sz="8" w:space="0" w:color="E8308A"/>
              <w:bottom w:val="single" w:sz="8" w:space="0" w:color="E8308A"/>
            </w:tcBorders>
          </w:tcPr>
          <w:p w14:paraId="30285359" w14:textId="40672CC9" w:rsidR="00DE1419" w:rsidRPr="00DE1419"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DE1419">
              <w:rPr>
                <w:rFonts w:ascii="FSAlbert" w:hAnsi="FSAlbert" w:cs="Calibri"/>
                <w:i/>
                <w:iCs/>
                <w:color w:val="333331"/>
                <w:sz w:val="20"/>
              </w:rPr>
              <w:t>135</w:t>
            </w:r>
          </w:p>
        </w:tc>
        <w:tc>
          <w:tcPr>
            <w:tcW w:w="682" w:type="dxa"/>
            <w:tcBorders>
              <w:top w:val="single" w:sz="12" w:space="0" w:color="E8308A"/>
              <w:bottom w:val="single" w:sz="8" w:space="0" w:color="E8308A"/>
            </w:tcBorders>
          </w:tcPr>
          <w:p w14:paraId="16124F75" w14:textId="6D19F671" w:rsidR="00DE1419" w:rsidRPr="00DE1419"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DE1419">
              <w:rPr>
                <w:rFonts w:ascii="FSAlbert" w:hAnsi="FSAlbert" w:cs="Calibri"/>
                <w:i/>
                <w:iCs/>
                <w:color w:val="333331"/>
                <w:sz w:val="20"/>
              </w:rPr>
              <w:t>137</w:t>
            </w:r>
          </w:p>
        </w:tc>
        <w:tc>
          <w:tcPr>
            <w:tcW w:w="682" w:type="dxa"/>
            <w:tcBorders>
              <w:top w:val="single" w:sz="12" w:space="0" w:color="E8308A"/>
              <w:bottom w:val="single" w:sz="8" w:space="0" w:color="E8308A"/>
            </w:tcBorders>
          </w:tcPr>
          <w:p w14:paraId="577EF1FA" w14:textId="430EF831" w:rsidR="00DE1419" w:rsidRPr="00DE1419"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DE1419">
              <w:rPr>
                <w:rFonts w:ascii="FSAlbert" w:hAnsi="FSAlbert" w:cs="Calibri"/>
                <w:i/>
                <w:iCs/>
                <w:color w:val="333331"/>
                <w:sz w:val="20"/>
              </w:rPr>
              <w:t>112</w:t>
            </w:r>
          </w:p>
        </w:tc>
        <w:tc>
          <w:tcPr>
            <w:tcW w:w="683" w:type="dxa"/>
            <w:tcBorders>
              <w:top w:val="single" w:sz="12" w:space="0" w:color="E8308A"/>
              <w:bottom w:val="single" w:sz="8" w:space="0" w:color="E8308A"/>
            </w:tcBorders>
          </w:tcPr>
          <w:p w14:paraId="3C15DFAF" w14:textId="2DC1FCEE" w:rsidR="00DE1419" w:rsidRPr="00DE1419"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DE1419">
              <w:rPr>
                <w:rFonts w:ascii="FSAlbert" w:hAnsi="FSAlbert" w:cs="Calibri"/>
                <w:i/>
                <w:iCs/>
                <w:color w:val="333331"/>
                <w:sz w:val="20"/>
              </w:rPr>
              <w:t>100</w:t>
            </w:r>
          </w:p>
        </w:tc>
        <w:tc>
          <w:tcPr>
            <w:tcW w:w="682" w:type="dxa"/>
            <w:tcBorders>
              <w:top w:val="single" w:sz="12" w:space="0" w:color="E8308A"/>
              <w:bottom w:val="single" w:sz="8" w:space="0" w:color="E8308A"/>
            </w:tcBorders>
          </w:tcPr>
          <w:p w14:paraId="2E330A93" w14:textId="573B10B0" w:rsidR="00DE1419" w:rsidRPr="00DE1419"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DE1419">
              <w:rPr>
                <w:rFonts w:ascii="FSAlbert" w:hAnsi="FSAlbert" w:cs="Calibri"/>
                <w:i/>
                <w:iCs/>
                <w:color w:val="333331"/>
                <w:sz w:val="20"/>
              </w:rPr>
              <w:t>102</w:t>
            </w:r>
          </w:p>
        </w:tc>
        <w:tc>
          <w:tcPr>
            <w:tcW w:w="682" w:type="dxa"/>
            <w:tcBorders>
              <w:top w:val="single" w:sz="12" w:space="0" w:color="E8308A"/>
              <w:bottom w:val="single" w:sz="8" w:space="0" w:color="E8308A"/>
            </w:tcBorders>
          </w:tcPr>
          <w:p w14:paraId="7729869C" w14:textId="54157D32" w:rsidR="00DE1419" w:rsidRPr="00DE1419"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DE1419">
              <w:rPr>
                <w:rFonts w:ascii="FSAlbert" w:hAnsi="FSAlbert" w:cs="Calibri"/>
                <w:i/>
                <w:iCs/>
                <w:color w:val="333331"/>
                <w:sz w:val="20"/>
              </w:rPr>
              <w:t>75</w:t>
            </w:r>
          </w:p>
        </w:tc>
        <w:tc>
          <w:tcPr>
            <w:tcW w:w="682" w:type="dxa"/>
            <w:tcBorders>
              <w:top w:val="single" w:sz="12" w:space="0" w:color="E8308A"/>
              <w:bottom w:val="single" w:sz="8" w:space="0" w:color="E8308A"/>
            </w:tcBorders>
          </w:tcPr>
          <w:p w14:paraId="0F1E0D61" w14:textId="1CE266F1" w:rsidR="00DE1419" w:rsidRPr="00DE1419"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DE1419">
              <w:rPr>
                <w:rFonts w:ascii="FSAlbert" w:hAnsi="FSAlbert" w:cs="Calibri"/>
                <w:i/>
                <w:iCs/>
                <w:color w:val="333331"/>
                <w:sz w:val="20"/>
              </w:rPr>
              <w:t>103</w:t>
            </w:r>
          </w:p>
        </w:tc>
        <w:tc>
          <w:tcPr>
            <w:tcW w:w="683" w:type="dxa"/>
            <w:tcBorders>
              <w:top w:val="single" w:sz="12" w:space="0" w:color="E8308A"/>
              <w:bottom w:val="single" w:sz="8" w:space="0" w:color="E8308A"/>
            </w:tcBorders>
          </w:tcPr>
          <w:p w14:paraId="0EF3FBB6" w14:textId="297AEEB9" w:rsidR="00DE1419" w:rsidRPr="00DE1419"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DE1419">
              <w:rPr>
                <w:rFonts w:ascii="FSAlbert" w:hAnsi="FSAlbert" w:cs="Calibri"/>
                <w:i/>
                <w:iCs/>
                <w:color w:val="333331"/>
                <w:sz w:val="20"/>
              </w:rPr>
              <w:t>116</w:t>
            </w:r>
          </w:p>
        </w:tc>
        <w:tc>
          <w:tcPr>
            <w:tcW w:w="682" w:type="dxa"/>
            <w:tcBorders>
              <w:top w:val="single" w:sz="12" w:space="0" w:color="E8308A"/>
              <w:bottom w:val="single" w:sz="8" w:space="0" w:color="E8308A"/>
            </w:tcBorders>
          </w:tcPr>
          <w:p w14:paraId="410C34CE" w14:textId="61B3DBBB" w:rsidR="00DE1419" w:rsidRPr="00DE1419"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DE1419">
              <w:rPr>
                <w:rFonts w:ascii="FSAlbert" w:hAnsi="FSAlbert" w:cs="Calibri"/>
                <w:i/>
                <w:iCs/>
                <w:color w:val="333331"/>
                <w:sz w:val="20"/>
              </w:rPr>
              <w:t>124</w:t>
            </w:r>
          </w:p>
        </w:tc>
        <w:tc>
          <w:tcPr>
            <w:tcW w:w="682" w:type="dxa"/>
            <w:tcBorders>
              <w:top w:val="single" w:sz="12" w:space="0" w:color="E8308A"/>
              <w:bottom w:val="single" w:sz="8" w:space="0" w:color="E8308A"/>
            </w:tcBorders>
          </w:tcPr>
          <w:p w14:paraId="0C52ABD0" w14:textId="70EED1F9" w:rsidR="00DE1419" w:rsidRPr="00DE1419"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DE1419">
              <w:rPr>
                <w:rFonts w:ascii="FSAlbert" w:hAnsi="FSAlbert" w:cs="Calibri"/>
                <w:i/>
                <w:iCs/>
                <w:color w:val="333331"/>
                <w:sz w:val="20"/>
              </w:rPr>
              <w:t>116</w:t>
            </w:r>
          </w:p>
        </w:tc>
        <w:tc>
          <w:tcPr>
            <w:tcW w:w="683" w:type="dxa"/>
            <w:tcBorders>
              <w:top w:val="single" w:sz="12" w:space="0" w:color="E8308A"/>
              <w:bottom w:val="single" w:sz="8" w:space="0" w:color="E8308A"/>
            </w:tcBorders>
          </w:tcPr>
          <w:p w14:paraId="5A961065" w14:textId="5F728A43" w:rsidR="00DE1419" w:rsidRPr="00DE1419" w:rsidRDefault="00DE1419" w:rsidP="00DE1419">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i/>
                <w:iCs/>
                <w:color w:val="333331"/>
                <w:sz w:val="20"/>
              </w:rPr>
            </w:pPr>
            <w:r w:rsidRPr="00DE1419">
              <w:rPr>
                <w:rFonts w:ascii="FSAlbert" w:hAnsi="FSAlbert" w:cs="Calibri"/>
                <w:i/>
                <w:iCs/>
                <w:color w:val="333331"/>
                <w:sz w:val="20"/>
              </w:rPr>
              <w:t>99</w:t>
            </w:r>
          </w:p>
        </w:tc>
      </w:tr>
    </w:tbl>
    <w:p w14:paraId="76FFBBEF" w14:textId="6B32AB10" w:rsidR="00F639AA" w:rsidRPr="00BD48E5" w:rsidRDefault="003C6A1D" w:rsidP="00E23DEB">
      <w:pPr>
        <w:pStyle w:val="BodyText"/>
        <w:spacing w:before="200" w:after="200"/>
        <w:rPr>
          <w:rFonts w:asciiTheme="minorHAnsi" w:hAnsiTheme="minorHAnsi"/>
          <w:bCs/>
          <w:color w:val="333331"/>
        </w:rPr>
      </w:pPr>
      <w:bookmarkStart w:id="6" w:name="_Toc186006702"/>
      <w:r w:rsidRPr="003C6A1D">
        <w:rPr>
          <w:rFonts w:asciiTheme="minorHAnsi" w:hAnsiTheme="minorHAnsi"/>
          <w:bCs/>
          <w:color w:val="333331"/>
        </w:rPr>
        <w:t xml:space="preserve">Tribal-SITS has been the most popular student records system at responding institutions throughout the ten-year period and has been the </w:t>
      </w:r>
      <w:r w:rsidR="00E23DEB">
        <w:rPr>
          <w:rFonts w:asciiTheme="minorHAnsi" w:hAnsiTheme="minorHAnsi"/>
          <w:bCs/>
          <w:color w:val="333331"/>
        </w:rPr>
        <w:t>s</w:t>
      </w:r>
      <w:r w:rsidRPr="003C6A1D">
        <w:rPr>
          <w:rFonts w:asciiTheme="minorHAnsi" w:hAnsiTheme="minorHAnsi"/>
          <w:bCs/>
          <w:color w:val="333331"/>
        </w:rPr>
        <w:t xml:space="preserve">tudent </w:t>
      </w:r>
      <w:r w:rsidR="00E23DEB">
        <w:rPr>
          <w:rFonts w:asciiTheme="minorHAnsi" w:hAnsiTheme="minorHAnsi"/>
          <w:bCs/>
          <w:color w:val="333331"/>
        </w:rPr>
        <w:t>r</w:t>
      </w:r>
      <w:r w:rsidRPr="003C6A1D">
        <w:rPr>
          <w:rFonts w:asciiTheme="minorHAnsi" w:hAnsiTheme="minorHAnsi"/>
          <w:bCs/>
          <w:color w:val="333331"/>
        </w:rPr>
        <w:t xml:space="preserve">ecords system </w:t>
      </w:r>
      <w:r w:rsidR="006F2C4D">
        <w:rPr>
          <w:rFonts w:asciiTheme="minorHAnsi" w:hAnsiTheme="minorHAnsi"/>
          <w:bCs/>
          <w:color w:val="333331"/>
        </w:rPr>
        <w:t>at</w:t>
      </w:r>
      <w:r w:rsidRPr="003C6A1D">
        <w:rPr>
          <w:rFonts w:asciiTheme="minorHAnsi" w:hAnsiTheme="minorHAnsi"/>
          <w:bCs/>
          <w:color w:val="333331"/>
        </w:rPr>
        <w:t xml:space="preserve"> around half of responding institutions in each year since 2009, with 49 respondents (49%) reporting it was </w:t>
      </w:r>
      <w:r w:rsidR="00894C7B">
        <w:rPr>
          <w:rFonts w:asciiTheme="minorHAnsi" w:hAnsiTheme="minorHAnsi"/>
          <w:bCs/>
          <w:color w:val="333331"/>
        </w:rPr>
        <w:t>the</w:t>
      </w:r>
      <w:r w:rsidRPr="003C6A1D">
        <w:rPr>
          <w:rFonts w:asciiTheme="minorHAnsi" w:hAnsiTheme="minorHAnsi"/>
          <w:bCs/>
          <w:color w:val="333331"/>
        </w:rPr>
        <w:t xml:space="preserve"> system at their institution in 2019. </w:t>
      </w:r>
      <w:r w:rsidR="00894C7B">
        <w:rPr>
          <w:rFonts w:asciiTheme="minorHAnsi" w:hAnsiTheme="minorHAnsi"/>
          <w:bCs/>
          <w:color w:val="333331"/>
        </w:rPr>
        <w:t>In the most recent year t</w:t>
      </w:r>
      <w:r w:rsidRPr="003C6A1D">
        <w:rPr>
          <w:rFonts w:asciiTheme="minorHAnsi" w:hAnsiTheme="minorHAnsi"/>
          <w:bCs/>
          <w:color w:val="333331"/>
        </w:rPr>
        <w:t xml:space="preserve">his is followed by Ellucian Banner (15 respondents, 15%), a bespoke/in-house system (9 respondents, 9.1%) and Agresso/Unit4 (7 respondents, 7.1%). Together these four systems have been the top four student records systems at </w:t>
      </w:r>
      <w:r w:rsidR="00872F49">
        <w:rPr>
          <w:rFonts w:asciiTheme="minorHAnsi" w:hAnsiTheme="minorHAnsi"/>
          <w:bCs/>
          <w:color w:val="333331"/>
        </w:rPr>
        <w:t>responding</w:t>
      </w:r>
      <w:r w:rsidRPr="003C6A1D">
        <w:rPr>
          <w:rFonts w:asciiTheme="minorHAnsi" w:hAnsiTheme="minorHAnsi"/>
          <w:bCs/>
          <w:color w:val="333331"/>
        </w:rPr>
        <w:t xml:space="preserve"> institutions throughout the ten-year period – although the systems ranked second, third and fourth ha</w:t>
      </w:r>
      <w:r w:rsidR="00911E27">
        <w:rPr>
          <w:rFonts w:asciiTheme="minorHAnsi" w:hAnsiTheme="minorHAnsi"/>
          <w:bCs/>
          <w:color w:val="333331"/>
        </w:rPr>
        <w:t>ve</w:t>
      </w:r>
      <w:r w:rsidRPr="003C6A1D">
        <w:rPr>
          <w:rFonts w:asciiTheme="minorHAnsi" w:hAnsiTheme="minorHAnsi"/>
          <w:bCs/>
          <w:color w:val="333331"/>
        </w:rPr>
        <w:t xml:space="preserve"> fluctuated since 2009 and they remain some way behind the popularity of Tribal-SITS.</w:t>
      </w:r>
    </w:p>
    <w:p w14:paraId="4BD9C379" w14:textId="5E96EA5C" w:rsidR="00045652" w:rsidRPr="00FF067D" w:rsidRDefault="00045652" w:rsidP="00045652">
      <w:pPr>
        <w:pStyle w:val="CaptionFig"/>
        <w:rPr>
          <w:rFonts w:asciiTheme="minorHAnsi" w:hAnsiTheme="minorHAnsi"/>
          <w:color w:val="625BC4"/>
        </w:rPr>
      </w:pPr>
      <w:r w:rsidRPr="00FF067D">
        <w:rPr>
          <w:rFonts w:asciiTheme="minorHAnsi" w:hAnsiTheme="minorHAnsi"/>
          <w:color w:val="625BC4"/>
        </w:rPr>
        <w:t>Figure 4 T</w:t>
      </w:r>
      <w:r w:rsidR="000575CD" w:rsidRPr="00FF067D">
        <w:rPr>
          <w:rFonts w:asciiTheme="minorHAnsi" w:hAnsiTheme="minorHAnsi"/>
          <w:color w:val="625BC4"/>
        </w:rPr>
        <w:t>rends in t</w:t>
      </w:r>
      <w:r w:rsidRPr="00FF067D">
        <w:rPr>
          <w:rFonts w:asciiTheme="minorHAnsi" w:hAnsiTheme="minorHAnsi"/>
          <w:color w:val="625BC4"/>
        </w:rPr>
        <w:t xml:space="preserve">he 4 most popular Student Records Systems </w:t>
      </w:r>
      <w:r w:rsidR="000575CD" w:rsidRPr="00FF067D">
        <w:rPr>
          <w:rFonts w:asciiTheme="minorHAnsi" w:hAnsiTheme="minorHAnsi"/>
          <w:color w:val="625BC4"/>
        </w:rPr>
        <w:t>of</w:t>
      </w:r>
      <w:r w:rsidRPr="00FF067D">
        <w:rPr>
          <w:rFonts w:asciiTheme="minorHAnsi" w:hAnsiTheme="minorHAnsi"/>
          <w:color w:val="625BC4"/>
        </w:rPr>
        <w:t xml:space="preserve"> </w:t>
      </w:r>
      <w:r w:rsidR="005C6A00">
        <w:rPr>
          <w:rFonts w:asciiTheme="minorHAnsi" w:hAnsiTheme="minorHAnsi"/>
          <w:color w:val="625BC4"/>
        </w:rPr>
        <w:t>2019</w:t>
      </w:r>
    </w:p>
    <w:p w14:paraId="7C2CD856" w14:textId="59C17791" w:rsidR="00AD20D7" w:rsidRDefault="0086319F" w:rsidP="00AE56E6">
      <w:pPr>
        <w:pStyle w:val="pict"/>
      </w:pPr>
      <w:r>
        <w:rPr>
          <w:noProof/>
        </w:rPr>
        <w:drawing>
          <wp:inline distT="0" distB="0" distL="0" distR="0" wp14:anchorId="6E14E325" wp14:editId="4B47349B">
            <wp:extent cx="5939790" cy="2774315"/>
            <wp:effectExtent l="0" t="0" r="3810" b="6985"/>
            <wp:docPr id="42" name="Chart 42" descr="Line chart showing the four most popular Student Records systems in 2019 over the ten-year period 2009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918D664A-AC9A-42F2-BA60-9B091DF13E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746436" w14:textId="77777777" w:rsidR="00187A2A" w:rsidRPr="00257990" w:rsidRDefault="00187A2A" w:rsidP="0012591D">
      <w:pPr>
        <w:pStyle w:val="Heading1"/>
        <w:spacing w:before="0" w:after="120"/>
        <w:rPr>
          <w:rFonts w:asciiTheme="minorHAnsi" w:hAnsiTheme="minorHAnsi"/>
          <w:color w:val="E8308A"/>
          <w:sz w:val="36"/>
          <w:szCs w:val="36"/>
        </w:rPr>
      </w:pPr>
      <w:bookmarkStart w:id="7" w:name="_Toc36788369"/>
      <w:r w:rsidRPr="00257990">
        <w:rPr>
          <w:rFonts w:asciiTheme="minorHAnsi" w:hAnsiTheme="minorHAnsi"/>
          <w:color w:val="E8308A"/>
          <w:sz w:val="36"/>
          <w:szCs w:val="36"/>
        </w:rPr>
        <w:lastRenderedPageBreak/>
        <w:t>Estates</w:t>
      </w:r>
      <w:bookmarkEnd w:id="7"/>
    </w:p>
    <w:p w14:paraId="0F3546F5" w14:textId="696D43EA" w:rsidR="00A047B2" w:rsidRPr="00B97A87" w:rsidRDefault="00A047B2" w:rsidP="00FD4522">
      <w:pPr>
        <w:pStyle w:val="CaptionTable"/>
        <w:spacing w:after="20"/>
        <w:ind w:left="0" w:firstLine="0"/>
        <w:rPr>
          <w:rFonts w:asciiTheme="minorHAnsi" w:hAnsiTheme="minorHAnsi"/>
          <w:color w:val="625BC4"/>
        </w:rPr>
      </w:pPr>
      <w:r w:rsidRPr="00B97A87">
        <w:rPr>
          <w:rFonts w:asciiTheme="minorHAnsi" w:hAnsiTheme="minorHAnsi"/>
          <w:color w:val="625BC4"/>
        </w:rPr>
        <w:t xml:space="preserve">Table </w:t>
      </w:r>
      <w:r w:rsidR="00A31DB5" w:rsidRPr="00B97A87">
        <w:rPr>
          <w:rFonts w:asciiTheme="minorHAnsi" w:hAnsiTheme="minorHAnsi"/>
          <w:color w:val="625BC4"/>
        </w:rPr>
        <w:fldChar w:fldCharType="begin"/>
      </w:r>
      <w:r w:rsidR="00A31DB5" w:rsidRPr="00B97A87">
        <w:rPr>
          <w:rFonts w:asciiTheme="minorHAnsi" w:hAnsiTheme="minorHAnsi"/>
          <w:color w:val="625BC4"/>
        </w:rPr>
        <w:instrText xml:space="preserve"> SEQ Table \* ARABIC </w:instrText>
      </w:r>
      <w:r w:rsidR="00A31DB5" w:rsidRPr="00B97A87">
        <w:rPr>
          <w:rFonts w:asciiTheme="minorHAnsi" w:hAnsiTheme="minorHAnsi"/>
          <w:color w:val="625BC4"/>
        </w:rPr>
        <w:fldChar w:fldCharType="separate"/>
      </w:r>
      <w:r w:rsidR="0053287E">
        <w:rPr>
          <w:rFonts w:asciiTheme="minorHAnsi" w:hAnsiTheme="minorHAnsi"/>
          <w:noProof/>
          <w:color w:val="625BC4"/>
        </w:rPr>
        <w:t>5</w:t>
      </w:r>
      <w:r w:rsidR="00A31DB5" w:rsidRPr="00B97A87">
        <w:rPr>
          <w:rFonts w:asciiTheme="minorHAnsi" w:hAnsiTheme="minorHAnsi"/>
          <w:noProof/>
          <w:color w:val="625BC4"/>
        </w:rPr>
        <w:fldChar w:fldCharType="end"/>
      </w:r>
      <w:r w:rsidR="000575CD" w:rsidRPr="00B97A87">
        <w:rPr>
          <w:rFonts w:asciiTheme="minorHAnsi" w:hAnsiTheme="minorHAnsi"/>
          <w:color w:val="625BC4"/>
        </w:rPr>
        <w:tab/>
        <w:t xml:space="preserve">Estates Systems </w:t>
      </w:r>
      <w:r w:rsidR="009912B8">
        <w:rPr>
          <w:rFonts w:asciiTheme="minorHAnsi" w:hAnsiTheme="minorHAnsi"/>
          <w:color w:val="625BC4"/>
        </w:rPr>
        <w:t>2009</w:t>
      </w:r>
      <w:r w:rsidR="000575CD" w:rsidRPr="00B97A87">
        <w:rPr>
          <w:rFonts w:asciiTheme="minorHAnsi" w:hAnsiTheme="minorHAnsi"/>
          <w:color w:val="625BC4"/>
        </w:rPr>
        <w:t>-</w:t>
      </w:r>
      <w:r w:rsidR="00257990" w:rsidRPr="00B97A87">
        <w:rPr>
          <w:rFonts w:asciiTheme="minorHAnsi" w:hAnsiTheme="minorHAnsi"/>
          <w:color w:val="625BC4"/>
        </w:rPr>
        <w:t>201</w:t>
      </w:r>
      <w:r w:rsidR="009912B8">
        <w:rPr>
          <w:rFonts w:asciiTheme="minorHAnsi" w:hAnsiTheme="minorHAnsi"/>
          <w:color w:val="625BC4"/>
        </w:rPr>
        <w:t>9</w:t>
      </w:r>
    </w:p>
    <w:tbl>
      <w:tblPr>
        <w:tblStyle w:val="GridTable1Light-Accent1"/>
        <w:tblW w:w="0" w:type="auto"/>
        <w:tblLayout w:type="fixed"/>
        <w:tblLook w:val="00A0" w:firstRow="1" w:lastRow="0" w:firstColumn="1" w:lastColumn="0" w:noHBand="0" w:noVBand="0"/>
      </w:tblPr>
      <w:tblGrid>
        <w:gridCol w:w="1838"/>
        <w:gridCol w:w="682"/>
        <w:gridCol w:w="682"/>
        <w:gridCol w:w="683"/>
        <w:gridCol w:w="682"/>
        <w:gridCol w:w="682"/>
        <w:gridCol w:w="683"/>
        <w:gridCol w:w="682"/>
        <w:gridCol w:w="682"/>
        <w:gridCol w:w="683"/>
        <w:gridCol w:w="682"/>
        <w:gridCol w:w="683"/>
      </w:tblGrid>
      <w:tr w:rsidR="009912B8" w:rsidRPr="00EE1A51" w14:paraId="568C8123" w14:textId="77777777" w:rsidTr="00C369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12" w:space="0" w:color="E8308A"/>
              <w:right w:val="single" w:sz="8" w:space="0" w:color="E8308A"/>
            </w:tcBorders>
          </w:tcPr>
          <w:p w14:paraId="09EFE898" w14:textId="77777777" w:rsidR="009912B8" w:rsidRPr="00257990" w:rsidRDefault="009912B8" w:rsidP="009912B8">
            <w:pPr>
              <w:pStyle w:val="tab1colhg"/>
              <w:rPr>
                <w:rFonts w:asciiTheme="minorHAnsi" w:hAnsiTheme="minorHAnsi"/>
                <w:color w:val="E8308A"/>
              </w:rPr>
            </w:pPr>
          </w:p>
        </w:tc>
        <w:tc>
          <w:tcPr>
            <w:tcW w:w="682" w:type="dxa"/>
            <w:tcBorders>
              <w:left w:val="single" w:sz="8" w:space="0" w:color="E8308A"/>
              <w:bottom w:val="single" w:sz="12" w:space="0" w:color="E8308A"/>
            </w:tcBorders>
          </w:tcPr>
          <w:p w14:paraId="53BABC8D" w14:textId="7C9D73C3" w:rsidR="009912B8" w:rsidRPr="00F1628A" w:rsidRDefault="009912B8" w:rsidP="009912B8">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2009</w:t>
            </w:r>
          </w:p>
        </w:tc>
        <w:tc>
          <w:tcPr>
            <w:tcW w:w="682" w:type="dxa"/>
            <w:tcBorders>
              <w:bottom w:val="single" w:sz="12" w:space="0" w:color="E8308A"/>
            </w:tcBorders>
          </w:tcPr>
          <w:p w14:paraId="3DE042F1" w14:textId="21B4BF6A" w:rsidR="009912B8" w:rsidRPr="00F1628A" w:rsidRDefault="009912B8" w:rsidP="009912B8">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683" w:type="dxa"/>
            <w:tcBorders>
              <w:bottom w:val="single" w:sz="12" w:space="0" w:color="E8308A"/>
            </w:tcBorders>
          </w:tcPr>
          <w:p w14:paraId="5F74E998" w14:textId="1C0FC82D" w:rsidR="009912B8" w:rsidRPr="00F1628A" w:rsidRDefault="009912B8" w:rsidP="009912B8">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682" w:type="dxa"/>
            <w:tcBorders>
              <w:bottom w:val="single" w:sz="12" w:space="0" w:color="E8308A"/>
            </w:tcBorders>
          </w:tcPr>
          <w:p w14:paraId="23326874" w14:textId="3FA6306E" w:rsidR="009912B8" w:rsidRPr="00F1628A" w:rsidRDefault="009912B8" w:rsidP="009912B8">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682" w:type="dxa"/>
            <w:tcBorders>
              <w:bottom w:val="single" w:sz="12" w:space="0" w:color="E8308A"/>
            </w:tcBorders>
          </w:tcPr>
          <w:p w14:paraId="5FDDE3C2" w14:textId="4AAAB7A7" w:rsidR="009912B8" w:rsidRPr="00F1628A" w:rsidRDefault="009912B8" w:rsidP="009912B8">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683" w:type="dxa"/>
            <w:tcBorders>
              <w:bottom w:val="single" w:sz="12" w:space="0" w:color="E8308A"/>
            </w:tcBorders>
          </w:tcPr>
          <w:p w14:paraId="5E777D77" w14:textId="49C8B614" w:rsidR="009912B8" w:rsidRPr="00F1628A" w:rsidRDefault="009912B8" w:rsidP="009912B8">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682" w:type="dxa"/>
            <w:tcBorders>
              <w:bottom w:val="single" w:sz="12" w:space="0" w:color="E8308A"/>
            </w:tcBorders>
          </w:tcPr>
          <w:p w14:paraId="29151EF7" w14:textId="31E0AE44" w:rsidR="009912B8" w:rsidRPr="00F1628A" w:rsidRDefault="009912B8" w:rsidP="009912B8">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682" w:type="dxa"/>
            <w:tcBorders>
              <w:bottom w:val="single" w:sz="12" w:space="0" w:color="E8308A"/>
            </w:tcBorders>
          </w:tcPr>
          <w:p w14:paraId="2A51B051" w14:textId="36FDE726" w:rsidR="009912B8" w:rsidRPr="00F1628A" w:rsidRDefault="009912B8" w:rsidP="009912B8">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683" w:type="dxa"/>
            <w:tcBorders>
              <w:bottom w:val="single" w:sz="12" w:space="0" w:color="E8308A"/>
            </w:tcBorders>
          </w:tcPr>
          <w:p w14:paraId="1AE5CAF3" w14:textId="27DA329D" w:rsidR="009912B8" w:rsidRPr="00F1628A" w:rsidRDefault="009912B8" w:rsidP="009912B8">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82" w:type="dxa"/>
            <w:tcBorders>
              <w:bottom w:val="single" w:sz="12" w:space="0" w:color="E8308A"/>
            </w:tcBorders>
          </w:tcPr>
          <w:p w14:paraId="7CA7969A" w14:textId="075D248D" w:rsidR="009912B8" w:rsidRPr="00F1628A" w:rsidRDefault="009912B8" w:rsidP="009912B8">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83" w:type="dxa"/>
            <w:tcBorders>
              <w:bottom w:val="single" w:sz="12" w:space="0" w:color="E8308A"/>
            </w:tcBorders>
          </w:tcPr>
          <w:p w14:paraId="44499957" w14:textId="459EE3A7" w:rsidR="009912B8" w:rsidRPr="00F1628A" w:rsidRDefault="009912B8" w:rsidP="009912B8">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0D7142" w:rsidRPr="00EE1A51" w14:paraId="3A9DA51E"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E8308A"/>
              <w:right w:val="single" w:sz="8" w:space="0" w:color="E8308A"/>
            </w:tcBorders>
          </w:tcPr>
          <w:p w14:paraId="6742F015" w14:textId="1050A05A"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Planon</w:t>
            </w:r>
          </w:p>
        </w:tc>
        <w:tc>
          <w:tcPr>
            <w:tcW w:w="682" w:type="dxa"/>
            <w:tcBorders>
              <w:top w:val="single" w:sz="12" w:space="0" w:color="E8308A"/>
              <w:left w:val="single" w:sz="8" w:space="0" w:color="E8308A"/>
            </w:tcBorders>
          </w:tcPr>
          <w:p w14:paraId="0E0143B4" w14:textId="0DAB739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2" w:type="dxa"/>
            <w:tcBorders>
              <w:top w:val="single" w:sz="12" w:space="0" w:color="E8308A"/>
            </w:tcBorders>
          </w:tcPr>
          <w:p w14:paraId="618EFD59" w14:textId="398C549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3" w:type="dxa"/>
            <w:tcBorders>
              <w:top w:val="single" w:sz="12" w:space="0" w:color="E8308A"/>
            </w:tcBorders>
          </w:tcPr>
          <w:p w14:paraId="459A1892" w14:textId="5CC4FCA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2" w:type="dxa"/>
            <w:tcBorders>
              <w:top w:val="single" w:sz="12" w:space="0" w:color="E8308A"/>
            </w:tcBorders>
          </w:tcPr>
          <w:p w14:paraId="43AD7FB1" w14:textId="7C5520C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82" w:type="dxa"/>
            <w:tcBorders>
              <w:top w:val="single" w:sz="12" w:space="0" w:color="E8308A"/>
            </w:tcBorders>
          </w:tcPr>
          <w:p w14:paraId="72087D4B" w14:textId="45F2BCB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683" w:type="dxa"/>
            <w:tcBorders>
              <w:top w:val="single" w:sz="12" w:space="0" w:color="E8308A"/>
            </w:tcBorders>
          </w:tcPr>
          <w:p w14:paraId="4ABB97D6" w14:textId="4C9EC2C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c>
          <w:tcPr>
            <w:tcW w:w="682" w:type="dxa"/>
            <w:tcBorders>
              <w:top w:val="single" w:sz="12" w:space="0" w:color="E8308A"/>
            </w:tcBorders>
          </w:tcPr>
          <w:p w14:paraId="19BCD4AC" w14:textId="6B7092B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24</w:t>
            </w:r>
          </w:p>
        </w:tc>
        <w:tc>
          <w:tcPr>
            <w:tcW w:w="682" w:type="dxa"/>
            <w:tcBorders>
              <w:top w:val="single" w:sz="12" w:space="0" w:color="E8308A"/>
            </w:tcBorders>
          </w:tcPr>
          <w:p w14:paraId="7C377B7C" w14:textId="61666E1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c>
          <w:tcPr>
            <w:tcW w:w="683" w:type="dxa"/>
            <w:tcBorders>
              <w:top w:val="single" w:sz="12" w:space="0" w:color="E8308A"/>
            </w:tcBorders>
          </w:tcPr>
          <w:p w14:paraId="77893C4E" w14:textId="2D3FA4C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32</w:t>
            </w:r>
          </w:p>
        </w:tc>
        <w:tc>
          <w:tcPr>
            <w:tcW w:w="682" w:type="dxa"/>
            <w:tcBorders>
              <w:top w:val="single" w:sz="12" w:space="0" w:color="E8308A"/>
            </w:tcBorders>
          </w:tcPr>
          <w:p w14:paraId="66DB6AB4" w14:textId="5A5B0CD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28</w:t>
            </w:r>
          </w:p>
        </w:tc>
        <w:tc>
          <w:tcPr>
            <w:tcW w:w="683" w:type="dxa"/>
            <w:tcBorders>
              <w:top w:val="single" w:sz="12" w:space="0" w:color="E8308A"/>
            </w:tcBorders>
          </w:tcPr>
          <w:p w14:paraId="0A996AAA" w14:textId="71145A6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32</w:t>
            </w:r>
          </w:p>
        </w:tc>
      </w:tr>
      <w:tr w:rsidR="000D7142" w:rsidRPr="00EE1A51" w14:paraId="17F56EF3"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4CD453ED" w14:textId="3FD64F28"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Archibus</w:t>
            </w:r>
          </w:p>
        </w:tc>
        <w:tc>
          <w:tcPr>
            <w:tcW w:w="682" w:type="dxa"/>
            <w:tcBorders>
              <w:left w:val="single" w:sz="8" w:space="0" w:color="E8308A"/>
            </w:tcBorders>
          </w:tcPr>
          <w:p w14:paraId="08A497BF" w14:textId="074C99A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682" w:type="dxa"/>
          </w:tcPr>
          <w:p w14:paraId="2D5E3C66" w14:textId="0AA57B1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83" w:type="dxa"/>
          </w:tcPr>
          <w:p w14:paraId="133FEFDF" w14:textId="0FB536D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82" w:type="dxa"/>
          </w:tcPr>
          <w:p w14:paraId="16E1F72F" w14:textId="7F6FEC9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2" w:type="dxa"/>
          </w:tcPr>
          <w:p w14:paraId="75D49040" w14:textId="7BA865F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3" w:type="dxa"/>
          </w:tcPr>
          <w:p w14:paraId="76AEE0B5" w14:textId="5A9F9FE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2" w:type="dxa"/>
          </w:tcPr>
          <w:p w14:paraId="2DEF6A87" w14:textId="418DED5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2" w:type="dxa"/>
          </w:tcPr>
          <w:p w14:paraId="54D690BD" w14:textId="66FCF2B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3" w:type="dxa"/>
          </w:tcPr>
          <w:p w14:paraId="467B7861" w14:textId="3EA780C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2" w:type="dxa"/>
          </w:tcPr>
          <w:p w14:paraId="09C5F34A" w14:textId="0E28680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3" w:type="dxa"/>
          </w:tcPr>
          <w:p w14:paraId="0A130D64" w14:textId="237E8F6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r>
      <w:tr w:rsidR="000D7142" w:rsidRPr="00EE1A51" w14:paraId="7F472CCA"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3DAE2DE7" w14:textId="7F170371"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CAFM</w:t>
            </w:r>
          </w:p>
        </w:tc>
        <w:tc>
          <w:tcPr>
            <w:tcW w:w="682" w:type="dxa"/>
            <w:tcBorders>
              <w:left w:val="single" w:sz="8" w:space="0" w:color="E8308A"/>
            </w:tcBorders>
          </w:tcPr>
          <w:p w14:paraId="5E23D7A6" w14:textId="676E57B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2014E841" w14:textId="30B5A36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5D1EBD22" w14:textId="12C701A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7F4AB20A" w14:textId="6751B39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6F9D3107" w14:textId="28D7CF1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3" w:type="dxa"/>
          </w:tcPr>
          <w:p w14:paraId="7C6EBC12" w14:textId="3ECC5A3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3F31F959" w14:textId="7E7C369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7B379A14" w14:textId="7D9B745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1F1EEDCC" w14:textId="6D81EB6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009580C2" w14:textId="796D8C6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3" w:type="dxa"/>
          </w:tcPr>
          <w:p w14:paraId="02793732" w14:textId="35DC117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0D7142" w:rsidRPr="00EE1A51" w14:paraId="4D058ABF"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688E2C7D" w14:textId="11722312"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FSI Concept</w:t>
            </w:r>
          </w:p>
        </w:tc>
        <w:tc>
          <w:tcPr>
            <w:tcW w:w="682" w:type="dxa"/>
            <w:tcBorders>
              <w:left w:val="single" w:sz="8" w:space="0" w:color="E8308A"/>
            </w:tcBorders>
          </w:tcPr>
          <w:p w14:paraId="314DA6AE" w14:textId="4DCAA24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0B0030F0" w14:textId="7BE028A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216224DB" w14:textId="3AFB929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4D2CABD7" w14:textId="55510C6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45C93F7B" w14:textId="0554766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54952C7F" w14:textId="51DA80B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79D8E3AB" w14:textId="04BA912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10A307AB" w14:textId="6ADAFCF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5969D800" w14:textId="66B98AA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4C9070A2" w14:textId="1F92409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5C3DE19F" w14:textId="5C69B4B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0D7142" w:rsidRPr="00EE1A51" w14:paraId="45A30C3C"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68A89022" w14:textId="4DE0121D"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Quantarc</w:t>
            </w:r>
          </w:p>
        </w:tc>
        <w:tc>
          <w:tcPr>
            <w:tcW w:w="682" w:type="dxa"/>
            <w:tcBorders>
              <w:left w:val="single" w:sz="8" w:space="0" w:color="E8308A"/>
            </w:tcBorders>
          </w:tcPr>
          <w:p w14:paraId="25AE64E2" w14:textId="7D52084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2E610799" w14:textId="07481D6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5B6D35B9" w14:textId="2456956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Pr>
          <w:p w14:paraId="07B2DC71" w14:textId="2AF7712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Pr>
          <w:p w14:paraId="73BF938B" w14:textId="5667736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178C3A0E" w14:textId="0F6F46E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799BD69E" w14:textId="799BE53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6A8559B1" w14:textId="057D469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18CEC387" w14:textId="3624459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F2FDEEB" w14:textId="038B8F8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7A87C525" w14:textId="0955EDD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0D7142" w:rsidRPr="00EE1A51" w14:paraId="7F099990"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1B1933F0" w14:textId="5A4E85AC"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QuEMIS</w:t>
            </w:r>
          </w:p>
        </w:tc>
        <w:tc>
          <w:tcPr>
            <w:tcW w:w="682" w:type="dxa"/>
            <w:tcBorders>
              <w:left w:val="single" w:sz="8" w:space="0" w:color="E8308A"/>
            </w:tcBorders>
          </w:tcPr>
          <w:p w14:paraId="30EA455F" w14:textId="516AAFC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2674166B" w14:textId="1CC0FAE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4E8CD698" w14:textId="7FDF0C6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0C116940" w14:textId="1B60B3D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12FF8289" w14:textId="12C68E3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6F3F83C7" w14:textId="38D2C0D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72AF6A77" w14:textId="3E3B89E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Pr>
          <w:p w14:paraId="4E945D20" w14:textId="3B4751B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2CC5853E" w14:textId="7CE28BB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2" w:type="dxa"/>
          </w:tcPr>
          <w:p w14:paraId="30957597" w14:textId="6CE63C7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70CCE211" w14:textId="550EFAB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0D7142" w:rsidRPr="00EE1A51" w14:paraId="051DC797"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2E551F07" w14:textId="755B4A5D"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QFM Estates Manager</w:t>
            </w:r>
          </w:p>
        </w:tc>
        <w:tc>
          <w:tcPr>
            <w:tcW w:w="682" w:type="dxa"/>
            <w:tcBorders>
              <w:left w:val="single" w:sz="8" w:space="0" w:color="E8308A"/>
            </w:tcBorders>
          </w:tcPr>
          <w:p w14:paraId="129410CF" w14:textId="33268FB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55590B1" w14:textId="27A0C26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E9CB8AE" w14:textId="1E91C86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6D65D801" w14:textId="5530536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71C94AC" w14:textId="10D9271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E80837F" w14:textId="599EEB7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341601A" w14:textId="0D1DB00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3E108B6E" w14:textId="28DBB40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1BC1C777" w14:textId="3A3F672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740DE529" w14:textId="32AB17D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541D5A4B" w14:textId="4678467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0D7142" w:rsidRPr="00EE1A51" w14:paraId="031FC182"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627EA540" w14:textId="457E1F62"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TOPdesk</w:t>
            </w:r>
          </w:p>
        </w:tc>
        <w:tc>
          <w:tcPr>
            <w:tcW w:w="682" w:type="dxa"/>
            <w:tcBorders>
              <w:left w:val="single" w:sz="8" w:space="0" w:color="E8308A"/>
            </w:tcBorders>
          </w:tcPr>
          <w:p w14:paraId="2F966756" w14:textId="56C5AF1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380714FA" w14:textId="7B56050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2BC8048" w14:textId="7F64D8B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4920C3F" w14:textId="1BC2F10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1EC884F" w14:textId="19FD054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A360AC1" w14:textId="097CE05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6474F99" w14:textId="3AEC6B8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28C59758" w14:textId="0D945A7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F4BE110" w14:textId="7FF2A1D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5D05F156" w14:textId="10D5DE5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480857DE" w14:textId="6DE8100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0D7142" w:rsidRPr="00EE1A51" w14:paraId="1A3AE0F2"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744F543E" w14:textId="2B880ED8"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Trend</w:t>
            </w:r>
          </w:p>
        </w:tc>
        <w:tc>
          <w:tcPr>
            <w:tcW w:w="682" w:type="dxa"/>
            <w:tcBorders>
              <w:left w:val="single" w:sz="8" w:space="0" w:color="E8308A"/>
            </w:tcBorders>
          </w:tcPr>
          <w:p w14:paraId="225FBB53" w14:textId="410AD4E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DA21FD1" w14:textId="1900F7D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5FAB6566" w14:textId="6C6CFE6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D5DD70A" w14:textId="5D3F725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240F846F" w14:textId="693FE86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2585C16" w14:textId="298D23E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2D16F98" w14:textId="23C3336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07B2C529" w14:textId="028B52B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70425D14" w14:textId="508F005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3CF9C865" w14:textId="2221B43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5589958B" w14:textId="60AA3E8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0D7142" w:rsidRPr="00EE1A51" w14:paraId="76D52C94"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5FD46985" w14:textId="303B023C"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Honeywell BMS</w:t>
            </w:r>
          </w:p>
        </w:tc>
        <w:tc>
          <w:tcPr>
            <w:tcW w:w="682" w:type="dxa"/>
            <w:tcBorders>
              <w:left w:val="single" w:sz="8" w:space="0" w:color="E8308A"/>
            </w:tcBorders>
          </w:tcPr>
          <w:p w14:paraId="72E109B3" w14:textId="1B79BB2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3E3E17EE" w14:textId="263873D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F28E1B2" w14:textId="40FAA5F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0E675A82" w14:textId="7458B7D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2E07F5FC" w14:textId="1CDBF93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02748657" w14:textId="11F5375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B525726" w14:textId="185AB10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30E638B4" w14:textId="75C567C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0B1A3174" w14:textId="3F7BBAB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06E7DD60" w14:textId="7562AB8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08246220" w14:textId="08A2CA5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0D7142" w:rsidRPr="00EE1A51" w14:paraId="3C55D534"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6B1C2A7D" w14:textId="4B0F1F96"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Micad</w:t>
            </w:r>
          </w:p>
        </w:tc>
        <w:tc>
          <w:tcPr>
            <w:tcW w:w="682" w:type="dxa"/>
            <w:tcBorders>
              <w:left w:val="single" w:sz="8" w:space="0" w:color="E8308A"/>
            </w:tcBorders>
          </w:tcPr>
          <w:p w14:paraId="32970003" w14:textId="720C285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65E83DA4" w14:textId="023D1C8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991B285" w14:textId="19A5797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57A480D" w14:textId="6B7792A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3F2AC2E2" w14:textId="2AD465B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6833FBA" w14:textId="5AA1A65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5430A46D" w14:textId="2A485F3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6920CBFA" w14:textId="730465C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2A3E229E" w14:textId="1AE1584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2CC2D759" w14:textId="1104AF4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49CC43E7" w14:textId="7D3CD7C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0D7142" w:rsidRPr="00EE1A51" w14:paraId="71B3F345"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43E0EF07" w14:textId="7F8D5988"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Badger</w:t>
            </w:r>
          </w:p>
        </w:tc>
        <w:tc>
          <w:tcPr>
            <w:tcW w:w="682" w:type="dxa"/>
            <w:tcBorders>
              <w:left w:val="single" w:sz="8" w:space="0" w:color="E8308A"/>
            </w:tcBorders>
          </w:tcPr>
          <w:p w14:paraId="273EAFCB" w14:textId="5303E8D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2AEAC6D4" w14:textId="7604DC4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3" w:type="dxa"/>
          </w:tcPr>
          <w:p w14:paraId="0BDA82D1" w14:textId="3D36FDE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58D9508F" w14:textId="103C53C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23F4667A" w14:textId="7C9AA5C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720C18B4" w14:textId="7A79C4C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551CAF0B" w14:textId="0B4398A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8742A5D" w14:textId="23325E8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B8A04CF" w14:textId="3EE98A6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8E73690" w14:textId="1712553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9252974" w14:textId="4599438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0D7142" w:rsidRPr="00EE1A51" w14:paraId="6907F21B"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1F889DBF" w14:textId="40ED8F48"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Bespoke/In-house</w:t>
            </w:r>
          </w:p>
        </w:tc>
        <w:tc>
          <w:tcPr>
            <w:tcW w:w="682" w:type="dxa"/>
            <w:tcBorders>
              <w:left w:val="single" w:sz="8" w:space="0" w:color="E8308A"/>
            </w:tcBorders>
          </w:tcPr>
          <w:p w14:paraId="57186FA4" w14:textId="042A59C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2" w:type="dxa"/>
          </w:tcPr>
          <w:p w14:paraId="5F7FDCD0" w14:textId="2B57AA1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3" w:type="dxa"/>
          </w:tcPr>
          <w:p w14:paraId="47470987" w14:textId="1D6EAD3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0B456473" w14:textId="6B6209C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Pr>
          <w:p w14:paraId="002B528B" w14:textId="2DC29E4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190A4BE8" w14:textId="0F8FE95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3B0EB99B" w14:textId="2421718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3EF34B9A" w14:textId="24062AB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16A82C43" w14:textId="1C14C4B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4CB6CD99" w14:textId="76CE711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1BFA3675" w14:textId="5D16361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0D7142" w:rsidRPr="00EE1A51" w14:paraId="403677FD"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70DFDA36" w14:textId="4411E4AD"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IBM Maximo</w:t>
            </w:r>
          </w:p>
        </w:tc>
        <w:tc>
          <w:tcPr>
            <w:tcW w:w="682" w:type="dxa"/>
            <w:tcBorders>
              <w:left w:val="single" w:sz="8" w:space="0" w:color="E8308A"/>
            </w:tcBorders>
          </w:tcPr>
          <w:p w14:paraId="56C332BE" w14:textId="7D8DFD4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197E76DF" w14:textId="132DFAE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3A3064E" w14:textId="25EFF27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035A824" w14:textId="6C16615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658043B1" w14:textId="1D8EF88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4B1DC9C" w14:textId="25F474C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3668F117" w14:textId="166A5BB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72F5BD78" w14:textId="17C3A0E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587294AF" w14:textId="69D9795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3EBEF396" w14:textId="20C13C5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3E939E8E" w14:textId="5654047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0D7142" w:rsidRPr="00EE1A51" w14:paraId="4770A142"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04A60CEA" w14:textId="2A84F50C"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Manhattan</w:t>
            </w:r>
          </w:p>
        </w:tc>
        <w:tc>
          <w:tcPr>
            <w:tcW w:w="682" w:type="dxa"/>
            <w:tcBorders>
              <w:left w:val="single" w:sz="8" w:space="0" w:color="E8308A"/>
            </w:tcBorders>
          </w:tcPr>
          <w:p w14:paraId="714A24FA" w14:textId="6EEC084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4797EF6" w14:textId="206FBA7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4086BD4" w14:textId="12558F3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21D49EE" w14:textId="72B88A1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8AA05DA" w14:textId="564A6C4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DAF6698" w14:textId="43724BB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CFFAC5D" w14:textId="5E7167C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78428C7" w14:textId="3A0726F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41D2E97" w14:textId="77CBF35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5E911798" w14:textId="40577D5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7F42F9A8" w14:textId="0F24DAA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0D7142" w:rsidRPr="00EE1A51" w14:paraId="18C43E69"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46E74B4D" w14:textId="37F1F13C"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Planet FM</w:t>
            </w:r>
          </w:p>
        </w:tc>
        <w:tc>
          <w:tcPr>
            <w:tcW w:w="682" w:type="dxa"/>
            <w:tcBorders>
              <w:left w:val="single" w:sz="8" w:space="0" w:color="E8308A"/>
            </w:tcBorders>
          </w:tcPr>
          <w:p w14:paraId="32409926" w14:textId="08F3292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734007EA" w14:textId="3AA1A7E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7A7C964A" w14:textId="0975E00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189E7F82" w14:textId="69BE8D0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138E63FD" w14:textId="4363DE7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589E9881" w14:textId="75EFA55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574D8486" w14:textId="6B1CF79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53E1E597" w14:textId="6C06C86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1C31B4B0" w14:textId="3122EED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39ED8DD1" w14:textId="063132D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69666882" w14:textId="0079278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0D7142" w:rsidRPr="00EE1A51" w14:paraId="5FDA0850"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3B9B0D4C" w14:textId="63590448"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Service Now</w:t>
            </w:r>
          </w:p>
        </w:tc>
        <w:tc>
          <w:tcPr>
            <w:tcW w:w="682" w:type="dxa"/>
            <w:tcBorders>
              <w:left w:val="single" w:sz="8" w:space="0" w:color="E8308A"/>
            </w:tcBorders>
          </w:tcPr>
          <w:p w14:paraId="4659FD91" w14:textId="29FBA18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5617F2B" w14:textId="0F644E6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8583FC9" w14:textId="158918C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3C93A71C" w14:textId="4A334B3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77EB3A5" w14:textId="5891A2D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2BE6595" w14:textId="1D103AA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D4BD825" w14:textId="2329422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1B00D88" w14:textId="1A8D322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3A04119E" w14:textId="79E1DF4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924B3DD" w14:textId="730C1D4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014FA7B" w14:textId="375AE06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0D7142" w:rsidRPr="00EE1A51" w14:paraId="2C64C93A"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4A7DD7C7" w14:textId="03ABA045"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SysAid - Estates Helpdesk</w:t>
            </w:r>
          </w:p>
        </w:tc>
        <w:tc>
          <w:tcPr>
            <w:tcW w:w="682" w:type="dxa"/>
            <w:tcBorders>
              <w:left w:val="single" w:sz="8" w:space="0" w:color="E8308A"/>
            </w:tcBorders>
          </w:tcPr>
          <w:p w14:paraId="58CBCAA7" w14:textId="53A9560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D2A4EF3" w14:textId="3E06229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B23716D" w14:textId="7DED74B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9C368CC" w14:textId="15F7493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89819DF" w14:textId="2FCCFF7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E256FF3" w14:textId="1C3C8C3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D44CBDD" w14:textId="7DA0228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534DD099" w14:textId="2C5E26B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B486C66" w14:textId="7B0B63C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547377B2" w14:textId="3D4269D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CC3BE34" w14:textId="2521182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0D7142" w:rsidRPr="00EE1A51" w14:paraId="356BEC25"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3188851F" w14:textId="4D32C950"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Tribal - K2</w:t>
            </w:r>
          </w:p>
        </w:tc>
        <w:tc>
          <w:tcPr>
            <w:tcW w:w="682" w:type="dxa"/>
            <w:tcBorders>
              <w:left w:val="single" w:sz="8" w:space="0" w:color="E8308A"/>
            </w:tcBorders>
          </w:tcPr>
          <w:p w14:paraId="5D67C1F0" w14:textId="363AFEA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087FF8F" w14:textId="5998DA3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C63F5F4" w14:textId="7CBBE51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11DF65CA" w14:textId="541DC95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4250A92F" w14:textId="7745512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2B774FC2" w14:textId="7AED255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1B3B9D98" w14:textId="772062C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59199B12" w14:textId="6F938C4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465EECFC" w14:textId="717553D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2B66B85" w14:textId="6FE56A5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B479D56" w14:textId="10003DD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0D7142" w:rsidRPr="00EE1A51" w14:paraId="51A89B76"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084F23AF" w14:textId="5BE47926"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Tririga</w:t>
            </w:r>
          </w:p>
        </w:tc>
        <w:tc>
          <w:tcPr>
            <w:tcW w:w="682" w:type="dxa"/>
            <w:tcBorders>
              <w:left w:val="single" w:sz="8" w:space="0" w:color="E8308A"/>
            </w:tcBorders>
          </w:tcPr>
          <w:p w14:paraId="5F1894B0" w14:textId="4EFF2BC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D0D12E8" w14:textId="6D2CB8B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099B2880" w14:textId="661E84D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206D5E4A" w14:textId="3C2C3AE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1EC701AB" w14:textId="4555719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397CD38" w14:textId="65EFBE6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01A8BDDB" w14:textId="6F76828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1882C3C" w14:textId="4AE9AF6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2015E40C" w14:textId="1C5FF1B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2DA7508" w14:textId="5555E19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11C87120" w14:textId="6640356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0D7142" w:rsidRPr="00EE1A51" w14:paraId="4032B4CD"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4C60EF9C" w14:textId="6A85B283"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GVA</w:t>
            </w:r>
          </w:p>
        </w:tc>
        <w:tc>
          <w:tcPr>
            <w:tcW w:w="682" w:type="dxa"/>
            <w:tcBorders>
              <w:left w:val="single" w:sz="8" w:space="0" w:color="E8308A"/>
            </w:tcBorders>
          </w:tcPr>
          <w:p w14:paraId="3DD5032C" w14:textId="73377D7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2FE77E1C" w14:textId="21E9CD0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EDDCAD1" w14:textId="211F869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7DBA9B2C" w14:textId="6A737A0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7ADFF2B9" w14:textId="71193B2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7C6F9A44" w14:textId="235863E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607E14AB" w14:textId="5BF248D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FEBC899" w14:textId="0461C7D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37B85AC" w14:textId="293E3EB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64C40D7F" w14:textId="6A7DEB2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50469E46" w14:textId="1282E27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0D7142" w:rsidRPr="00EE1A51" w14:paraId="677C352A"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744F0059" w14:textId="3673F38D"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Mass</w:t>
            </w:r>
          </w:p>
        </w:tc>
        <w:tc>
          <w:tcPr>
            <w:tcW w:w="682" w:type="dxa"/>
            <w:tcBorders>
              <w:left w:val="single" w:sz="8" w:space="0" w:color="E8308A"/>
            </w:tcBorders>
          </w:tcPr>
          <w:p w14:paraId="15CD5B68" w14:textId="2803898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02386F0A" w14:textId="2E27C03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4A088655" w14:textId="5087413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4165175" w14:textId="2DC3E50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273FD989" w14:textId="600245C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5789230D" w14:textId="7F069B0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3129219" w14:textId="6C424F2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3A7BA3E5" w14:textId="19E68F3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44B67BA" w14:textId="6CB1D6B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BD714C0" w14:textId="68CD968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543DCD9" w14:textId="49EEF69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0D7142" w:rsidRPr="00EE1A51" w14:paraId="39B30843"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23107F46" w14:textId="3C6141FA"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Pirana</w:t>
            </w:r>
          </w:p>
        </w:tc>
        <w:tc>
          <w:tcPr>
            <w:tcW w:w="682" w:type="dxa"/>
            <w:tcBorders>
              <w:left w:val="single" w:sz="8" w:space="0" w:color="E8308A"/>
            </w:tcBorders>
          </w:tcPr>
          <w:p w14:paraId="4AEF734D" w14:textId="26AC54D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F2726C4" w14:textId="5C9383F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C070637" w14:textId="29A4B75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34866417" w14:textId="187C769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22BAA6CA" w14:textId="08307E5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D9D6474" w14:textId="33A7D8E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A23A482" w14:textId="1347E98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546AFE7F" w14:textId="4FDC5E6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7B21DDD" w14:textId="326A9CF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773064F3" w14:textId="67D8DC6C"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169DAAED" w14:textId="0F1DC37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0D7142" w:rsidRPr="00EE1A51" w14:paraId="5A3EA225"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2450B4BA" w14:textId="7276FBD3"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Pythagoras</w:t>
            </w:r>
          </w:p>
        </w:tc>
        <w:tc>
          <w:tcPr>
            <w:tcW w:w="682" w:type="dxa"/>
            <w:tcBorders>
              <w:left w:val="single" w:sz="8" w:space="0" w:color="E8308A"/>
            </w:tcBorders>
          </w:tcPr>
          <w:p w14:paraId="47321ADD" w14:textId="1693D0A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683D5B36" w14:textId="35E2F50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14E11909" w14:textId="1950B9B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1A8A2FC2" w14:textId="5C52309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4256F5E0" w14:textId="4A93A93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D236865" w14:textId="1D83949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268B23F" w14:textId="50AF660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358B06A2" w14:textId="4BEA340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18A567C" w14:textId="7B7CDDF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2324A086" w14:textId="71C0AA6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F2F077A" w14:textId="01D9CC2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1C3AF8" w:rsidRPr="00EE1A51" w14:paraId="3ADAD9DD"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19D4D141" w14:textId="7BEBDE50" w:rsidR="001C3AF8" w:rsidRPr="001C3AF8" w:rsidRDefault="001C3AF8" w:rsidP="000D7142">
            <w:pPr>
              <w:spacing w:before="30" w:after="30"/>
              <w:rPr>
                <w:rFonts w:ascii="FSAlbert" w:hAnsi="FSAlbert" w:cs="Calibri"/>
                <w:b w:val="0"/>
                <w:bCs w:val="0"/>
                <w:color w:val="333331"/>
                <w:sz w:val="20"/>
                <w:szCs w:val="20"/>
              </w:rPr>
            </w:pPr>
            <w:r w:rsidRPr="001C3AF8">
              <w:rPr>
                <w:rFonts w:ascii="FSAlbert" w:hAnsi="FSAlbert" w:cs="Calibri"/>
                <w:b w:val="0"/>
                <w:bCs w:val="0"/>
                <w:color w:val="333331"/>
                <w:sz w:val="20"/>
                <w:szCs w:val="20"/>
              </w:rPr>
              <w:t>Q5</w:t>
            </w:r>
          </w:p>
        </w:tc>
        <w:tc>
          <w:tcPr>
            <w:tcW w:w="682" w:type="dxa"/>
            <w:tcBorders>
              <w:left w:val="single" w:sz="8" w:space="0" w:color="E8308A"/>
            </w:tcBorders>
          </w:tcPr>
          <w:p w14:paraId="146C63DD" w14:textId="22BC95C8" w:rsidR="001C3AF8"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color w:val="333331"/>
                <w:sz w:val="20"/>
              </w:rPr>
            </w:pPr>
            <w:r>
              <w:rPr>
                <w:rFonts w:ascii="FSAlbert" w:hAnsi="FSAlbert" w:cs="Calibri"/>
                <w:color w:val="333331"/>
                <w:sz w:val="20"/>
              </w:rPr>
              <w:t>0</w:t>
            </w:r>
          </w:p>
        </w:tc>
        <w:tc>
          <w:tcPr>
            <w:tcW w:w="682" w:type="dxa"/>
          </w:tcPr>
          <w:p w14:paraId="1D3FCB93" w14:textId="37CAD0BB" w:rsidR="001C3AF8"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color w:val="333331"/>
                <w:sz w:val="20"/>
              </w:rPr>
            </w:pPr>
            <w:r>
              <w:rPr>
                <w:rFonts w:ascii="FSAlbert" w:hAnsi="FSAlbert" w:cs="Calibri"/>
                <w:color w:val="333331"/>
                <w:sz w:val="20"/>
              </w:rPr>
              <w:t>1</w:t>
            </w:r>
          </w:p>
        </w:tc>
        <w:tc>
          <w:tcPr>
            <w:tcW w:w="683" w:type="dxa"/>
          </w:tcPr>
          <w:p w14:paraId="33717DAA" w14:textId="7AB65CD0" w:rsidR="001C3AF8"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color w:val="333331"/>
                <w:sz w:val="20"/>
              </w:rPr>
            </w:pPr>
            <w:r>
              <w:rPr>
                <w:rFonts w:ascii="FSAlbert" w:hAnsi="FSAlbert" w:cs="Calibri"/>
                <w:color w:val="333331"/>
                <w:sz w:val="20"/>
              </w:rPr>
              <w:t>1</w:t>
            </w:r>
          </w:p>
        </w:tc>
        <w:tc>
          <w:tcPr>
            <w:tcW w:w="682" w:type="dxa"/>
          </w:tcPr>
          <w:p w14:paraId="23EEA7E2" w14:textId="41139152" w:rsidR="001C3AF8"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color w:val="333331"/>
                <w:sz w:val="20"/>
              </w:rPr>
            </w:pPr>
            <w:r>
              <w:rPr>
                <w:rFonts w:ascii="FSAlbert" w:hAnsi="FSAlbert" w:cs="Calibri"/>
                <w:color w:val="333331"/>
                <w:sz w:val="20"/>
              </w:rPr>
              <w:t>1</w:t>
            </w:r>
          </w:p>
        </w:tc>
        <w:tc>
          <w:tcPr>
            <w:tcW w:w="682" w:type="dxa"/>
          </w:tcPr>
          <w:p w14:paraId="15AB3F04" w14:textId="26BAD713" w:rsidR="001C3AF8"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color w:val="333331"/>
                <w:sz w:val="20"/>
              </w:rPr>
            </w:pPr>
            <w:r>
              <w:rPr>
                <w:rFonts w:ascii="FSAlbert" w:hAnsi="FSAlbert" w:cs="Calibri"/>
                <w:color w:val="333331"/>
                <w:sz w:val="20"/>
              </w:rPr>
              <w:t>1</w:t>
            </w:r>
          </w:p>
        </w:tc>
        <w:tc>
          <w:tcPr>
            <w:tcW w:w="683" w:type="dxa"/>
          </w:tcPr>
          <w:p w14:paraId="659D373B" w14:textId="68D9B709" w:rsidR="001C3AF8"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color w:val="333331"/>
                <w:sz w:val="20"/>
              </w:rPr>
            </w:pPr>
            <w:r>
              <w:rPr>
                <w:rFonts w:ascii="FSAlbert" w:hAnsi="FSAlbert" w:cs="Calibri"/>
                <w:color w:val="333331"/>
                <w:sz w:val="20"/>
              </w:rPr>
              <w:t>0</w:t>
            </w:r>
          </w:p>
        </w:tc>
        <w:tc>
          <w:tcPr>
            <w:tcW w:w="682" w:type="dxa"/>
          </w:tcPr>
          <w:p w14:paraId="5B5CD286" w14:textId="034FCAE3" w:rsidR="001C3AF8"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color w:val="333331"/>
                <w:sz w:val="20"/>
              </w:rPr>
            </w:pPr>
            <w:r>
              <w:rPr>
                <w:rFonts w:ascii="FSAlbert" w:hAnsi="FSAlbert" w:cs="Calibri"/>
                <w:color w:val="333331"/>
                <w:sz w:val="20"/>
              </w:rPr>
              <w:t>1</w:t>
            </w:r>
          </w:p>
        </w:tc>
        <w:tc>
          <w:tcPr>
            <w:tcW w:w="682" w:type="dxa"/>
          </w:tcPr>
          <w:p w14:paraId="1305390C" w14:textId="2727082F" w:rsidR="001C3AF8"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color w:val="333331"/>
                <w:sz w:val="20"/>
              </w:rPr>
            </w:pPr>
            <w:r>
              <w:rPr>
                <w:rFonts w:ascii="FSAlbert" w:hAnsi="FSAlbert" w:cs="Calibri"/>
                <w:color w:val="333331"/>
                <w:sz w:val="20"/>
              </w:rPr>
              <w:t>1</w:t>
            </w:r>
          </w:p>
        </w:tc>
        <w:tc>
          <w:tcPr>
            <w:tcW w:w="683" w:type="dxa"/>
          </w:tcPr>
          <w:p w14:paraId="4A6A3715" w14:textId="1F71C2E1" w:rsidR="001C3AF8"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color w:val="333331"/>
                <w:sz w:val="20"/>
              </w:rPr>
            </w:pPr>
            <w:r>
              <w:rPr>
                <w:rFonts w:ascii="FSAlbert" w:hAnsi="FSAlbert" w:cs="Calibri"/>
                <w:color w:val="333331"/>
                <w:sz w:val="20"/>
              </w:rPr>
              <w:t>1</w:t>
            </w:r>
          </w:p>
        </w:tc>
        <w:tc>
          <w:tcPr>
            <w:tcW w:w="682" w:type="dxa"/>
          </w:tcPr>
          <w:p w14:paraId="67D00388" w14:textId="6A4DE703" w:rsidR="001C3AF8"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color w:val="333331"/>
                <w:sz w:val="20"/>
              </w:rPr>
            </w:pPr>
            <w:r>
              <w:rPr>
                <w:rFonts w:ascii="FSAlbert" w:hAnsi="FSAlbert" w:cs="Calibri"/>
                <w:color w:val="333331"/>
                <w:sz w:val="20"/>
              </w:rPr>
              <w:t>1</w:t>
            </w:r>
          </w:p>
        </w:tc>
        <w:tc>
          <w:tcPr>
            <w:tcW w:w="683" w:type="dxa"/>
          </w:tcPr>
          <w:p w14:paraId="32246F9E" w14:textId="49A43D8C" w:rsidR="001C3AF8"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FSAlbert" w:hAnsi="FSAlbert" w:cs="Calibri"/>
                <w:color w:val="333331"/>
                <w:sz w:val="20"/>
              </w:rPr>
            </w:pPr>
            <w:r>
              <w:rPr>
                <w:rFonts w:ascii="FSAlbert" w:hAnsi="FSAlbert" w:cs="Calibri"/>
                <w:color w:val="333331"/>
                <w:sz w:val="20"/>
              </w:rPr>
              <w:t>0</w:t>
            </w:r>
          </w:p>
        </w:tc>
      </w:tr>
      <w:tr w:rsidR="000D7142" w:rsidRPr="00EE1A51" w14:paraId="06145238"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2FDF4294" w14:textId="4E81BA0D"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SAP</w:t>
            </w:r>
          </w:p>
        </w:tc>
        <w:tc>
          <w:tcPr>
            <w:tcW w:w="682" w:type="dxa"/>
            <w:tcBorders>
              <w:left w:val="single" w:sz="8" w:space="0" w:color="E8308A"/>
            </w:tcBorders>
          </w:tcPr>
          <w:p w14:paraId="2309F924" w14:textId="50765D5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50A79798" w14:textId="17C4993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486F80EE" w14:textId="306D3AD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78B1F4B6" w14:textId="2F98DB8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5E05EA8B" w14:textId="75B3F94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2403BD3A" w14:textId="08211DB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3E7F0EAC" w14:textId="783750C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2B62A398" w14:textId="6C951F5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22AC029" w14:textId="27574CE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3D1A9260" w14:textId="1B7ABAC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F6E5088" w14:textId="30756E9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0D7142" w:rsidRPr="00167CAA" w14:paraId="009CA98E"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6F1EF472" w14:textId="1083D54E"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Serco</w:t>
            </w:r>
          </w:p>
        </w:tc>
        <w:tc>
          <w:tcPr>
            <w:tcW w:w="682" w:type="dxa"/>
            <w:tcBorders>
              <w:left w:val="single" w:sz="8" w:space="0" w:color="E8308A"/>
            </w:tcBorders>
          </w:tcPr>
          <w:p w14:paraId="1194B2A7" w14:textId="4C06A87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10966040" w14:textId="254C438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73F737D6" w14:textId="7C613D1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E25FC9C" w14:textId="59AB293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258CDDB" w14:textId="4C83421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3DE14A9" w14:textId="0E709EA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9CB89E2" w14:textId="5099B4F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07591EB" w14:textId="17B3B92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96BD702" w14:textId="1F58F30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692464A1" w14:textId="1C4C20E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4356CD3" w14:textId="5C952AA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0D7142" w:rsidRPr="00167CAA" w14:paraId="62878668"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15216A54" w14:textId="172C8916"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SiteHelpdesk</w:t>
            </w:r>
          </w:p>
        </w:tc>
        <w:tc>
          <w:tcPr>
            <w:tcW w:w="682" w:type="dxa"/>
            <w:tcBorders>
              <w:left w:val="single" w:sz="8" w:space="0" w:color="E8308A"/>
            </w:tcBorders>
          </w:tcPr>
          <w:p w14:paraId="3DF8E5C5" w14:textId="1974E65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0937FF6" w14:textId="02D59A0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5A0C3CE" w14:textId="5E6CC6B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3847B99" w14:textId="51BF738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C86542F" w14:textId="4E1C8AF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18583A03" w14:textId="5274B99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0BB63BA4" w14:textId="38C6829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91ABF0B" w14:textId="2F4399E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421FF93D" w14:textId="5C01DD8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5FA976BE" w14:textId="3DD0401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033D5236" w14:textId="05CD9B7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0D7142" w:rsidRPr="00167CAA" w14:paraId="589A2153"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043C24BF" w14:textId="61EFBC15"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Various</w:t>
            </w:r>
          </w:p>
        </w:tc>
        <w:tc>
          <w:tcPr>
            <w:tcW w:w="682" w:type="dxa"/>
            <w:tcBorders>
              <w:left w:val="single" w:sz="8" w:space="0" w:color="E8308A"/>
            </w:tcBorders>
          </w:tcPr>
          <w:p w14:paraId="125A5927" w14:textId="780B3E0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2F1AF5A0" w14:textId="6121EB5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384DC767" w14:textId="55B81CB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1AE790D0" w14:textId="77DB6B0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40AB3F99" w14:textId="72605AF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04B3A7BA" w14:textId="2841275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7B36478F" w14:textId="178C0FB6"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6C64339B" w14:textId="7F4A76A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5B1CA87C" w14:textId="685E6A17"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75787B87" w14:textId="1996AFB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2A27EC1F" w14:textId="63EFE53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0D7142" w:rsidRPr="00167CAA" w14:paraId="4F37B32C"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2BFD529B" w14:textId="350A424C"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Other</w:t>
            </w:r>
          </w:p>
        </w:tc>
        <w:tc>
          <w:tcPr>
            <w:tcW w:w="682" w:type="dxa"/>
            <w:tcBorders>
              <w:left w:val="single" w:sz="8" w:space="0" w:color="E8308A"/>
            </w:tcBorders>
          </w:tcPr>
          <w:p w14:paraId="3056DBE7" w14:textId="7F13075B"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Pr>
          <w:p w14:paraId="0F3EED5C" w14:textId="1442328B" w:rsidR="000D7142" w:rsidRPr="005D74FE"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3" w:type="dxa"/>
          </w:tcPr>
          <w:p w14:paraId="7C249DFD" w14:textId="07C5D2AE" w:rsidR="000D7142" w:rsidRPr="005D74FE"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Pr>
          <w:p w14:paraId="23CDDC43" w14:textId="10082A13" w:rsidR="000D7142" w:rsidRPr="005D74FE"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Pr>
          <w:p w14:paraId="2B87B8CE" w14:textId="347813F1" w:rsidR="000D7142" w:rsidRPr="005D74FE"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3" w:type="dxa"/>
          </w:tcPr>
          <w:p w14:paraId="10C96EBC" w14:textId="14AA7DD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1AA9E91B" w14:textId="457038EA" w:rsidR="000D7142" w:rsidRPr="005D74FE"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03607D3D" w14:textId="3F2CCBD9" w:rsidR="000D7142" w:rsidRPr="005D74FE"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27B14B21" w14:textId="585818E1" w:rsidR="000D7142" w:rsidRPr="005D74FE"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Pr>
          <w:p w14:paraId="579BECC8" w14:textId="341D3CF0" w:rsidR="000D7142" w:rsidRPr="005D74FE" w:rsidRDefault="001C3AF8"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13D78C8D" w14:textId="4EDBE00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0D7142" w:rsidRPr="00167CAA" w14:paraId="69464F9E"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26E1706F" w14:textId="036843FC"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None</w:t>
            </w:r>
          </w:p>
        </w:tc>
        <w:tc>
          <w:tcPr>
            <w:tcW w:w="682" w:type="dxa"/>
            <w:tcBorders>
              <w:left w:val="single" w:sz="8" w:space="0" w:color="E8308A"/>
            </w:tcBorders>
          </w:tcPr>
          <w:p w14:paraId="31A316CF" w14:textId="1DC2497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58AEDDC9" w14:textId="384E989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477F5903" w14:textId="7EC3FB60"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Pr>
          <w:p w14:paraId="7B869EA1" w14:textId="00FDE55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76807ED2" w14:textId="7B040FA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3A8E33B4" w14:textId="6A8A0C8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7C624C24" w14:textId="145F576D"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620FF36B" w14:textId="101F1208"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3" w:type="dxa"/>
          </w:tcPr>
          <w:p w14:paraId="18FA30E8" w14:textId="093FABA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2" w:type="dxa"/>
          </w:tcPr>
          <w:p w14:paraId="5132F05F" w14:textId="5D90288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2A3C6047" w14:textId="0EED0582"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0D7142" w:rsidRPr="00EE1A51" w14:paraId="401EC77E"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bottom w:val="single" w:sz="12" w:space="0" w:color="E8308A"/>
              <w:right w:val="single" w:sz="8" w:space="0" w:color="E8308A"/>
            </w:tcBorders>
          </w:tcPr>
          <w:p w14:paraId="496959B5" w14:textId="2EBB13F1" w:rsidR="000D7142" w:rsidRPr="00C369BB" w:rsidRDefault="000D7142" w:rsidP="000D7142">
            <w:pPr>
              <w:spacing w:before="30" w:after="30"/>
              <w:rPr>
                <w:rFonts w:asciiTheme="minorHAnsi" w:hAnsiTheme="minorHAnsi"/>
                <w:b w:val="0"/>
                <w:bCs w:val="0"/>
                <w:color w:val="333331"/>
                <w:sz w:val="20"/>
                <w:szCs w:val="20"/>
              </w:rPr>
            </w:pPr>
            <w:r w:rsidRPr="00C369BB">
              <w:rPr>
                <w:rFonts w:ascii="FSAlbert" w:hAnsi="FSAlbert" w:cs="Calibri"/>
                <w:b w:val="0"/>
                <w:bCs w:val="0"/>
                <w:color w:val="333331"/>
                <w:sz w:val="20"/>
                <w:szCs w:val="20"/>
              </w:rPr>
              <w:t>Not known</w:t>
            </w:r>
          </w:p>
        </w:tc>
        <w:tc>
          <w:tcPr>
            <w:tcW w:w="682" w:type="dxa"/>
            <w:tcBorders>
              <w:left w:val="single" w:sz="8" w:space="0" w:color="E8308A"/>
              <w:bottom w:val="single" w:sz="12" w:space="0" w:color="E8308A"/>
            </w:tcBorders>
          </w:tcPr>
          <w:p w14:paraId="69A35183" w14:textId="37622313"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bottom w:val="single" w:sz="12" w:space="0" w:color="E8308A"/>
            </w:tcBorders>
          </w:tcPr>
          <w:p w14:paraId="397B09D9" w14:textId="51B1A9BF"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bottom w:val="single" w:sz="12" w:space="0" w:color="E8308A"/>
            </w:tcBorders>
          </w:tcPr>
          <w:p w14:paraId="40359BF4" w14:textId="06A425A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2" w:type="dxa"/>
            <w:tcBorders>
              <w:bottom w:val="single" w:sz="12" w:space="0" w:color="E8308A"/>
            </w:tcBorders>
          </w:tcPr>
          <w:p w14:paraId="63ACBC7A" w14:textId="03B1679A"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bottom w:val="single" w:sz="12" w:space="0" w:color="E8308A"/>
            </w:tcBorders>
          </w:tcPr>
          <w:p w14:paraId="74C7702E" w14:textId="01738E7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Borders>
              <w:bottom w:val="single" w:sz="12" w:space="0" w:color="E8308A"/>
            </w:tcBorders>
          </w:tcPr>
          <w:p w14:paraId="22278914" w14:textId="598B8451"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Borders>
              <w:bottom w:val="single" w:sz="12" w:space="0" w:color="E8308A"/>
            </w:tcBorders>
          </w:tcPr>
          <w:p w14:paraId="61C27B30" w14:textId="77F33E9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Borders>
              <w:bottom w:val="single" w:sz="12" w:space="0" w:color="E8308A"/>
            </w:tcBorders>
          </w:tcPr>
          <w:p w14:paraId="7CFCBFBE" w14:textId="6AF82E85"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Borders>
              <w:bottom w:val="single" w:sz="12" w:space="0" w:color="E8308A"/>
            </w:tcBorders>
          </w:tcPr>
          <w:p w14:paraId="0754DE07" w14:textId="5EB99C9E"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Borders>
              <w:bottom w:val="single" w:sz="12" w:space="0" w:color="E8308A"/>
            </w:tcBorders>
          </w:tcPr>
          <w:p w14:paraId="5DD66BB6" w14:textId="2F271E84"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Borders>
              <w:bottom w:val="single" w:sz="12" w:space="0" w:color="E8308A"/>
            </w:tcBorders>
          </w:tcPr>
          <w:p w14:paraId="05EF15AA" w14:textId="133ED129" w:rsidR="000D7142" w:rsidRPr="005D74FE"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0D7142" w:rsidRPr="00EE1A51" w14:paraId="166C69E5" w14:textId="77777777" w:rsidTr="00C369BB">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E8308A"/>
              <w:bottom w:val="single" w:sz="8" w:space="0" w:color="E8308A"/>
              <w:right w:val="single" w:sz="8" w:space="0" w:color="E8308A"/>
            </w:tcBorders>
          </w:tcPr>
          <w:p w14:paraId="77D7F11B" w14:textId="77777777" w:rsidR="000D7142" w:rsidRPr="000D7142" w:rsidRDefault="000D7142" w:rsidP="000D7142">
            <w:pPr>
              <w:pStyle w:val="tab1"/>
              <w:spacing w:line="200" w:lineRule="atLeast"/>
              <w:rPr>
                <w:rFonts w:asciiTheme="minorHAnsi" w:hAnsiTheme="minorHAnsi"/>
                <w:i/>
                <w:color w:val="625BC4"/>
                <w:sz w:val="20"/>
              </w:rPr>
            </w:pPr>
            <w:r w:rsidRPr="000D7142">
              <w:rPr>
                <w:rFonts w:asciiTheme="minorHAnsi" w:hAnsiTheme="minorHAnsi"/>
                <w:i/>
                <w:color w:val="625BC4"/>
                <w:sz w:val="20"/>
              </w:rPr>
              <w:t>Total respondents</w:t>
            </w:r>
          </w:p>
        </w:tc>
        <w:tc>
          <w:tcPr>
            <w:tcW w:w="682" w:type="dxa"/>
            <w:tcBorders>
              <w:top w:val="single" w:sz="12" w:space="0" w:color="E8308A"/>
              <w:left w:val="single" w:sz="8" w:space="0" w:color="E8308A"/>
              <w:bottom w:val="single" w:sz="8" w:space="0" w:color="E8308A"/>
            </w:tcBorders>
          </w:tcPr>
          <w:p w14:paraId="32498BD3" w14:textId="72234842" w:rsidR="000D7142" w:rsidRPr="000D7142"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D7142">
              <w:rPr>
                <w:rFonts w:ascii="FSAlbert" w:hAnsi="FSAlbert" w:cs="Calibri"/>
                <w:i/>
                <w:iCs/>
                <w:color w:val="333331"/>
                <w:sz w:val="20"/>
              </w:rPr>
              <w:t>107</w:t>
            </w:r>
          </w:p>
        </w:tc>
        <w:tc>
          <w:tcPr>
            <w:tcW w:w="682" w:type="dxa"/>
            <w:tcBorders>
              <w:top w:val="single" w:sz="12" w:space="0" w:color="E8308A"/>
              <w:bottom w:val="single" w:sz="8" w:space="0" w:color="E8308A"/>
            </w:tcBorders>
          </w:tcPr>
          <w:p w14:paraId="4A85F099" w14:textId="38158988" w:rsidR="000D7142" w:rsidRPr="000D7142"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D7142">
              <w:rPr>
                <w:rFonts w:ascii="FSAlbert" w:hAnsi="FSAlbert" w:cs="Calibri"/>
                <w:i/>
                <w:iCs/>
                <w:color w:val="333331"/>
                <w:sz w:val="20"/>
              </w:rPr>
              <w:t>107</w:t>
            </w:r>
          </w:p>
        </w:tc>
        <w:tc>
          <w:tcPr>
            <w:tcW w:w="683" w:type="dxa"/>
            <w:tcBorders>
              <w:top w:val="single" w:sz="12" w:space="0" w:color="E8308A"/>
              <w:bottom w:val="single" w:sz="8" w:space="0" w:color="E8308A"/>
            </w:tcBorders>
          </w:tcPr>
          <w:p w14:paraId="0F6BFA59" w14:textId="0C375435" w:rsidR="000D7142" w:rsidRPr="000D7142"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D7142">
              <w:rPr>
                <w:rFonts w:ascii="FSAlbert" w:hAnsi="FSAlbert" w:cs="Calibri"/>
                <w:i/>
                <w:iCs/>
                <w:color w:val="333331"/>
                <w:sz w:val="20"/>
              </w:rPr>
              <w:t>111</w:t>
            </w:r>
          </w:p>
        </w:tc>
        <w:tc>
          <w:tcPr>
            <w:tcW w:w="682" w:type="dxa"/>
            <w:tcBorders>
              <w:top w:val="single" w:sz="12" w:space="0" w:color="E8308A"/>
              <w:bottom w:val="single" w:sz="8" w:space="0" w:color="E8308A"/>
            </w:tcBorders>
          </w:tcPr>
          <w:p w14:paraId="3C6FD6DD" w14:textId="1ED43B57" w:rsidR="000D7142" w:rsidRPr="000D7142"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D7142">
              <w:rPr>
                <w:rFonts w:ascii="FSAlbert" w:hAnsi="FSAlbert" w:cs="Calibri"/>
                <w:i/>
                <w:iCs/>
                <w:color w:val="333331"/>
                <w:sz w:val="20"/>
              </w:rPr>
              <w:t>96</w:t>
            </w:r>
          </w:p>
        </w:tc>
        <w:tc>
          <w:tcPr>
            <w:tcW w:w="682" w:type="dxa"/>
            <w:tcBorders>
              <w:top w:val="single" w:sz="12" w:space="0" w:color="E8308A"/>
              <w:bottom w:val="single" w:sz="8" w:space="0" w:color="E8308A"/>
            </w:tcBorders>
          </w:tcPr>
          <w:p w14:paraId="2992AE69" w14:textId="313575F2" w:rsidR="000D7142" w:rsidRPr="000D7142"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D7142">
              <w:rPr>
                <w:rFonts w:ascii="FSAlbert" w:hAnsi="FSAlbert" w:cs="Calibri"/>
                <w:i/>
                <w:iCs/>
                <w:color w:val="333331"/>
                <w:sz w:val="20"/>
              </w:rPr>
              <w:t>102</w:t>
            </w:r>
          </w:p>
        </w:tc>
        <w:tc>
          <w:tcPr>
            <w:tcW w:w="683" w:type="dxa"/>
            <w:tcBorders>
              <w:top w:val="single" w:sz="12" w:space="0" w:color="E8308A"/>
              <w:bottom w:val="single" w:sz="8" w:space="0" w:color="E8308A"/>
            </w:tcBorders>
          </w:tcPr>
          <w:p w14:paraId="7B39A89D" w14:textId="29619E0A" w:rsidR="000D7142" w:rsidRPr="000D7142"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D7142">
              <w:rPr>
                <w:rFonts w:ascii="FSAlbert" w:hAnsi="FSAlbert" w:cs="Calibri"/>
                <w:i/>
                <w:iCs/>
                <w:color w:val="333331"/>
                <w:sz w:val="20"/>
              </w:rPr>
              <w:t>74</w:t>
            </w:r>
          </w:p>
        </w:tc>
        <w:tc>
          <w:tcPr>
            <w:tcW w:w="682" w:type="dxa"/>
            <w:tcBorders>
              <w:top w:val="single" w:sz="12" w:space="0" w:color="E8308A"/>
              <w:bottom w:val="single" w:sz="8" w:space="0" w:color="E8308A"/>
            </w:tcBorders>
          </w:tcPr>
          <w:p w14:paraId="6E069142" w14:textId="00AB6415" w:rsidR="000D7142" w:rsidRPr="000D7142"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D7142">
              <w:rPr>
                <w:rFonts w:ascii="FSAlbert" w:hAnsi="FSAlbert" w:cs="Calibri"/>
                <w:i/>
                <w:iCs/>
                <w:color w:val="333331"/>
                <w:sz w:val="20"/>
              </w:rPr>
              <w:t>103</w:t>
            </w:r>
          </w:p>
        </w:tc>
        <w:tc>
          <w:tcPr>
            <w:tcW w:w="682" w:type="dxa"/>
            <w:tcBorders>
              <w:top w:val="single" w:sz="12" w:space="0" w:color="E8308A"/>
              <w:bottom w:val="single" w:sz="8" w:space="0" w:color="E8308A"/>
            </w:tcBorders>
          </w:tcPr>
          <w:p w14:paraId="0CFF857E" w14:textId="7659EBE0" w:rsidR="000D7142" w:rsidRPr="000D7142"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D7142">
              <w:rPr>
                <w:rFonts w:ascii="FSAlbert" w:hAnsi="FSAlbert" w:cs="Calibri"/>
                <w:i/>
                <w:iCs/>
                <w:color w:val="333331"/>
                <w:sz w:val="20"/>
              </w:rPr>
              <w:t>117</w:t>
            </w:r>
          </w:p>
        </w:tc>
        <w:tc>
          <w:tcPr>
            <w:tcW w:w="683" w:type="dxa"/>
            <w:tcBorders>
              <w:top w:val="single" w:sz="12" w:space="0" w:color="E8308A"/>
              <w:bottom w:val="single" w:sz="8" w:space="0" w:color="E8308A"/>
            </w:tcBorders>
          </w:tcPr>
          <w:p w14:paraId="41B0F7A2" w14:textId="05ACB1F9" w:rsidR="000D7142" w:rsidRPr="000D7142"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D7142">
              <w:rPr>
                <w:rFonts w:ascii="FSAlbert" w:hAnsi="FSAlbert" w:cs="Calibri"/>
                <w:i/>
                <w:iCs/>
                <w:color w:val="333331"/>
                <w:sz w:val="20"/>
              </w:rPr>
              <w:t>124</w:t>
            </w:r>
          </w:p>
        </w:tc>
        <w:tc>
          <w:tcPr>
            <w:tcW w:w="682" w:type="dxa"/>
            <w:tcBorders>
              <w:top w:val="single" w:sz="12" w:space="0" w:color="E8308A"/>
              <w:bottom w:val="single" w:sz="8" w:space="0" w:color="E8308A"/>
            </w:tcBorders>
          </w:tcPr>
          <w:p w14:paraId="3D18D8EB" w14:textId="692EC838" w:rsidR="000D7142" w:rsidRPr="000D7142"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D7142">
              <w:rPr>
                <w:rFonts w:ascii="FSAlbert" w:hAnsi="FSAlbert" w:cs="Calibri"/>
                <w:i/>
                <w:iCs/>
                <w:color w:val="333331"/>
                <w:sz w:val="20"/>
              </w:rPr>
              <w:t>115</w:t>
            </w:r>
          </w:p>
        </w:tc>
        <w:tc>
          <w:tcPr>
            <w:tcW w:w="683" w:type="dxa"/>
            <w:tcBorders>
              <w:top w:val="single" w:sz="12" w:space="0" w:color="E8308A"/>
              <w:bottom w:val="single" w:sz="8" w:space="0" w:color="E8308A"/>
            </w:tcBorders>
          </w:tcPr>
          <w:p w14:paraId="7D468BC1" w14:textId="7655E633" w:rsidR="000D7142" w:rsidRPr="000D7142" w:rsidRDefault="000D7142" w:rsidP="000D7142">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D7142">
              <w:rPr>
                <w:rFonts w:ascii="FSAlbert" w:hAnsi="FSAlbert" w:cs="Calibri"/>
                <w:i/>
                <w:iCs/>
                <w:color w:val="333331"/>
                <w:sz w:val="20"/>
              </w:rPr>
              <w:t>97</w:t>
            </w:r>
          </w:p>
        </w:tc>
      </w:tr>
    </w:tbl>
    <w:p w14:paraId="471E6572" w14:textId="61F78C4F" w:rsidR="000D7142" w:rsidRPr="000D7142" w:rsidRDefault="000D7142" w:rsidP="001E35FE">
      <w:pPr>
        <w:pStyle w:val="BodyText"/>
        <w:spacing w:before="280"/>
        <w:rPr>
          <w:rFonts w:asciiTheme="minorHAnsi" w:hAnsiTheme="minorHAnsi"/>
          <w:color w:val="333331"/>
        </w:rPr>
      </w:pPr>
      <w:bookmarkStart w:id="8" w:name="OLE_LINK5"/>
      <w:r w:rsidRPr="000D7142">
        <w:rPr>
          <w:rFonts w:asciiTheme="minorHAnsi" w:hAnsiTheme="minorHAnsi"/>
          <w:color w:val="333331"/>
        </w:rPr>
        <w:t xml:space="preserve">Table 5 highlights the wide range of </w:t>
      </w:r>
      <w:r w:rsidR="00675ABF">
        <w:rPr>
          <w:rFonts w:asciiTheme="minorHAnsi" w:hAnsiTheme="minorHAnsi"/>
          <w:color w:val="333331"/>
        </w:rPr>
        <w:t>e</w:t>
      </w:r>
      <w:r w:rsidRPr="000D7142">
        <w:rPr>
          <w:rFonts w:asciiTheme="minorHAnsi" w:hAnsiTheme="minorHAnsi"/>
          <w:color w:val="333331"/>
        </w:rPr>
        <w:t xml:space="preserve">states systems that have been available to ucisa member institutions throughout the ten-year period. In 2009, Archibus was the most popular </w:t>
      </w:r>
      <w:r w:rsidR="00675ABF">
        <w:rPr>
          <w:rFonts w:asciiTheme="minorHAnsi" w:hAnsiTheme="minorHAnsi"/>
          <w:color w:val="333331"/>
        </w:rPr>
        <w:t>e</w:t>
      </w:r>
      <w:r w:rsidRPr="000D7142">
        <w:rPr>
          <w:rFonts w:asciiTheme="minorHAnsi" w:hAnsiTheme="minorHAnsi"/>
          <w:color w:val="333331"/>
        </w:rPr>
        <w:t xml:space="preserve">states system </w:t>
      </w:r>
      <w:r w:rsidR="00340ED7">
        <w:rPr>
          <w:rFonts w:asciiTheme="minorHAnsi" w:hAnsiTheme="minorHAnsi"/>
          <w:color w:val="333331"/>
        </w:rPr>
        <w:t>(21 respondents, 20%)</w:t>
      </w:r>
      <w:r w:rsidR="00E868E8">
        <w:rPr>
          <w:rFonts w:asciiTheme="minorHAnsi" w:hAnsiTheme="minorHAnsi"/>
          <w:color w:val="333331"/>
        </w:rPr>
        <w:t xml:space="preserve">, </w:t>
      </w:r>
      <w:r w:rsidRPr="000D7142">
        <w:rPr>
          <w:rFonts w:asciiTheme="minorHAnsi" w:hAnsiTheme="minorHAnsi"/>
          <w:color w:val="333331"/>
        </w:rPr>
        <w:t>followed by a bespoke/in-house system (17 respondents, 16%), Planon (14 respondents, 13.1%) and Quantarc and Badger which were both in use at six responding institutions (5.6%). However, since then, Planon has increased in popularity overall (Figure 5), with a</w:t>
      </w:r>
      <w:r w:rsidR="008432A2">
        <w:rPr>
          <w:rFonts w:asciiTheme="minorHAnsi" w:hAnsiTheme="minorHAnsi"/>
          <w:color w:val="333331"/>
        </w:rPr>
        <w:t xml:space="preserve">n </w:t>
      </w:r>
      <w:r w:rsidRPr="000D7142">
        <w:rPr>
          <w:rFonts w:asciiTheme="minorHAnsi" w:hAnsiTheme="minorHAnsi"/>
          <w:color w:val="333331"/>
        </w:rPr>
        <w:t xml:space="preserve">increase in the most recent year, so that it has been the most popular </w:t>
      </w:r>
      <w:r w:rsidR="00675ABF">
        <w:rPr>
          <w:rFonts w:asciiTheme="minorHAnsi" w:hAnsiTheme="minorHAnsi"/>
          <w:color w:val="333331"/>
        </w:rPr>
        <w:t>e</w:t>
      </w:r>
      <w:r w:rsidRPr="000D7142">
        <w:rPr>
          <w:rFonts w:asciiTheme="minorHAnsi" w:hAnsiTheme="minorHAnsi"/>
          <w:color w:val="333331"/>
        </w:rPr>
        <w:t xml:space="preserve">states system at responding institutions since 2012 </w:t>
      </w:r>
      <w:r w:rsidR="00D43771">
        <w:rPr>
          <w:rFonts w:asciiTheme="minorHAnsi" w:hAnsiTheme="minorHAnsi"/>
          <w:color w:val="333331"/>
        </w:rPr>
        <w:t>and was in use at</w:t>
      </w:r>
      <w:r w:rsidRPr="000D7142">
        <w:rPr>
          <w:rFonts w:asciiTheme="minorHAnsi" w:hAnsiTheme="minorHAnsi"/>
          <w:color w:val="333331"/>
        </w:rPr>
        <w:t xml:space="preserve"> 32 respond</w:t>
      </w:r>
      <w:r w:rsidR="00D43771">
        <w:rPr>
          <w:rFonts w:asciiTheme="minorHAnsi" w:hAnsiTheme="minorHAnsi"/>
          <w:color w:val="333331"/>
        </w:rPr>
        <w:t xml:space="preserve">ing institutions </w:t>
      </w:r>
      <w:r w:rsidRPr="000D7142">
        <w:rPr>
          <w:rFonts w:asciiTheme="minorHAnsi" w:hAnsiTheme="minorHAnsi"/>
          <w:color w:val="333331"/>
        </w:rPr>
        <w:t xml:space="preserve">(33%) in </w:t>
      </w:r>
      <w:r w:rsidR="00E868E8">
        <w:rPr>
          <w:rFonts w:asciiTheme="minorHAnsi" w:hAnsiTheme="minorHAnsi"/>
          <w:color w:val="333331"/>
        </w:rPr>
        <w:t>2019</w:t>
      </w:r>
      <w:r w:rsidRPr="000D7142">
        <w:rPr>
          <w:rFonts w:asciiTheme="minorHAnsi" w:hAnsiTheme="minorHAnsi"/>
          <w:color w:val="333331"/>
        </w:rPr>
        <w:t xml:space="preserve">. When we consider the 84 </w:t>
      </w:r>
      <w:r w:rsidRPr="000D7142">
        <w:rPr>
          <w:rFonts w:asciiTheme="minorHAnsi" w:hAnsiTheme="minorHAnsi"/>
          <w:color w:val="333331"/>
        </w:rPr>
        <w:lastRenderedPageBreak/>
        <w:t xml:space="preserve">institutions responding in </w:t>
      </w:r>
      <w:r w:rsidR="0007512B">
        <w:rPr>
          <w:rFonts w:asciiTheme="minorHAnsi" w:hAnsiTheme="minorHAnsi"/>
          <w:color w:val="333331"/>
        </w:rPr>
        <w:t>both 2018 and 2019</w:t>
      </w:r>
      <w:r w:rsidRPr="000D7142">
        <w:rPr>
          <w:rFonts w:asciiTheme="minorHAnsi" w:hAnsiTheme="minorHAnsi"/>
          <w:color w:val="333331"/>
        </w:rPr>
        <w:t xml:space="preserve"> we see that the increase in the </w:t>
      </w:r>
      <w:r w:rsidR="002639AD">
        <w:rPr>
          <w:rFonts w:asciiTheme="minorHAnsi" w:hAnsiTheme="minorHAnsi"/>
          <w:color w:val="333331"/>
        </w:rPr>
        <w:t>proportion</w:t>
      </w:r>
      <w:r w:rsidRPr="000D7142">
        <w:rPr>
          <w:rFonts w:asciiTheme="minorHAnsi" w:hAnsiTheme="minorHAnsi"/>
          <w:color w:val="333331"/>
        </w:rPr>
        <w:t xml:space="preserve"> of respondents indicating that Planon </w:t>
      </w:r>
      <w:r w:rsidR="002639AD">
        <w:rPr>
          <w:rFonts w:asciiTheme="minorHAnsi" w:hAnsiTheme="minorHAnsi"/>
          <w:color w:val="333331"/>
        </w:rPr>
        <w:t>w</w:t>
      </w:r>
      <w:r w:rsidRPr="000D7142">
        <w:rPr>
          <w:rFonts w:asciiTheme="minorHAnsi" w:hAnsiTheme="minorHAnsi"/>
          <w:color w:val="333331"/>
        </w:rPr>
        <w:t xml:space="preserve">as their </w:t>
      </w:r>
      <w:r w:rsidR="00675ABF">
        <w:rPr>
          <w:rFonts w:asciiTheme="minorHAnsi" w:hAnsiTheme="minorHAnsi"/>
          <w:color w:val="333331"/>
        </w:rPr>
        <w:t>e</w:t>
      </w:r>
      <w:r w:rsidRPr="000D7142">
        <w:rPr>
          <w:rFonts w:asciiTheme="minorHAnsi" w:hAnsiTheme="minorHAnsi"/>
          <w:color w:val="333331"/>
        </w:rPr>
        <w:t xml:space="preserve">states system in 2019 is less pronounced, with 25 respondents (30%) indicating </w:t>
      </w:r>
      <w:r w:rsidR="002639AD">
        <w:rPr>
          <w:rFonts w:asciiTheme="minorHAnsi" w:hAnsiTheme="minorHAnsi"/>
          <w:color w:val="333331"/>
        </w:rPr>
        <w:t>that they used Planon</w:t>
      </w:r>
      <w:r w:rsidRPr="000D7142">
        <w:rPr>
          <w:rFonts w:asciiTheme="minorHAnsi" w:hAnsiTheme="minorHAnsi"/>
          <w:color w:val="333331"/>
        </w:rPr>
        <w:t xml:space="preserve"> in 2018 compared to 27 respondents (32%) in </w:t>
      </w:r>
      <w:r w:rsidR="00BF10C8">
        <w:rPr>
          <w:rFonts w:asciiTheme="minorHAnsi" w:hAnsiTheme="minorHAnsi"/>
          <w:color w:val="333331"/>
        </w:rPr>
        <w:t>the most recent year</w:t>
      </w:r>
      <w:r w:rsidRPr="000D7142">
        <w:rPr>
          <w:rFonts w:asciiTheme="minorHAnsi" w:hAnsiTheme="minorHAnsi"/>
          <w:color w:val="333331"/>
        </w:rPr>
        <w:t>.</w:t>
      </w:r>
    </w:p>
    <w:p w14:paraId="7364C08C" w14:textId="4A29F754" w:rsidR="00BB7BED" w:rsidRDefault="000D7142" w:rsidP="000D7142">
      <w:pPr>
        <w:pStyle w:val="BodyText"/>
        <w:spacing w:before="120"/>
        <w:rPr>
          <w:rFonts w:asciiTheme="minorHAnsi" w:hAnsiTheme="minorHAnsi"/>
          <w:color w:val="333331"/>
        </w:rPr>
      </w:pPr>
      <w:r w:rsidRPr="000D7142">
        <w:rPr>
          <w:rFonts w:asciiTheme="minorHAnsi" w:hAnsiTheme="minorHAnsi"/>
          <w:color w:val="333331"/>
        </w:rPr>
        <w:t>In contrast, Archibus has decreased in popularity overall</w:t>
      </w:r>
      <w:r w:rsidR="00352FBB">
        <w:rPr>
          <w:rFonts w:asciiTheme="minorHAnsi" w:hAnsiTheme="minorHAnsi"/>
          <w:color w:val="333331"/>
        </w:rPr>
        <w:t xml:space="preserve"> since 2009</w:t>
      </w:r>
      <w:r w:rsidRPr="000D7142">
        <w:rPr>
          <w:rFonts w:asciiTheme="minorHAnsi" w:hAnsiTheme="minorHAnsi"/>
          <w:color w:val="333331"/>
        </w:rPr>
        <w:t xml:space="preserve">, despite fluctuations, </w:t>
      </w:r>
      <w:r w:rsidR="00352FBB">
        <w:rPr>
          <w:rFonts w:asciiTheme="minorHAnsi" w:hAnsiTheme="minorHAnsi"/>
          <w:color w:val="333331"/>
        </w:rPr>
        <w:t>and</w:t>
      </w:r>
      <w:r w:rsidRPr="000D7142">
        <w:rPr>
          <w:rFonts w:asciiTheme="minorHAnsi" w:hAnsiTheme="minorHAnsi"/>
          <w:color w:val="333331"/>
        </w:rPr>
        <w:t xml:space="preserve"> it was the </w:t>
      </w:r>
      <w:r w:rsidR="0062262F">
        <w:rPr>
          <w:rFonts w:asciiTheme="minorHAnsi" w:hAnsiTheme="minorHAnsi"/>
          <w:color w:val="333331"/>
        </w:rPr>
        <w:t xml:space="preserve">core </w:t>
      </w:r>
      <w:r w:rsidR="00675ABF">
        <w:rPr>
          <w:rFonts w:asciiTheme="minorHAnsi" w:hAnsiTheme="minorHAnsi"/>
          <w:color w:val="333331"/>
        </w:rPr>
        <w:t>e</w:t>
      </w:r>
      <w:r w:rsidRPr="000D7142">
        <w:rPr>
          <w:rFonts w:asciiTheme="minorHAnsi" w:hAnsiTheme="minorHAnsi"/>
          <w:color w:val="333331"/>
        </w:rPr>
        <w:t>states system at eight responding institutions (8.2%) in the most recent year</w:t>
      </w:r>
      <w:r w:rsidR="00352FBB">
        <w:rPr>
          <w:rFonts w:asciiTheme="minorHAnsi" w:hAnsiTheme="minorHAnsi"/>
          <w:color w:val="333331"/>
        </w:rPr>
        <w:t xml:space="preserve"> – compared to </w:t>
      </w:r>
      <w:r w:rsidR="0062262F">
        <w:rPr>
          <w:rFonts w:asciiTheme="minorHAnsi" w:hAnsiTheme="minorHAnsi"/>
          <w:color w:val="333331"/>
        </w:rPr>
        <w:t xml:space="preserve">at </w:t>
      </w:r>
      <w:r w:rsidR="00352FBB">
        <w:rPr>
          <w:rFonts w:asciiTheme="minorHAnsi" w:hAnsiTheme="minorHAnsi"/>
          <w:color w:val="333331"/>
        </w:rPr>
        <w:t>21 responding institutions (20%) in 2009. In 2019</w:t>
      </w:r>
      <w:r w:rsidRPr="000D7142">
        <w:rPr>
          <w:rFonts w:asciiTheme="minorHAnsi" w:hAnsiTheme="minorHAnsi"/>
          <w:color w:val="333331"/>
        </w:rPr>
        <w:t xml:space="preserve">, </w:t>
      </w:r>
      <w:r w:rsidR="00352FBB">
        <w:rPr>
          <w:rFonts w:asciiTheme="minorHAnsi" w:hAnsiTheme="minorHAnsi"/>
          <w:color w:val="333331"/>
        </w:rPr>
        <w:t xml:space="preserve">Archibus is </w:t>
      </w:r>
      <w:r w:rsidRPr="000D7142">
        <w:rPr>
          <w:rFonts w:asciiTheme="minorHAnsi" w:hAnsiTheme="minorHAnsi"/>
          <w:color w:val="333331"/>
        </w:rPr>
        <w:t>closely followed by CAFM (6 respondent</w:t>
      </w:r>
      <w:r w:rsidR="00675ABF">
        <w:rPr>
          <w:rFonts w:asciiTheme="minorHAnsi" w:hAnsiTheme="minorHAnsi"/>
          <w:color w:val="333331"/>
        </w:rPr>
        <w:t>s</w:t>
      </w:r>
      <w:r w:rsidRPr="000D7142">
        <w:rPr>
          <w:rFonts w:asciiTheme="minorHAnsi" w:hAnsiTheme="minorHAnsi"/>
          <w:color w:val="333331"/>
        </w:rPr>
        <w:t xml:space="preserve">, 6.2%) and FSI Concept, Quantarc and QuEMIS which were each </w:t>
      </w:r>
      <w:r w:rsidR="004D4A14">
        <w:rPr>
          <w:rFonts w:asciiTheme="minorHAnsi" w:hAnsiTheme="minorHAnsi"/>
          <w:color w:val="333331"/>
        </w:rPr>
        <w:t>the core estates system</w:t>
      </w:r>
      <w:r w:rsidRPr="000D7142">
        <w:rPr>
          <w:rFonts w:asciiTheme="minorHAnsi" w:hAnsiTheme="minorHAnsi"/>
          <w:color w:val="333331"/>
        </w:rPr>
        <w:t xml:space="preserve"> </w:t>
      </w:r>
      <w:r w:rsidR="002639AD">
        <w:rPr>
          <w:rFonts w:asciiTheme="minorHAnsi" w:hAnsiTheme="minorHAnsi"/>
          <w:color w:val="333331"/>
        </w:rPr>
        <w:t>at</w:t>
      </w:r>
      <w:r w:rsidRPr="000D7142">
        <w:rPr>
          <w:rFonts w:asciiTheme="minorHAnsi" w:hAnsiTheme="minorHAnsi"/>
          <w:color w:val="333331"/>
        </w:rPr>
        <w:t xml:space="preserve"> five responding institutions (5.2%).</w:t>
      </w:r>
    </w:p>
    <w:p w14:paraId="654F1284" w14:textId="6DD87C40" w:rsidR="0027107E" w:rsidRPr="00C837CE" w:rsidRDefault="0027107E" w:rsidP="000D7142">
      <w:pPr>
        <w:pStyle w:val="BodyText"/>
        <w:spacing w:before="120"/>
        <w:rPr>
          <w:rFonts w:asciiTheme="minorHAnsi" w:hAnsiTheme="minorHAnsi"/>
          <w:color w:val="333331"/>
        </w:rPr>
      </w:pPr>
      <w:r>
        <w:rPr>
          <w:rFonts w:asciiTheme="minorHAnsi" w:hAnsiTheme="minorHAnsi"/>
          <w:color w:val="333331"/>
        </w:rPr>
        <w:t xml:space="preserve">Please note that </w:t>
      </w:r>
      <w:r w:rsidRPr="0027107E">
        <w:rPr>
          <w:rFonts w:asciiTheme="minorHAnsi" w:hAnsiTheme="minorHAnsi"/>
          <w:color w:val="333331"/>
        </w:rPr>
        <w:t xml:space="preserve">Figure </w:t>
      </w:r>
      <w:r>
        <w:rPr>
          <w:rFonts w:asciiTheme="minorHAnsi" w:hAnsiTheme="minorHAnsi"/>
          <w:color w:val="333331"/>
        </w:rPr>
        <w:t>5</w:t>
      </w:r>
      <w:r w:rsidRPr="0027107E">
        <w:rPr>
          <w:rFonts w:asciiTheme="minorHAnsi" w:hAnsiTheme="minorHAnsi"/>
          <w:color w:val="333331"/>
        </w:rPr>
        <w:t xml:space="preserve"> includes the </w:t>
      </w:r>
      <w:r w:rsidR="00AE37F6">
        <w:rPr>
          <w:rFonts w:asciiTheme="minorHAnsi" w:hAnsiTheme="minorHAnsi"/>
          <w:color w:val="333331"/>
        </w:rPr>
        <w:t>six</w:t>
      </w:r>
      <w:r w:rsidRPr="0027107E">
        <w:rPr>
          <w:rFonts w:asciiTheme="minorHAnsi" w:hAnsiTheme="minorHAnsi"/>
          <w:color w:val="333331"/>
        </w:rPr>
        <w:t xml:space="preserve"> most popular </w:t>
      </w:r>
      <w:r w:rsidR="00675ABF">
        <w:rPr>
          <w:rFonts w:asciiTheme="minorHAnsi" w:hAnsiTheme="minorHAnsi"/>
          <w:color w:val="333331"/>
        </w:rPr>
        <w:t>e</w:t>
      </w:r>
      <w:r w:rsidR="00352FBB">
        <w:rPr>
          <w:rFonts w:asciiTheme="minorHAnsi" w:hAnsiTheme="minorHAnsi"/>
          <w:color w:val="333331"/>
        </w:rPr>
        <w:t>states</w:t>
      </w:r>
      <w:r w:rsidRPr="0027107E">
        <w:rPr>
          <w:rFonts w:asciiTheme="minorHAnsi" w:hAnsiTheme="minorHAnsi"/>
          <w:color w:val="333331"/>
        </w:rPr>
        <w:t xml:space="preserve"> systems in </w:t>
      </w:r>
      <w:r w:rsidR="00352FBB">
        <w:rPr>
          <w:rFonts w:asciiTheme="minorHAnsi" w:hAnsiTheme="minorHAnsi"/>
          <w:color w:val="333331"/>
        </w:rPr>
        <w:t>2019</w:t>
      </w:r>
      <w:r w:rsidRPr="0027107E">
        <w:rPr>
          <w:rFonts w:asciiTheme="minorHAnsi" w:hAnsiTheme="minorHAnsi"/>
          <w:color w:val="333331"/>
        </w:rPr>
        <w:t xml:space="preserve"> due to </w:t>
      </w:r>
      <w:r>
        <w:rPr>
          <w:rFonts w:asciiTheme="minorHAnsi" w:hAnsiTheme="minorHAnsi"/>
          <w:color w:val="333331"/>
        </w:rPr>
        <w:t>FSI Concept</w:t>
      </w:r>
      <w:r w:rsidR="00E01498">
        <w:rPr>
          <w:rFonts w:asciiTheme="minorHAnsi" w:hAnsiTheme="minorHAnsi"/>
          <w:color w:val="333331"/>
        </w:rPr>
        <w:t xml:space="preserve">, </w:t>
      </w:r>
      <w:r>
        <w:rPr>
          <w:rFonts w:asciiTheme="minorHAnsi" w:hAnsiTheme="minorHAnsi"/>
          <w:color w:val="333331"/>
        </w:rPr>
        <w:t>Quantarc</w:t>
      </w:r>
      <w:r w:rsidRPr="0027107E">
        <w:rPr>
          <w:rFonts w:asciiTheme="minorHAnsi" w:hAnsiTheme="minorHAnsi"/>
          <w:color w:val="333331"/>
        </w:rPr>
        <w:t xml:space="preserve"> </w:t>
      </w:r>
      <w:r w:rsidR="00E01498">
        <w:rPr>
          <w:rFonts w:asciiTheme="minorHAnsi" w:hAnsiTheme="minorHAnsi"/>
          <w:color w:val="333331"/>
        </w:rPr>
        <w:t>and QuEMIS all</w:t>
      </w:r>
      <w:r w:rsidRPr="0027107E">
        <w:rPr>
          <w:rFonts w:asciiTheme="minorHAnsi" w:hAnsiTheme="minorHAnsi"/>
          <w:color w:val="333331"/>
        </w:rPr>
        <w:t xml:space="preserve"> being selected by </w:t>
      </w:r>
      <w:r>
        <w:rPr>
          <w:rFonts w:asciiTheme="minorHAnsi" w:hAnsiTheme="minorHAnsi"/>
          <w:color w:val="333331"/>
        </w:rPr>
        <w:t>five</w:t>
      </w:r>
      <w:r w:rsidRPr="0027107E">
        <w:rPr>
          <w:rFonts w:asciiTheme="minorHAnsi" w:hAnsiTheme="minorHAnsi"/>
          <w:color w:val="333331"/>
        </w:rPr>
        <w:t xml:space="preserve"> responding institutions.</w:t>
      </w:r>
      <w:r w:rsidR="00D43771">
        <w:rPr>
          <w:rFonts w:asciiTheme="minorHAnsi" w:hAnsiTheme="minorHAnsi"/>
          <w:color w:val="333331"/>
        </w:rPr>
        <w:t xml:space="preserve"> </w:t>
      </w:r>
      <w:r w:rsidR="000E03E1">
        <w:rPr>
          <w:rFonts w:asciiTheme="minorHAnsi" w:hAnsiTheme="minorHAnsi"/>
          <w:color w:val="333331"/>
        </w:rPr>
        <w:t>In addition, f</w:t>
      </w:r>
      <w:r w:rsidR="00D43771">
        <w:rPr>
          <w:rFonts w:asciiTheme="minorHAnsi" w:hAnsiTheme="minorHAnsi"/>
          <w:color w:val="333331"/>
        </w:rPr>
        <w:t xml:space="preserve">ive respondents also selected ‘none’ in 2019 and </w:t>
      </w:r>
      <w:r w:rsidR="002639AD">
        <w:rPr>
          <w:rFonts w:asciiTheme="minorHAnsi" w:hAnsiTheme="minorHAnsi"/>
          <w:color w:val="333331"/>
        </w:rPr>
        <w:t xml:space="preserve">this </w:t>
      </w:r>
      <w:r w:rsidR="00D43771">
        <w:rPr>
          <w:rFonts w:asciiTheme="minorHAnsi" w:hAnsiTheme="minorHAnsi"/>
          <w:color w:val="333331"/>
        </w:rPr>
        <w:t>has been omitted from Figure 5 for clarity.</w:t>
      </w:r>
    </w:p>
    <w:bookmarkEnd w:id="8"/>
    <w:p w14:paraId="7B3BA854" w14:textId="3B4CE1BE" w:rsidR="003E0505" w:rsidRPr="005D74FE" w:rsidRDefault="003E0505" w:rsidP="003E0505">
      <w:pPr>
        <w:pStyle w:val="CaptionFig"/>
        <w:rPr>
          <w:rFonts w:asciiTheme="minorHAnsi" w:hAnsiTheme="minorHAnsi"/>
          <w:color w:val="625BC4"/>
        </w:rPr>
      </w:pPr>
      <w:r w:rsidRPr="005D74FE">
        <w:rPr>
          <w:rFonts w:asciiTheme="minorHAnsi" w:hAnsiTheme="minorHAnsi"/>
          <w:color w:val="625BC4"/>
        </w:rPr>
        <w:t>Figure 5 T</w:t>
      </w:r>
      <w:r w:rsidR="00321DE9" w:rsidRPr="005D74FE">
        <w:rPr>
          <w:rFonts w:asciiTheme="minorHAnsi" w:hAnsiTheme="minorHAnsi"/>
          <w:color w:val="625BC4"/>
        </w:rPr>
        <w:t>rends in t</w:t>
      </w:r>
      <w:r w:rsidRPr="005D74FE">
        <w:rPr>
          <w:rFonts w:asciiTheme="minorHAnsi" w:hAnsiTheme="minorHAnsi"/>
          <w:color w:val="625BC4"/>
        </w:rPr>
        <w:t xml:space="preserve">he </w:t>
      </w:r>
      <w:r w:rsidR="00E01498">
        <w:rPr>
          <w:rFonts w:asciiTheme="minorHAnsi" w:hAnsiTheme="minorHAnsi"/>
          <w:color w:val="625BC4"/>
        </w:rPr>
        <w:t>6</w:t>
      </w:r>
      <w:r w:rsidRPr="005D74FE">
        <w:rPr>
          <w:rFonts w:asciiTheme="minorHAnsi" w:hAnsiTheme="minorHAnsi"/>
          <w:color w:val="625BC4"/>
        </w:rPr>
        <w:t xml:space="preserve"> most popular Estates Systems </w:t>
      </w:r>
      <w:r w:rsidR="00321DE9" w:rsidRPr="005D74FE">
        <w:rPr>
          <w:rFonts w:asciiTheme="minorHAnsi" w:hAnsiTheme="minorHAnsi"/>
          <w:color w:val="625BC4"/>
        </w:rPr>
        <w:t>of</w:t>
      </w:r>
      <w:r w:rsidRPr="005D74FE">
        <w:rPr>
          <w:rFonts w:asciiTheme="minorHAnsi" w:hAnsiTheme="minorHAnsi"/>
          <w:color w:val="625BC4"/>
        </w:rPr>
        <w:t xml:space="preserve"> </w:t>
      </w:r>
      <w:r w:rsidR="000D7142">
        <w:rPr>
          <w:rFonts w:asciiTheme="minorHAnsi" w:hAnsiTheme="minorHAnsi"/>
          <w:color w:val="625BC4"/>
        </w:rPr>
        <w:t>2019</w:t>
      </w:r>
    </w:p>
    <w:p w14:paraId="3AB586E4" w14:textId="58BF82C2" w:rsidR="00A047B2" w:rsidRPr="005D74FE" w:rsidRDefault="00541E19" w:rsidP="00FD4522">
      <w:pPr>
        <w:pStyle w:val="pict"/>
      </w:pPr>
      <w:r>
        <w:rPr>
          <w:noProof/>
        </w:rPr>
        <w:drawing>
          <wp:inline distT="0" distB="0" distL="0" distR="0" wp14:anchorId="4608360D" wp14:editId="0F75C0F0">
            <wp:extent cx="5939790" cy="3314700"/>
            <wp:effectExtent l="0" t="0" r="3810" b="0"/>
            <wp:docPr id="21" name="Chart 21" descr="Line chart showing the six most popular Estates systems in 2019 over the ten-year period 2009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D5A8FED6-C7AE-4D90-991E-692C9DD367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04B3B7" w14:textId="77777777" w:rsidR="00187A94" w:rsidRPr="00B97A87" w:rsidRDefault="00187A94" w:rsidP="000C4FF2">
      <w:pPr>
        <w:pStyle w:val="Heading1"/>
        <w:spacing w:before="160" w:after="160"/>
        <w:rPr>
          <w:rFonts w:asciiTheme="majorHAnsi" w:hAnsiTheme="majorHAnsi"/>
          <w:sz w:val="36"/>
          <w:szCs w:val="36"/>
        </w:rPr>
      </w:pPr>
      <w:bookmarkStart w:id="9" w:name="_Toc36788370"/>
      <w:r w:rsidRPr="00B97A87">
        <w:rPr>
          <w:rFonts w:asciiTheme="majorHAnsi" w:hAnsiTheme="majorHAnsi"/>
          <w:color w:val="E8308A"/>
          <w:sz w:val="36"/>
          <w:szCs w:val="36"/>
        </w:rPr>
        <w:lastRenderedPageBreak/>
        <w:t>Library</w:t>
      </w:r>
      <w:bookmarkEnd w:id="9"/>
    </w:p>
    <w:p w14:paraId="0C6F59FC" w14:textId="0DE68CF4" w:rsidR="00187A94" w:rsidRPr="00B97A87" w:rsidRDefault="00187A94" w:rsidP="00187A94">
      <w:pPr>
        <w:pStyle w:val="CaptionTable"/>
        <w:spacing w:before="240" w:after="60"/>
        <w:ind w:left="0" w:firstLine="0"/>
        <w:rPr>
          <w:rFonts w:asciiTheme="minorHAnsi" w:hAnsiTheme="minorHAnsi"/>
          <w:color w:val="625BC4"/>
        </w:rPr>
      </w:pPr>
      <w:r w:rsidRPr="00B97A87">
        <w:rPr>
          <w:rFonts w:asciiTheme="minorHAnsi" w:hAnsiTheme="minorHAnsi"/>
          <w:color w:val="625BC4"/>
        </w:rPr>
        <w:t xml:space="preserve">Table </w:t>
      </w:r>
      <w:r w:rsidR="00A31DB5" w:rsidRPr="00B97A87">
        <w:rPr>
          <w:rFonts w:asciiTheme="minorHAnsi" w:hAnsiTheme="minorHAnsi"/>
          <w:color w:val="625BC4"/>
        </w:rPr>
        <w:fldChar w:fldCharType="begin"/>
      </w:r>
      <w:r w:rsidR="00A31DB5" w:rsidRPr="00B97A87">
        <w:rPr>
          <w:rFonts w:asciiTheme="minorHAnsi" w:hAnsiTheme="minorHAnsi"/>
          <w:color w:val="625BC4"/>
        </w:rPr>
        <w:instrText xml:space="preserve"> SEQ Table \* ARABIC </w:instrText>
      </w:r>
      <w:r w:rsidR="00A31DB5" w:rsidRPr="00B97A87">
        <w:rPr>
          <w:rFonts w:asciiTheme="minorHAnsi" w:hAnsiTheme="minorHAnsi"/>
          <w:color w:val="625BC4"/>
        </w:rPr>
        <w:fldChar w:fldCharType="separate"/>
      </w:r>
      <w:r w:rsidR="0053287E">
        <w:rPr>
          <w:rFonts w:asciiTheme="minorHAnsi" w:hAnsiTheme="minorHAnsi"/>
          <w:noProof/>
          <w:color w:val="625BC4"/>
        </w:rPr>
        <w:t>6</w:t>
      </w:r>
      <w:r w:rsidR="00A31DB5" w:rsidRPr="00B97A87">
        <w:rPr>
          <w:rFonts w:asciiTheme="minorHAnsi" w:hAnsiTheme="minorHAnsi"/>
          <w:noProof/>
          <w:color w:val="625BC4"/>
        </w:rPr>
        <w:fldChar w:fldCharType="end"/>
      </w:r>
      <w:r w:rsidR="00321DE9" w:rsidRPr="00B97A87">
        <w:rPr>
          <w:rFonts w:asciiTheme="minorHAnsi" w:hAnsiTheme="minorHAnsi"/>
          <w:color w:val="625BC4"/>
        </w:rPr>
        <w:tab/>
        <w:t xml:space="preserve">Library Systems </w:t>
      </w:r>
      <w:r w:rsidR="00A45975">
        <w:rPr>
          <w:rFonts w:asciiTheme="minorHAnsi" w:hAnsiTheme="minorHAnsi"/>
          <w:color w:val="625BC4"/>
        </w:rPr>
        <w:t>2009</w:t>
      </w:r>
      <w:r w:rsidR="00321DE9" w:rsidRPr="00B97A87">
        <w:rPr>
          <w:rFonts w:asciiTheme="minorHAnsi" w:hAnsiTheme="minorHAnsi"/>
          <w:color w:val="625BC4"/>
        </w:rPr>
        <w:t>-</w:t>
      </w:r>
      <w:r w:rsidR="00A45975">
        <w:rPr>
          <w:rFonts w:asciiTheme="minorHAnsi" w:hAnsiTheme="minorHAnsi"/>
          <w:color w:val="625BC4"/>
        </w:rPr>
        <w:t>2019</w:t>
      </w:r>
    </w:p>
    <w:tbl>
      <w:tblPr>
        <w:tblStyle w:val="GridTable1Light-Accent1"/>
        <w:tblW w:w="0" w:type="auto"/>
        <w:tblLayout w:type="fixed"/>
        <w:tblLook w:val="00A0" w:firstRow="1" w:lastRow="0" w:firstColumn="1" w:lastColumn="0" w:noHBand="0" w:noVBand="0"/>
      </w:tblPr>
      <w:tblGrid>
        <w:gridCol w:w="1843"/>
        <w:gridCol w:w="682"/>
        <w:gridCol w:w="683"/>
        <w:gridCol w:w="683"/>
        <w:gridCol w:w="683"/>
        <w:gridCol w:w="683"/>
        <w:gridCol w:w="682"/>
        <w:gridCol w:w="683"/>
        <w:gridCol w:w="683"/>
        <w:gridCol w:w="683"/>
        <w:gridCol w:w="683"/>
        <w:gridCol w:w="683"/>
      </w:tblGrid>
      <w:tr w:rsidR="00A45975" w:rsidRPr="00EE1A51" w14:paraId="396199CD" w14:textId="77777777" w:rsidTr="00C90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8" w:space="0" w:color="E8308A"/>
              <w:bottom w:val="single" w:sz="12" w:space="0" w:color="E8308A"/>
              <w:right w:val="single" w:sz="8" w:space="0" w:color="E8308A"/>
            </w:tcBorders>
          </w:tcPr>
          <w:p w14:paraId="26DBDE9B" w14:textId="77777777" w:rsidR="00A45975" w:rsidRDefault="00A45975" w:rsidP="00A45975">
            <w:pPr>
              <w:pStyle w:val="tab1colhg"/>
            </w:pPr>
          </w:p>
        </w:tc>
        <w:tc>
          <w:tcPr>
            <w:tcW w:w="682" w:type="dxa"/>
            <w:tcBorders>
              <w:top w:val="single" w:sz="8" w:space="0" w:color="E8308A"/>
              <w:left w:val="single" w:sz="8" w:space="0" w:color="E8308A"/>
              <w:bottom w:val="single" w:sz="12" w:space="0" w:color="E8308A"/>
            </w:tcBorders>
          </w:tcPr>
          <w:p w14:paraId="5BF7B3C7" w14:textId="1C319C0E" w:rsidR="00A45975" w:rsidRPr="00F1628A" w:rsidRDefault="00A45975" w:rsidP="00A4597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2009</w:t>
            </w:r>
          </w:p>
        </w:tc>
        <w:tc>
          <w:tcPr>
            <w:tcW w:w="683" w:type="dxa"/>
            <w:tcBorders>
              <w:top w:val="single" w:sz="8" w:space="0" w:color="E8308A"/>
              <w:bottom w:val="single" w:sz="12" w:space="0" w:color="E8308A"/>
            </w:tcBorders>
          </w:tcPr>
          <w:p w14:paraId="48B8C078" w14:textId="4AB8C92A" w:rsidR="00A45975" w:rsidRPr="00F1628A" w:rsidRDefault="00A45975" w:rsidP="00A4597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683" w:type="dxa"/>
            <w:tcBorders>
              <w:top w:val="single" w:sz="8" w:space="0" w:color="E8308A"/>
              <w:bottom w:val="single" w:sz="12" w:space="0" w:color="E8308A"/>
            </w:tcBorders>
          </w:tcPr>
          <w:p w14:paraId="72BC9A00" w14:textId="553A870F" w:rsidR="00A45975" w:rsidRPr="00F1628A" w:rsidRDefault="00A45975" w:rsidP="00A4597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683" w:type="dxa"/>
            <w:tcBorders>
              <w:top w:val="single" w:sz="8" w:space="0" w:color="E8308A"/>
              <w:bottom w:val="single" w:sz="12" w:space="0" w:color="E8308A"/>
            </w:tcBorders>
          </w:tcPr>
          <w:p w14:paraId="486CED1B" w14:textId="06116642" w:rsidR="00A45975" w:rsidRPr="00F1628A" w:rsidRDefault="00A45975" w:rsidP="00A4597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683" w:type="dxa"/>
            <w:tcBorders>
              <w:top w:val="single" w:sz="8" w:space="0" w:color="E8308A"/>
              <w:bottom w:val="single" w:sz="12" w:space="0" w:color="E8308A"/>
            </w:tcBorders>
          </w:tcPr>
          <w:p w14:paraId="15D10F6F" w14:textId="02F641D8" w:rsidR="00A45975" w:rsidRPr="00F1628A" w:rsidRDefault="00A45975" w:rsidP="00A4597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682" w:type="dxa"/>
            <w:tcBorders>
              <w:top w:val="single" w:sz="8" w:space="0" w:color="E8308A"/>
              <w:bottom w:val="single" w:sz="12" w:space="0" w:color="E8308A"/>
            </w:tcBorders>
          </w:tcPr>
          <w:p w14:paraId="1049DB03" w14:textId="48A64B88" w:rsidR="00A45975" w:rsidRPr="00F1628A" w:rsidRDefault="00A45975" w:rsidP="00A4597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683" w:type="dxa"/>
            <w:tcBorders>
              <w:top w:val="single" w:sz="8" w:space="0" w:color="E8308A"/>
              <w:bottom w:val="single" w:sz="12" w:space="0" w:color="E8308A"/>
            </w:tcBorders>
          </w:tcPr>
          <w:p w14:paraId="7C63B2B7" w14:textId="2A8CCC8B" w:rsidR="00A45975" w:rsidRPr="00F1628A" w:rsidRDefault="00A45975" w:rsidP="00A4597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683" w:type="dxa"/>
            <w:tcBorders>
              <w:top w:val="single" w:sz="8" w:space="0" w:color="E8308A"/>
              <w:bottom w:val="single" w:sz="12" w:space="0" w:color="E8308A"/>
            </w:tcBorders>
          </w:tcPr>
          <w:p w14:paraId="17CC1244" w14:textId="01754368" w:rsidR="00A45975" w:rsidRPr="00F1628A" w:rsidRDefault="00A45975" w:rsidP="00A4597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683" w:type="dxa"/>
            <w:tcBorders>
              <w:top w:val="single" w:sz="8" w:space="0" w:color="E8308A"/>
              <w:bottom w:val="single" w:sz="12" w:space="0" w:color="E8308A"/>
            </w:tcBorders>
          </w:tcPr>
          <w:p w14:paraId="0AE570E1" w14:textId="5B6B5945" w:rsidR="00A45975" w:rsidRPr="00F1628A" w:rsidRDefault="00A45975" w:rsidP="00A4597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83" w:type="dxa"/>
            <w:tcBorders>
              <w:top w:val="single" w:sz="8" w:space="0" w:color="E8308A"/>
              <w:bottom w:val="single" w:sz="12" w:space="0" w:color="E8308A"/>
            </w:tcBorders>
          </w:tcPr>
          <w:p w14:paraId="1F2827BB" w14:textId="546D6366" w:rsidR="00A45975" w:rsidRPr="00F1628A" w:rsidRDefault="00A45975" w:rsidP="00A4597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83" w:type="dxa"/>
            <w:tcBorders>
              <w:top w:val="single" w:sz="8" w:space="0" w:color="E8308A"/>
              <w:bottom w:val="single" w:sz="12" w:space="0" w:color="E8308A"/>
            </w:tcBorders>
          </w:tcPr>
          <w:p w14:paraId="6288E90E" w14:textId="0C9B74C2" w:rsidR="00A45975" w:rsidRPr="00F1628A" w:rsidRDefault="00A45975" w:rsidP="00A45975">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A45975" w:rsidRPr="00EE1A51" w14:paraId="2FEFDCD3"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E8308A"/>
              <w:right w:val="single" w:sz="8" w:space="0" w:color="E8308A"/>
            </w:tcBorders>
          </w:tcPr>
          <w:p w14:paraId="70560D89" w14:textId="69DFBDFC"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Ex Libris Alma</w:t>
            </w:r>
          </w:p>
        </w:tc>
        <w:tc>
          <w:tcPr>
            <w:tcW w:w="682" w:type="dxa"/>
            <w:tcBorders>
              <w:top w:val="single" w:sz="12" w:space="0" w:color="E8308A"/>
              <w:left w:val="single" w:sz="8" w:space="0" w:color="E8308A"/>
            </w:tcBorders>
          </w:tcPr>
          <w:p w14:paraId="30522639" w14:textId="56C0FEEE"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12" w:space="0" w:color="E8308A"/>
            </w:tcBorders>
          </w:tcPr>
          <w:p w14:paraId="5A913072" w14:textId="4D85794E"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12" w:space="0" w:color="E8308A"/>
            </w:tcBorders>
          </w:tcPr>
          <w:p w14:paraId="0EFC7A28" w14:textId="45786015"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12" w:space="0" w:color="E8308A"/>
            </w:tcBorders>
          </w:tcPr>
          <w:p w14:paraId="06E703DC" w14:textId="593D3B00"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top w:val="single" w:sz="12" w:space="0" w:color="E8308A"/>
            </w:tcBorders>
          </w:tcPr>
          <w:p w14:paraId="678BD2A8" w14:textId="2123581E"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top w:val="single" w:sz="12" w:space="0" w:color="E8308A"/>
            </w:tcBorders>
          </w:tcPr>
          <w:p w14:paraId="7A1D58A9" w14:textId="43F145D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Borders>
              <w:top w:val="single" w:sz="12" w:space="0" w:color="E8308A"/>
            </w:tcBorders>
          </w:tcPr>
          <w:p w14:paraId="52DF3F3C" w14:textId="41B579A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3" w:type="dxa"/>
            <w:tcBorders>
              <w:top w:val="single" w:sz="12" w:space="0" w:color="E8308A"/>
            </w:tcBorders>
          </w:tcPr>
          <w:p w14:paraId="5989B3BE" w14:textId="520166CF"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24</w:t>
            </w:r>
          </w:p>
        </w:tc>
        <w:tc>
          <w:tcPr>
            <w:tcW w:w="683" w:type="dxa"/>
            <w:tcBorders>
              <w:top w:val="single" w:sz="12" w:space="0" w:color="E8308A"/>
            </w:tcBorders>
          </w:tcPr>
          <w:p w14:paraId="12C15CCA" w14:textId="05456A5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30</w:t>
            </w:r>
          </w:p>
        </w:tc>
        <w:tc>
          <w:tcPr>
            <w:tcW w:w="683" w:type="dxa"/>
            <w:tcBorders>
              <w:top w:val="single" w:sz="12" w:space="0" w:color="E8308A"/>
            </w:tcBorders>
          </w:tcPr>
          <w:p w14:paraId="1F115FEA" w14:textId="63560EE0"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30</w:t>
            </w:r>
          </w:p>
        </w:tc>
        <w:tc>
          <w:tcPr>
            <w:tcW w:w="683" w:type="dxa"/>
            <w:tcBorders>
              <w:top w:val="single" w:sz="12" w:space="0" w:color="E8308A"/>
            </w:tcBorders>
          </w:tcPr>
          <w:p w14:paraId="78996620" w14:textId="5D3E4D27"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r>
      <w:tr w:rsidR="00A45975" w:rsidRPr="00EE1A51" w14:paraId="582991EE"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1FF76697" w14:textId="60716D1A"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Capita Alto</w:t>
            </w:r>
          </w:p>
        </w:tc>
        <w:tc>
          <w:tcPr>
            <w:tcW w:w="682" w:type="dxa"/>
            <w:tcBorders>
              <w:left w:val="single" w:sz="8" w:space="0" w:color="E8308A"/>
            </w:tcBorders>
          </w:tcPr>
          <w:p w14:paraId="712783D2" w14:textId="38A99C30"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3F90EBF" w14:textId="04C06BD0"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54B767D0" w14:textId="1CDD8F4A"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B1679C5" w14:textId="6A262E5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84A40ED" w14:textId="4D15303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63A98D13" w14:textId="7C0D5BDC"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A960EF4" w14:textId="766B1AEB"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9C8ACE9" w14:textId="16175E5B"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529E53AA" w14:textId="19D8E70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1EFC859D" w14:textId="672A51E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3" w:type="dxa"/>
          </w:tcPr>
          <w:p w14:paraId="589E9E3E" w14:textId="56F046D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r>
      <w:tr w:rsidR="00A45975" w:rsidRPr="00EE1A51" w14:paraId="6A1FE250"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4DD03665" w14:textId="1AB36893"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Sierra</w:t>
            </w:r>
          </w:p>
        </w:tc>
        <w:tc>
          <w:tcPr>
            <w:tcW w:w="682" w:type="dxa"/>
            <w:tcBorders>
              <w:left w:val="single" w:sz="8" w:space="0" w:color="E8308A"/>
            </w:tcBorders>
          </w:tcPr>
          <w:p w14:paraId="47C39FDA" w14:textId="25932F4B"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6D83BE6" w14:textId="3FC2B395"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07EA7E5" w14:textId="07FAFECF"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5FBBEA7" w14:textId="099CD3C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5CDEAEE" w14:textId="13D4650E"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7BA7345" w14:textId="5FCAF03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66E4EA7E" w14:textId="1DF3BFAC"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7704C819" w14:textId="2C09270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3" w:type="dxa"/>
          </w:tcPr>
          <w:p w14:paraId="0D7D6F9B" w14:textId="0EA5ADEC"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3" w:type="dxa"/>
          </w:tcPr>
          <w:p w14:paraId="202F3EFD" w14:textId="0057FCE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3" w:type="dxa"/>
          </w:tcPr>
          <w:p w14:paraId="4F9033CB" w14:textId="20646315"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r>
      <w:tr w:rsidR="00A45975" w:rsidRPr="00EE1A51" w14:paraId="786A4472" w14:textId="77777777" w:rsidTr="00C902E9">
        <w:trPr>
          <w:trHeight w:val="89"/>
        </w:trPr>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643A02A8" w14:textId="35C5CCE4"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SirsiDynix</w:t>
            </w:r>
          </w:p>
        </w:tc>
        <w:tc>
          <w:tcPr>
            <w:tcW w:w="682" w:type="dxa"/>
            <w:tcBorders>
              <w:left w:val="single" w:sz="8" w:space="0" w:color="E8308A"/>
            </w:tcBorders>
          </w:tcPr>
          <w:p w14:paraId="2084E0F1" w14:textId="6943573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83" w:type="dxa"/>
          </w:tcPr>
          <w:p w14:paraId="24B64556" w14:textId="67B95CCF"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22</w:t>
            </w:r>
          </w:p>
        </w:tc>
        <w:tc>
          <w:tcPr>
            <w:tcW w:w="683" w:type="dxa"/>
          </w:tcPr>
          <w:p w14:paraId="7F8EA82A" w14:textId="6CA4383F"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83" w:type="dxa"/>
          </w:tcPr>
          <w:p w14:paraId="1ED64EBE" w14:textId="1950C896"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3" w:type="dxa"/>
          </w:tcPr>
          <w:p w14:paraId="1E978FB0" w14:textId="7000AB9F"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2" w:type="dxa"/>
          </w:tcPr>
          <w:p w14:paraId="37702369" w14:textId="6DE13691"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3" w:type="dxa"/>
          </w:tcPr>
          <w:p w14:paraId="640B5021" w14:textId="72B4E5EF"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3" w:type="dxa"/>
          </w:tcPr>
          <w:p w14:paraId="210DEBCA" w14:textId="3178A8D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2E1B6A24" w14:textId="74240DAC"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6CC3C509" w14:textId="370D3CC7"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3" w:type="dxa"/>
          </w:tcPr>
          <w:p w14:paraId="2D6AE1EE" w14:textId="0EBF8513"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r>
      <w:tr w:rsidR="00A45975" w:rsidRPr="00EE1A51" w14:paraId="0F439CC1"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1FD0B337" w14:textId="73AC3D50"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Ex Libris Aleph</w:t>
            </w:r>
          </w:p>
        </w:tc>
        <w:tc>
          <w:tcPr>
            <w:tcW w:w="682" w:type="dxa"/>
            <w:tcBorders>
              <w:left w:val="single" w:sz="8" w:space="0" w:color="E8308A"/>
            </w:tcBorders>
          </w:tcPr>
          <w:p w14:paraId="24780ABE" w14:textId="242C50D6"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83" w:type="dxa"/>
          </w:tcPr>
          <w:p w14:paraId="2C40D29F" w14:textId="72E9780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83" w:type="dxa"/>
          </w:tcPr>
          <w:p w14:paraId="4DDCEF0F" w14:textId="27D2B871"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83" w:type="dxa"/>
          </w:tcPr>
          <w:p w14:paraId="2FCBEF5D" w14:textId="7E90D84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83" w:type="dxa"/>
          </w:tcPr>
          <w:p w14:paraId="3DAA7F41" w14:textId="7619E50E"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2" w:type="dxa"/>
          </w:tcPr>
          <w:p w14:paraId="50E0AA7E" w14:textId="61E35CD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3" w:type="dxa"/>
          </w:tcPr>
          <w:p w14:paraId="55F9815C" w14:textId="2CF1D886"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3" w:type="dxa"/>
          </w:tcPr>
          <w:p w14:paraId="5FE47B3D" w14:textId="56CBB93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3" w:type="dxa"/>
          </w:tcPr>
          <w:p w14:paraId="5B58C4AD" w14:textId="4C32E28F"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3" w:type="dxa"/>
          </w:tcPr>
          <w:p w14:paraId="777E01CD" w14:textId="0DC5CD47"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3" w:type="dxa"/>
          </w:tcPr>
          <w:p w14:paraId="38181753" w14:textId="34C3DD0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A45975" w:rsidRPr="00EE1A51" w14:paraId="2B547EDF"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2FE1442C" w14:textId="4AD2BE20"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Millenium</w:t>
            </w:r>
          </w:p>
        </w:tc>
        <w:tc>
          <w:tcPr>
            <w:tcW w:w="682" w:type="dxa"/>
            <w:tcBorders>
              <w:left w:val="single" w:sz="8" w:space="0" w:color="E8308A"/>
            </w:tcBorders>
          </w:tcPr>
          <w:p w14:paraId="70011E54" w14:textId="29F3212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24</w:t>
            </w:r>
          </w:p>
        </w:tc>
        <w:tc>
          <w:tcPr>
            <w:tcW w:w="683" w:type="dxa"/>
          </w:tcPr>
          <w:p w14:paraId="75F56E41" w14:textId="6507868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683" w:type="dxa"/>
          </w:tcPr>
          <w:p w14:paraId="6393A9A0" w14:textId="207E4F9B"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22</w:t>
            </w:r>
          </w:p>
        </w:tc>
        <w:tc>
          <w:tcPr>
            <w:tcW w:w="683" w:type="dxa"/>
          </w:tcPr>
          <w:p w14:paraId="32DF3C43" w14:textId="01358D13"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683" w:type="dxa"/>
          </w:tcPr>
          <w:p w14:paraId="3917A7B6" w14:textId="6D912D3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25</w:t>
            </w:r>
          </w:p>
        </w:tc>
        <w:tc>
          <w:tcPr>
            <w:tcW w:w="682" w:type="dxa"/>
          </w:tcPr>
          <w:p w14:paraId="5B89D4FF" w14:textId="4C4C68A0"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3" w:type="dxa"/>
          </w:tcPr>
          <w:p w14:paraId="51BD1958" w14:textId="58C3D7BA"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3" w:type="dxa"/>
          </w:tcPr>
          <w:p w14:paraId="5E823596" w14:textId="3782F34C"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3" w:type="dxa"/>
          </w:tcPr>
          <w:p w14:paraId="444E958E" w14:textId="1A21193F"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3" w:type="dxa"/>
          </w:tcPr>
          <w:p w14:paraId="15CC4F2A" w14:textId="5A45048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3" w:type="dxa"/>
          </w:tcPr>
          <w:p w14:paraId="5A05CB48" w14:textId="3DD107B0"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A45975" w:rsidRPr="00EE1A51" w14:paraId="24A0DDD3"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6393F233" w14:textId="5EF33A6C"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Heritage</w:t>
            </w:r>
          </w:p>
        </w:tc>
        <w:tc>
          <w:tcPr>
            <w:tcW w:w="682" w:type="dxa"/>
            <w:tcBorders>
              <w:left w:val="single" w:sz="8" w:space="0" w:color="E8308A"/>
            </w:tcBorders>
          </w:tcPr>
          <w:p w14:paraId="3DBF696A" w14:textId="28E797A3"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733BEE02" w14:textId="3DDF4E03"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D26AF25" w14:textId="0CAFE53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301A185A" w14:textId="1D7164D0"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7424FC79" w14:textId="7171D015"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49F6AE9C" w14:textId="1C0A79DC"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17956BDE" w14:textId="491ED52A"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5A57EB47" w14:textId="6218864F"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79E9F581" w14:textId="3B59986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1F7C5997" w14:textId="5AE3DB77"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3" w:type="dxa"/>
          </w:tcPr>
          <w:p w14:paraId="0085B5EC" w14:textId="00266ECC"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A45975" w:rsidRPr="00EE1A51" w14:paraId="5A12B052"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6F9A642E" w14:textId="76BDACAE"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Ex Libris</w:t>
            </w:r>
          </w:p>
        </w:tc>
        <w:tc>
          <w:tcPr>
            <w:tcW w:w="682" w:type="dxa"/>
            <w:tcBorders>
              <w:left w:val="single" w:sz="8" w:space="0" w:color="E8308A"/>
            </w:tcBorders>
          </w:tcPr>
          <w:p w14:paraId="11022596" w14:textId="5831937C"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1A689C20" w14:textId="24DA1D3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3A3A26AE" w14:textId="2D20130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3EABDBF" w14:textId="27E951B5"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3F7E2EBD" w14:textId="6CA851E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66D3E725" w14:textId="6DF75B55"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6A575227" w14:textId="1C9E58D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32F78899" w14:textId="1DA9E93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5D4014AC" w14:textId="04398E3B"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7E65E212" w14:textId="6426AC1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259ED9B5" w14:textId="64EAAF6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A45975" w:rsidRPr="00EE1A51" w14:paraId="060E744B"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1A032324" w14:textId="47F1A620"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Talis</w:t>
            </w:r>
          </w:p>
        </w:tc>
        <w:tc>
          <w:tcPr>
            <w:tcW w:w="682" w:type="dxa"/>
            <w:tcBorders>
              <w:left w:val="single" w:sz="8" w:space="0" w:color="E8308A"/>
            </w:tcBorders>
          </w:tcPr>
          <w:p w14:paraId="0567DE65" w14:textId="4E9C5EE6"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42</w:t>
            </w:r>
          </w:p>
        </w:tc>
        <w:tc>
          <w:tcPr>
            <w:tcW w:w="683" w:type="dxa"/>
          </w:tcPr>
          <w:p w14:paraId="7CCB72A6" w14:textId="50864C7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43</w:t>
            </w:r>
          </w:p>
        </w:tc>
        <w:tc>
          <w:tcPr>
            <w:tcW w:w="683" w:type="dxa"/>
          </w:tcPr>
          <w:p w14:paraId="23FA3FB8" w14:textId="79E70F51"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c>
          <w:tcPr>
            <w:tcW w:w="683" w:type="dxa"/>
          </w:tcPr>
          <w:p w14:paraId="526B4198" w14:textId="2B163A53"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23</w:t>
            </w:r>
          </w:p>
        </w:tc>
        <w:tc>
          <w:tcPr>
            <w:tcW w:w="683" w:type="dxa"/>
          </w:tcPr>
          <w:p w14:paraId="77C0568E" w14:textId="34E5EED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82" w:type="dxa"/>
          </w:tcPr>
          <w:p w14:paraId="28C58CD5" w14:textId="687318B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3" w:type="dxa"/>
          </w:tcPr>
          <w:p w14:paraId="3DB89BF9" w14:textId="60C827A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23</w:t>
            </w:r>
          </w:p>
        </w:tc>
        <w:tc>
          <w:tcPr>
            <w:tcW w:w="683" w:type="dxa"/>
          </w:tcPr>
          <w:p w14:paraId="6E447C11" w14:textId="59EA6235"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3" w:type="dxa"/>
          </w:tcPr>
          <w:p w14:paraId="5458857F" w14:textId="4A129087"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3" w:type="dxa"/>
          </w:tcPr>
          <w:p w14:paraId="63063393" w14:textId="2BDA461A"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3" w:type="dxa"/>
          </w:tcPr>
          <w:p w14:paraId="7FF57174" w14:textId="3A23205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A45975" w:rsidRPr="00EE1A51" w14:paraId="2C3FBD23"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73900C2D" w14:textId="63935DA8"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Koha</w:t>
            </w:r>
          </w:p>
        </w:tc>
        <w:tc>
          <w:tcPr>
            <w:tcW w:w="682" w:type="dxa"/>
            <w:tcBorders>
              <w:left w:val="single" w:sz="8" w:space="0" w:color="E8308A"/>
            </w:tcBorders>
          </w:tcPr>
          <w:p w14:paraId="78301D9E" w14:textId="7AC9697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8ED3F97" w14:textId="051F8CC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0AD742C" w14:textId="7E951FDA"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494EA08A" w14:textId="5B644F86"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8719EFA" w14:textId="1F29275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9ECDCA5" w14:textId="1D2C4F5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ED9A180" w14:textId="632A9F4E"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3E157322" w14:textId="0EE5CB6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57EEABB4" w14:textId="77BD83C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7A3DF5C0" w14:textId="02429D86"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3609AD07" w14:textId="67BFC14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A45975" w:rsidRPr="00EE1A51" w14:paraId="37373594"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2447A828" w14:textId="03FCA11C"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SirsiDynix - Unicorn</w:t>
            </w:r>
          </w:p>
        </w:tc>
        <w:tc>
          <w:tcPr>
            <w:tcW w:w="682" w:type="dxa"/>
            <w:tcBorders>
              <w:left w:val="single" w:sz="8" w:space="0" w:color="E8308A"/>
            </w:tcBorders>
          </w:tcPr>
          <w:p w14:paraId="6C0AC219" w14:textId="37053A6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73C5226E" w14:textId="674E746B"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6CC6BEC9" w14:textId="5349BBF6"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1F92035B" w14:textId="353E5C91"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3F9787E9" w14:textId="1290B06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3345C4EB" w14:textId="45233A7E"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16A04BF5" w14:textId="3AB15FA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1E8EAEA7" w14:textId="20B1D183"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62CEFC6E" w14:textId="263F01D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39B6F7E8" w14:textId="1637106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3B5140FE" w14:textId="2F6708D7"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A45975" w:rsidRPr="00EE1A51" w14:paraId="13FD1097"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5C0F386B" w14:textId="68ECACBA"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Horizon</w:t>
            </w:r>
          </w:p>
        </w:tc>
        <w:tc>
          <w:tcPr>
            <w:tcW w:w="682" w:type="dxa"/>
            <w:tcBorders>
              <w:left w:val="single" w:sz="8" w:space="0" w:color="E8308A"/>
            </w:tcBorders>
          </w:tcPr>
          <w:p w14:paraId="4EF44FEA" w14:textId="772C77CB"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0DAAA531" w14:textId="19DA12D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69012D4" w14:textId="44D7525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02F3A8A" w14:textId="5FCA59E7"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EE58CB5" w14:textId="08FFF0A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753EE04" w14:textId="0A5D2377"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9DF0FCE" w14:textId="02B6F9CA"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D6E3185" w14:textId="58496BE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776E936E" w14:textId="69502A9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81AD42D" w14:textId="775D96A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84AADDE" w14:textId="5FA6AE4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45975" w:rsidRPr="00EE1A51" w14:paraId="632F4B93"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6E723CC1" w14:textId="59B27642"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Kuali</w:t>
            </w:r>
          </w:p>
        </w:tc>
        <w:tc>
          <w:tcPr>
            <w:tcW w:w="682" w:type="dxa"/>
            <w:tcBorders>
              <w:left w:val="single" w:sz="8" w:space="0" w:color="E8308A"/>
            </w:tcBorders>
          </w:tcPr>
          <w:p w14:paraId="2F91B864" w14:textId="0F2E9F4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45BACF9" w14:textId="46B1EF2E"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C077B5D" w14:textId="10C0735A"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56146D62" w14:textId="62FC9F05"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8B53732" w14:textId="52B89A77"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B1356E7" w14:textId="255C268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FF9984E" w14:textId="01D598A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554F7FA" w14:textId="0C579383"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47B9ED3D" w14:textId="4673B855"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42CF1893" w14:textId="4788193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DEE89F5" w14:textId="6991473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45975" w:rsidRPr="00EE1A51" w14:paraId="602087A0"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287342DC" w14:textId="3A97326A"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Vubis Smart</w:t>
            </w:r>
          </w:p>
        </w:tc>
        <w:tc>
          <w:tcPr>
            <w:tcW w:w="682" w:type="dxa"/>
            <w:tcBorders>
              <w:left w:val="single" w:sz="8" w:space="0" w:color="E8308A"/>
            </w:tcBorders>
          </w:tcPr>
          <w:p w14:paraId="68D8C072" w14:textId="252FCBBC"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E5BBD0A" w14:textId="7AB6A145"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00700A7E" w14:textId="370DA931"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54F3FCA" w14:textId="582E788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C4F152E" w14:textId="616A4DA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70EC611F" w14:textId="64C78C11"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756D32E" w14:textId="212E357B"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18F05B5D" w14:textId="49C88E36"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57EDB57B" w14:textId="01D2A26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55582073" w14:textId="5EB68F6E"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0E1C3C7" w14:textId="2873B271"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45975" w:rsidRPr="00EE1A51" w14:paraId="36B1CF5B"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5AFFF943" w14:textId="57D555D5"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Ex Libris Voyager</w:t>
            </w:r>
          </w:p>
        </w:tc>
        <w:tc>
          <w:tcPr>
            <w:tcW w:w="682" w:type="dxa"/>
            <w:tcBorders>
              <w:left w:val="single" w:sz="8" w:space="0" w:color="E8308A"/>
            </w:tcBorders>
          </w:tcPr>
          <w:p w14:paraId="290A6E03" w14:textId="0297EFD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3" w:type="dxa"/>
          </w:tcPr>
          <w:p w14:paraId="102B276F" w14:textId="32271A5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3" w:type="dxa"/>
          </w:tcPr>
          <w:p w14:paraId="62948598" w14:textId="5E5C348C"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3" w:type="dxa"/>
          </w:tcPr>
          <w:p w14:paraId="76D601DD" w14:textId="756CA640"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3" w:type="dxa"/>
          </w:tcPr>
          <w:p w14:paraId="0B127FD6" w14:textId="0E3D949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2" w:type="dxa"/>
          </w:tcPr>
          <w:p w14:paraId="5FBEF4A8" w14:textId="6A85421C"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3BBCA88C" w14:textId="3EC28053"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3" w:type="dxa"/>
          </w:tcPr>
          <w:p w14:paraId="4F9AE2B1" w14:textId="13F8E0BE"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03F7865B" w14:textId="206DA74C"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49EA13AB" w14:textId="0AEB08AA"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4017352" w14:textId="351B8D8D"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45975" w:rsidRPr="00EE1A51" w14:paraId="3DB06065"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E8308A"/>
            </w:tcBorders>
          </w:tcPr>
          <w:p w14:paraId="5E6CA33C" w14:textId="3E4D1C85"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Various</w:t>
            </w:r>
          </w:p>
        </w:tc>
        <w:tc>
          <w:tcPr>
            <w:tcW w:w="682" w:type="dxa"/>
            <w:tcBorders>
              <w:left w:val="single" w:sz="8" w:space="0" w:color="E8308A"/>
            </w:tcBorders>
          </w:tcPr>
          <w:p w14:paraId="08BF1216" w14:textId="0F07FE0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5258EF1" w14:textId="3BB870F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CE968D4" w14:textId="0ACE8126"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167461D" w14:textId="5EDC3688"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1F989BF" w14:textId="3DA3981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D263B9B" w14:textId="5B5A7105"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EC96D44" w14:textId="423C4CB4"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7071C03D" w14:textId="1B41BCE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6E8CBA3" w14:textId="1A9F9E8A"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BD90036" w14:textId="0CB1B131"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0EE9E2D9" w14:textId="209174B6"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45975" w:rsidRPr="00EE1A51" w14:paraId="108D676B"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bottom w:val="single" w:sz="12" w:space="0" w:color="E8308A"/>
              <w:right w:val="single" w:sz="8" w:space="0" w:color="E8308A"/>
            </w:tcBorders>
          </w:tcPr>
          <w:p w14:paraId="326EDA0F" w14:textId="687CE1A1" w:rsidR="00A45975" w:rsidRPr="00C902E9" w:rsidRDefault="00A45975" w:rsidP="00A45975">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Other</w:t>
            </w:r>
          </w:p>
        </w:tc>
        <w:tc>
          <w:tcPr>
            <w:tcW w:w="682" w:type="dxa"/>
            <w:tcBorders>
              <w:left w:val="single" w:sz="8" w:space="0" w:color="E8308A"/>
              <w:bottom w:val="single" w:sz="12" w:space="0" w:color="E8308A"/>
            </w:tcBorders>
          </w:tcPr>
          <w:p w14:paraId="61B04358" w14:textId="14402FFA"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bottom w:val="single" w:sz="12" w:space="0" w:color="E8308A"/>
            </w:tcBorders>
          </w:tcPr>
          <w:p w14:paraId="42147543" w14:textId="4B3A808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25E37391" w14:textId="2DB6DCB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21D54E8E" w14:textId="04D9A0D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0F335F00" w14:textId="0D3604F5"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Borders>
              <w:bottom w:val="single" w:sz="12" w:space="0" w:color="E8308A"/>
            </w:tcBorders>
          </w:tcPr>
          <w:p w14:paraId="40D04C6E" w14:textId="0F68182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1210F21A" w14:textId="7035224E"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bottom w:val="single" w:sz="12" w:space="0" w:color="E8308A"/>
            </w:tcBorders>
          </w:tcPr>
          <w:p w14:paraId="2F2496A1" w14:textId="4C5F00A9"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bottom w:val="single" w:sz="12" w:space="0" w:color="E8308A"/>
            </w:tcBorders>
          </w:tcPr>
          <w:p w14:paraId="29B36765" w14:textId="3AB519EE"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Borders>
              <w:bottom w:val="single" w:sz="12" w:space="0" w:color="E8308A"/>
            </w:tcBorders>
          </w:tcPr>
          <w:p w14:paraId="62925D6A" w14:textId="1F0A9246"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Borders>
              <w:bottom w:val="single" w:sz="12" w:space="0" w:color="E8308A"/>
            </w:tcBorders>
          </w:tcPr>
          <w:p w14:paraId="24168F8A" w14:textId="7E59ED62" w:rsidR="00A45975" w:rsidRPr="00D727DE"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A45975" w:rsidRPr="00EE1A51" w14:paraId="39F0811C" w14:textId="77777777" w:rsidTr="00C902E9">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E8308A"/>
              <w:bottom w:val="single" w:sz="8" w:space="0" w:color="E8308A"/>
              <w:right w:val="single" w:sz="8" w:space="0" w:color="E8308A"/>
            </w:tcBorders>
          </w:tcPr>
          <w:p w14:paraId="1BC535E3" w14:textId="77777777" w:rsidR="00A45975" w:rsidRPr="00A45975" w:rsidRDefault="00A45975" w:rsidP="00A45975">
            <w:pPr>
              <w:pStyle w:val="tab1"/>
              <w:rPr>
                <w:rFonts w:asciiTheme="minorHAnsi" w:hAnsiTheme="minorHAnsi"/>
                <w:i/>
                <w:color w:val="625BC4"/>
                <w:sz w:val="20"/>
              </w:rPr>
            </w:pPr>
            <w:r w:rsidRPr="00A45975">
              <w:rPr>
                <w:rFonts w:asciiTheme="minorHAnsi" w:hAnsiTheme="minorHAnsi"/>
                <w:i/>
                <w:color w:val="625BC4"/>
                <w:sz w:val="20"/>
              </w:rPr>
              <w:t>Total respondents</w:t>
            </w:r>
          </w:p>
        </w:tc>
        <w:tc>
          <w:tcPr>
            <w:tcW w:w="682" w:type="dxa"/>
            <w:tcBorders>
              <w:top w:val="single" w:sz="12" w:space="0" w:color="E8308A"/>
              <w:left w:val="single" w:sz="8" w:space="0" w:color="E8308A"/>
              <w:bottom w:val="single" w:sz="8" w:space="0" w:color="E8308A"/>
            </w:tcBorders>
          </w:tcPr>
          <w:p w14:paraId="77B0F9E9" w14:textId="6CD30FF5" w:rsidR="00A45975" w:rsidRPr="00A45975"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45975">
              <w:rPr>
                <w:rFonts w:ascii="FSAlbert" w:hAnsi="FSAlbert" w:cs="Calibri"/>
                <w:i/>
                <w:iCs/>
                <w:color w:val="333331"/>
                <w:sz w:val="20"/>
              </w:rPr>
              <w:t>133</w:t>
            </w:r>
          </w:p>
        </w:tc>
        <w:tc>
          <w:tcPr>
            <w:tcW w:w="683" w:type="dxa"/>
            <w:tcBorders>
              <w:top w:val="single" w:sz="12" w:space="0" w:color="E8308A"/>
              <w:bottom w:val="single" w:sz="8" w:space="0" w:color="E8308A"/>
            </w:tcBorders>
          </w:tcPr>
          <w:p w14:paraId="5B70658A" w14:textId="50911697" w:rsidR="00A45975" w:rsidRPr="00A45975"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45975">
              <w:rPr>
                <w:rFonts w:ascii="FSAlbert" w:hAnsi="FSAlbert" w:cs="Calibri"/>
                <w:i/>
                <w:iCs/>
                <w:color w:val="333331"/>
                <w:sz w:val="20"/>
              </w:rPr>
              <w:t>135</w:t>
            </w:r>
          </w:p>
        </w:tc>
        <w:tc>
          <w:tcPr>
            <w:tcW w:w="683" w:type="dxa"/>
            <w:tcBorders>
              <w:top w:val="single" w:sz="12" w:space="0" w:color="E8308A"/>
              <w:bottom w:val="single" w:sz="8" w:space="0" w:color="E8308A"/>
            </w:tcBorders>
          </w:tcPr>
          <w:p w14:paraId="01F44FC1" w14:textId="030D24D3" w:rsidR="00A45975" w:rsidRPr="00A45975"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45975">
              <w:rPr>
                <w:rFonts w:ascii="FSAlbert" w:hAnsi="FSAlbert" w:cs="Calibri"/>
                <w:i/>
                <w:iCs/>
                <w:color w:val="333331"/>
                <w:sz w:val="20"/>
              </w:rPr>
              <w:t>110</w:t>
            </w:r>
          </w:p>
        </w:tc>
        <w:tc>
          <w:tcPr>
            <w:tcW w:w="683" w:type="dxa"/>
            <w:tcBorders>
              <w:top w:val="single" w:sz="12" w:space="0" w:color="E8308A"/>
              <w:bottom w:val="single" w:sz="8" w:space="0" w:color="E8308A"/>
            </w:tcBorders>
          </w:tcPr>
          <w:p w14:paraId="14A452D1" w14:textId="03599060" w:rsidR="00A45975" w:rsidRPr="00A45975"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45975">
              <w:rPr>
                <w:rFonts w:ascii="FSAlbert" w:hAnsi="FSAlbert" w:cs="Calibri"/>
                <w:i/>
                <w:iCs/>
                <w:color w:val="333331"/>
                <w:sz w:val="20"/>
              </w:rPr>
              <w:t>100</w:t>
            </w:r>
          </w:p>
        </w:tc>
        <w:tc>
          <w:tcPr>
            <w:tcW w:w="683" w:type="dxa"/>
            <w:tcBorders>
              <w:top w:val="single" w:sz="12" w:space="0" w:color="E8308A"/>
              <w:bottom w:val="single" w:sz="8" w:space="0" w:color="E8308A"/>
            </w:tcBorders>
          </w:tcPr>
          <w:p w14:paraId="7F09DC23" w14:textId="270B9C92" w:rsidR="00A45975" w:rsidRPr="00A45975"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45975">
              <w:rPr>
                <w:rFonts w:ascii="FSAlbert" w:hAnsi="FSAlbert" w:cs="Calibri"/>
                <w:i/>
                <w:iCs/>
                <w:color w:val="333331"/>
                <w:sz w:val="20"/>
              </w:rPr>
              <w:t>102</w:t>
            </w:r>
          </w:p>
        </w:tc>
        <w:tc>
          <w:tcPr>
            <w:tcW w:w="682" w:type="dxa"/>
            <w:tcBorders>
              <w:top w:val="single" w:sz="12" w:space="0" w:color="E8308A"/>
              <w:bottom w:val="single" w:sz="8" w:space="0" w:color="E8308A"/>
            </w:tcBorders>
          </w:tcPr>
          <w:p w14:paraId="384F351C" w14:textId="3B2D88DF" w:rsidR="00A45975" w:rsidRPr="00A45975"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45975">
              <w:rPr>
                <w:rFonts w:ascii="FSAlbert" w:hAnsi="FSAlbert" w:cs="Calibri"/>
                <w:i/>
                <w:iCs/>
                <w:color w:val="333331"/>
                <w:sz w:val="20"/>
              </w:rPr>
              <w:t>75</w:t>
            </w:r>
          </w:p>
        </w:tc>
        <w:tc>
          <w:tcPr>
            <w:tcW w:w="683" w:type="dxa"/>
            <w:tcBorders>
              <w:top w:val="single" w:sz="12" w:space="0" w:color="E8308A"/>
              <w:bottom w:val="single" w:sz="8" w:space="0" w:color="E8308A"/>
            </w:tcBorders>
          </w:tcPr>
          <w:p w14:paraId="51B53987" w14:textId="624DBA9F" w:rsidR="00A45975" w:rsidRPr="00A45975"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45975">
              <w:rPr>
                <w:rFonts w:ascii="FSAlbert" w:hAnsi="FSAlbert" w:cs="Calibri"/>
                <w:i/>
                <w:iCs/>
                <w:color w:val="333331"/>
                <w:sz w:val="20"/>
              </w:rPr>
              <w:t>102</w:t>
            </w:r>
          </w:p>
        </w:tc>
        <w:tc>
          <w:tcPr>
            <w:tcW w:w="683" w:type="dxa"/>
            <w:tcBorders>
              <w:top w:val="single" w:sz="12" w:space="0" w:color="E8308A"/>
              <w:bottom w:val="single" w:sz="8" w:space="0" w:color="E8308A"/>
            </w:tcBorders>
          </w:tcPr>
          <w:p w14:paraId="306CDF63" w14:textId="40A326F0" w:rsidR="00A45975" w:rsidRPr="00A45975"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45975">
              <w:rPr>
                <w:rFonts w:ascii="FSAlbert" w:hAnsi="FSAlbert" w:cs="Calibri"/>
                <w:i/>
                <w:iCs/>
                <w:color w:val="333331"/>
                <w:sz w:val="20"/>
              </w:rPr>
              <w:t>117</w:t>
            </w:r>
          </w:p>
        </w:tc>
        <w:tc>
          <w:tcPr>
            <w:tcW w:w="683" w:type="dxa"/>
            <w:tcBorders>
              <w:top w:val="single" w:sz="12" w:space="0" w:color="E8308A"/>
              <w:bottom w:val="single" w:sz="8" w:space="0" w:color="E8308A"/>
            </w:tcBorders>
          </w:tcPr>
          <w:p w14:paraId="5BC2AFA8" w14:textId="459DDC3E" w:rsidR="00A45975" w:rsidRPr="00A45975"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45975">
              <w:rPr>
                <w:rFonts w:ascii="FSAlbert" w:hAnsi="FSAlbert" w:cs="Calibri"/>
                <w:i/>
                <w:iCs/>
                <w:color w:val="333331"/>
                <w:sz w:val="20"/>
              </w:rPr>
              <w:t>125</w:t>
            </w:r>
          </w:p>
        </w:tc>
        <w:tc>
          <w:tcPr>
            <w:tcW w:w="683" w:type="dxa"/>
            <w:tcBorders>
              <w:top w:val="single" w:sz="12" w:space="0" w:color="E8308A"/>
              <w:bottom w:val="single" w:sz="8" w:space="0" w:color="E8308A"/>
            </w:tcBorders>
          </w:tcPr>
          <w:p w14:paraId="56D99FF0" w14:textId="1662545D" w:rsidR="00A45975" w:rsidRPr="00A45975"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45975">
              <w:rPr>
                <w:rFonts w:ascii="FSAlbert" w:hAnsi="FSAlbert" w:cs="Calibri"/>
                <w:i/>
                <w:iCs/>
                <w:color w:val="333331"/>
                <w:sz w:val="20"/>
              </w:rPr>
              <w:t>117</w:t>
            </w:r>
          </w:p>
        </w:tc>
        <w:tc>
          <w:tcPr>
            <w:tcW w:w="683" w:type="dxa"/>
            <w:tcBorders>
              <w:top w:val="single" w:sz="12" w:space="0" w:color="E8308A"/>
              <w:bottom w:val="single" w:sz="8" w:space="0" w:color="E8308A"/>
            </w:tcBorders>
          </w:tcPr>
          <w:p w14:paraId="75D9A735" w14:textId="3E22B30A" w:rsidR="00A45975" w:rsidRPr="00A45975" w:rsidRDefault="00A45975" w:rsidP="00A4597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45975">
              <w:rPr>
                <w:rFonts w:ascii="FSAlbert" w:hAnsi="FSAlbert" w:cs="Calibri"/>
                <w:i/>
                <w:iCs/>
                <w:color w:val="333331"/>
                <w:sz w:val="20"/>
              </w:rPr>
              <w:t>99</w:t>
            </w:r>
          </w:p>
        </w:tc>
      </w:tr>
    </w:tbl>
    <w:p w14:paraId="3E9474F2" w14:textId="4122EDEB" w:rsidR="003F0CA7" w:rsidRPr="003F0CA7" w:rsidRDefault="008840F0" w:rsidP="001E35FE">
      <w:pPr>
        <w:pStyle w:val="BodyText"/>
        <w:spacing w:before="280"/>
        <w:rPr>
          <w:rFonts w:asciiTheme="minorHAnsi" w:hAnsiTheme="minorHAnsi"/>
          <w:color w:val="333331"/>
        </w:rPr>
      </w:pPr>
      <w:r w:rsidRPr="00A960EF">
        <w:rPr>
          <w:rFonts w:asciiTheme="minorHAnsi" w:hAnsiTheme="minorHAnsi"/>
          <w:color w:val="333331"/>
        </w:rPr>
        <w:t xml:space="preserve">It is </w:t>
      </w:r>
      <w:r w:rsidR="00DC6446">
        <w:rPr>
          <w:rFonts w:asciiTheme="minorHAnsi" w:hAnsiTheme="minorHAnsi"/>
          <w:color w:val="333331"/>
        </w:rPr>
        <w:t>worth noting</w:t>
      </w:r>
      <w:r w:rsidRPr="00A960EF">
        <w:rPr>
          <w:rFonts w:asciiTheme="minorHAnsi" w:hAnsiTheme="minorHAnsi"/>
          <w:color w:val="333331"/>
        </w:rPr>
        <w:t xml:space="preserve"> that </w:t>
      </w:r>
      <w:r>
        <w:rPr>
          <w:rFonts w:asciiTheme="minorHAnsi" w:hAnsiTheme="minorHAnsi"/>
          <w:color w:val="333331"/>
        </w:rPr>
        <w:t xml:space="preserve">in previous years all Ex Libris packages (Ex Libris, Aleph, Alma and Voyager) and SirsiDynix packages (SirsiDynix and SirsiDynix – Unicorn) were combined in to </w:t>
      </w:r>
      <w:r w:rsidR="003B702C">
        <w:rPr>
          <w:rFonts w:asciiTheme="minorHAnsi" w:hAnsiTheme="minorHAnsi"/>
          <w:color w:val="333331"/>
        </w:rPr>
        <w:t>two categories</w:t>
      </w:r>
      <w:r>
        <w:rPr>
          <w:rFonts w:asciiTheme="minorHAnsi" w:hAnsiTheme="minorHAnsi"/>
          <w:color w:val="333331"/>
        </w:rPr>
        <w:t xml:space="preserve">; however, </w:t>
      </w:r>
      <w:r w:rsidR="00BF6B07">
        <w:rPr>
          <w:rFonts w:asciiTheme="minorHAnsi" w:hAnsiTheme="minorHAnsi"/>
          <w:color w:val="333331"/>
        </w:rPr>
        <w:t>for the second time this</w:t>
      </w:r>
      <w:r>
        <w:rPr>
          <w:rFonts w:asciiTheme="minorHAnsi" w:hAnsiTheme="minorHAnsi"/>
          <w:color w:val="333331"/>
        </w:rPr>
        <w:t xml:space="preserve"> year they are included individually as they are presented in the CIS survey. </w:t>
      </w:r>
      <w:r w:rsidR="003F0CA7" w:rsidRPr="003F0CA7">
        <w:rPr>
          <w:rFonts w:asciiTheme="minorHAnsi" w:hAnsiTheme="minorHAnsi"/>
          <w:color w:val="333331"/>
        </w:rPr>
        <w:t xml:space="preserve">Ex Libris Alma was the </w:t>
      </w:r>
      <w:r w:rsidR="005F2F03">
        <w:rPr>
          <w:rFonts w:asciiTheme="minorHAnsi" w:hAnsiTheme="minorHAnsi"/>
          <w:color w:val="333331"/>
        </w:rPr>
        <w:t xml:space="preserve">core </w:t>
      </w:r>
      <w:r w:rsidR="00BE106D">
        <w:rPr>
          <w:rFonts w:asciiTheme="minorHAnsi" w:hAnsiTheme="minorHAnsi"/>
          <w:color w:val="333331"/>
        </w:rPr>
        <w:t>l</w:t>
      </w:r>
      <w:r w:rsidR="003F0CA7" w:rsidRPr="003F0CA7">
        <w:rPr>
          <w:rFonts w:asciiTheme="minorHAnsi" w:hAnsiTheme="minorHAnsi"/>
          <w:color w:val="333331"/>
        </w:rPr>
        <w:t>ibrary system at just one responding institution in 2013; however, since then</w:t>
      </w:r>
      <w:r w:rsidR="00391096">
        <w:rPr>
          <w:rFonts w:asciiTheme="minorHAnsi" w:hAnsiTheme="minorHAnsi"/>
          <w:color w:val="333331"/>
        </w:rPr>
        <w:t>,</w:t>
      </w:r>
      <w:r w:rsidR="003F0CA7" w:rsidRPr="003F0CA7">
        <w:rPr>
          <w:rFonts w:asciiTheme="minorHAnsi" w:hAnsiTheme="minorHAnsi"/>
          <w:color w:val="333331"/>
        </w:rPr>
        <w:t xml:space="preserve"> it has significantly increased in popularity so that it was the </w:t>
      </w:r>
      <w:r w:rsidR="00BE106D">
        <w:rPr>
          <w:rFonts w:asciiTheme="minorHAnsi" w:hAnsiTheme="minorHAnsi"/>
          <w:color w:val="333331"/>
        </w:rPr>
        <w:t>l</w:t>
      </w:r>
      <w:r w:rsidR="003F0CA7" w:rsidRPr="003F0CA7">
        <w:rPr>
          <w:rFonts w:asciiTheme="minorHAnsi" w:hAnsiTheme="minorHAnsi"/>
          <w:color w:val="333331"/>
        </w:rPr>
        <w:t xml:space="preserve">ibrary system used at 29 responding institutions (29%) in 2019 and </w:t>
      </w:r>
      <w:r w:rsidR="00391096">
        <w:rPr>
          <w:rFonts w:asciiTheme="minorHAnsi" w:hAnsiTheme="minorHAnsi"/>
          <w:color w:val="333331"/>
        </w:rPr>
        <w:t xml:space="preserve">it </w:t>
      </w:r>
      <w:r w:rsidR="003F0CA7" w:rsidRPr="003F0CA7">
        <w:rPr>
          <w:rFonts w:asciiTheme="minorHAnsi" w:hAnsiTheme="minorHAnsi"/>
          <w:color w:val="333331"/>
        </w:rPr>
        <w:t xml:space="preserve">has been the most popular </w:t>
      </w:r>
      <w:r w:rsidR="00BE106D">
        <w:rPr>
          <w:rFonts w:asciiTheme="minorHAnsi" w:hAnsiTheme="minorHAnsi"/>
          <w:color w:val="333331"/>
        </w:rPr>
        <w:t>l</w:t>
      </w:r>
      <w:r w:rsidR="003F0CA7" w:rsidRPr="003F0CA7">
        <w:rPr>
          <w:rFonts w:asciiTheme="minorHAnsi" w:hAnsiTheme="minorHAnsi"/>
          <w:color w:val="333331"/>
        </w:rPr>
        <w:t xml:space="preserve">ibrary system since </w:t>
      </w:r>
      <w:r w:rsidR="00391096">
        <w:rPr>
          <w:rFonts w:asciiTheme="minorHAnsi" w:hAnsiTheme="minorHAnsi"/>
          <w:color w:val="333331"/>
        </w:rPr>
        <w:t>2016</w:t>
      </w:r>
      <w:r w:rsidR="003F0CA7" w:rsidRPr="003F0CA7">
        <w:rPr>
          <w:rFonts w:asciiTheme="minorHAnsi" w:hAnsiTheme="minorHAnsi"/>
          <w:color w:val="333331"/>
        </w:rPr>
        <w:t>. In contrast</w:t>
      </w:r>
      <w:r w:rsidR="00391096">
        <w:rPr>
          <w:rFonts w:asciiTheme="minorHAnsi" w:hAnsiTheme="minorHAnsi"/>
          <w:color w:val="333331"/>
        </w:rPr>
        <w:t>,</w:t>
      </w:r>
      <w:r w:rsidR="003F0CA7" w:rsidRPr="003F0CA7">
        <w:rPr>
          <w:rFonts w:asciiTheme="minorHAnsi" w:hAnsiTheme="minorHAnsi"/>
          <w:color w:val="333331"/>
        </w:rPr>
        <w:t xml:space="preserve"> the other Ex Libris systems (Ex Libris, Aleph and Voyager) have all fallen in popularity since 2013</w:t>
      </w:r>
      <w:r w:rsidR="00391096">
        <w:rPr>
          <w:rFonts w:asciiTheme="minorHAnsi" w:hAnsiTheme="minorHAnsi"/>
          <w:color w:val="333331"/>
        </w:rPr>
        <w:t>,</w:t>
      </w:r>
      <w:r w:rsidR="003F0CA7" w:rsidRPr="003F0CA7">
        <w:rPr>
          <w:rFonts w:asciiTheme="minorHAnsi" w:hAnsiTheme="minorHAnsi"/>
          <w:color w:val="333331"/>
        </w:rPr>
        <w:t xml:space="preserve"> and when we consider the 71 institutions responding in both 2013 and 2019, we see that of the 23 respondents indicating that they used Ex Libris, Ex Libris Aleph or Ex Libris Voyager in 2013, </w:t>
      </w:r>
      <w:r w:rsidR="00391096">
        <w:rPr>
          <w:rFonts w:asciiTheme="minorHAnsi" w:hAnsiTheme="minorHAnsi"/>
          <w:color w:val="333331"/>
        </w:rPr>
        <w:t>eleven</w:t>
      </w:r>
      <w:r w:rsidR="003F0CA7" w:rsidRPr="003F0CA7">
        <w:rPr>
          <w:rFonts w:asciiTheme="minorHAnsi" w:hAnsiTheme="minorHAnsi"/>
          <w:color w:val="333331"/>
        </w:rPr>
        <w:t xml:space="preserve"> used Ex Libris – Alma in the most recent year. Figure 6 illustrates that both Capita Alto and Sierra have increased in popularity in recent years and they were both in use at eleven responding institutions (11.1%) in 2019.</w:t>
      </w:r>
    </w:p>
    <w:p w14:paraId="0B492BA9" w14:textId="0D12C931" w:rsidR="00414369" w:rsidRPr="00B51FCA" w:rsidRDefault="003F0CA7" w:rsidP="003F0CA7">
      <w:pPr>
        <w:pStyle w:val="BodyText"/>
        <w:spacing w:before="240"/>
        <w:rPr>
          <w:rFonts w:asciiTheme="minorHAnsi" w:hAnsiTheme="minorHAnsi"/>
          <w:color w:val="333331"/>
        </w:rPr>
      </w:pPr>
      <w:r w:rsidRPr="003F0CA7">
        <w:rPr>
          <w:rFonts w:asciiTheme="minorHAnsi" w:hAnsiTheme="minorHAnsi"/>
          <w:color w:val="333331"/>
        </w:rPr>
        <w:t xml:space="preserve">Talis started the ten-year period as the most popular </w:t>
      </w:r>
      <w:r w:rsidR="00BE106D">
        <w:rPr>
          <w:rFonts w:asciiTheme="minorHAnsi" w:hAnsiTheme="minorHAnsi"/>
          <w:color w:val="333331"/>
        </w:rPr>
        <w:t>l</w:t>
      </w:r>
      <w:r w:rsidRPr="003F0CA7">
        <w:rPr>
          <w:rFonts w:asciiTheme="minorHAnsi" w:hAnsiTheme="minorHAnsi"/>
          <w:color w:val="333331"/>
        </w:rPr>
        <w:t>ibrary system (Table 6) and was in use at 42 responding institutions (32%</w:t>
      </w:r>
      <w:r w:rsidR="009939E6">
        <w:rPr>
          <w:rFonts w:asciiTheme="minorHAnsi" w:hAnsiTheme="minorHAnsi"/>
          <w:color w:val="333331"/>
        </w:rPr>
        <w:t>); h</w:t>
      </w:r>
      <w:r w:rsidRPr="003F0CA7">
        <w:rPr>
          <w:rFonts w:asciiTheme="minorHAnsi" w:hAnsiTheme="minorHAnsi"/>
          <w:color w:val="333331"/>
        </w:rPr>
        <w:t xml:space="preserve">owever, since then it has fallen in popularity overall so that it was </w:t>
      </w:r>
      <w:r w:rsidR="00391096">
        <w:rPr>
          <w:rFonts w:asciiTheme="minorHAnsi" w:hAnsiTheme="minorHAnsi"/>
          <w:color w:val="333331"/>
        </w:rPr>
        <w:t>the core library system</w:t>
      </w:r>
      <w:r w:rsidRPr="003F0CA7">
        <w:rPr>
          <w:rFonts w:asciiTheme="minorHAnsi" w:hAnsiTheme="minorHAnsi"/>
          <w:color w:val="333331"/>
        </w:rPr>
        <w:t xml:space="preserve"> at just four responding institutions (4.0%) in 2019 and currently lies outside of the top </w:t>
      </w:r>
      <w:r w:rsidR="009939E6">
        <w:rPr>
          <w:rFonts w:asciiTheme="minorHAnsi" w:hAnsiTheme="minorHAnsi"/>
          <w:color w:val="333331"/>
        </w:rPr>
        <w:t>four</w:t>
      </w:r>
      <w:r w:rsidRPr="003F0CA7">
        <w:rPr>
          <w:rFonts w:asciiTheme="minorHAnsi" w:hAnsiTheme="minorHAnsi"/>
          <w:color w:val="333331"/>
        </w:rPr>
        <w:t xml:space="preserve"> </w:t>
      </w:r>
      <w:r w:rsidR="00BE106D">
        <w:rPr>
          <w:rFonts w:asciiTheme="minorHAnsi" w:hAnsiTheme="minorHAnsi"/>
          <w:color w:val="333331"/>
        </w:rPr>
        <w:t>l</w:t>
      </w:r>
      <w:r w:rsidRPr="003F0CA7">
        <w:rPr>
          <w:rFonts w:asciiTheme="minorHAnsi" w:hAnsiTheme="minorHAnsi"/>
          <w:color w:val="333331"/>
        </w:rPr>
        <w:t>ibrary systems for the first time over the ten-year period.</w:t>
      </w:r>
    </w:p>
    <w:p w14:paraId="111CABF1" w14:textId="5FB82F1E" w:rsidR="00AC39DE" w:rsidRPr="008F28D8" w:rsidRDefault="00AC39DE" w:rsidP="00804DC9">
      <w:pPr>
        <w:pStyle w:val="CaptionFig"/>
        <w:rPr>
          <w:rFonts w:asciiTheme="minorHAnsi" w:hAnsiTheme="minorHAnsi"/>
          <w:color w:val="625BC4"/>
        </w:rPr>
      </w:pPr>
      <w:r w:rsidRPr="008F28D8">
        <w:rPr>
          <w:rFonts w:asciiTheme="minorHAnsi" w:hAnsiTheme="minorHAnsi"/>
          <w:color w:val="625BC4"/>
        </w:rPr>
        <w:lastRenderedPageBreak/>
        <w:t>Figure 6 T</w:t>
      </w:r>
      <w:r w:rsidR="00321DE9" w:rsidRPr="008F28D8">
        <w:rPr>
          <w:rFonts w:asciiTheme="minorHAnsi" w:hAnsiTheme="minorHAnsi"/>
          <w:color w:val="625BC4"/>
        </w:rPr>
        <w:t>rends in t</w:t>
      </w:r>
      <w:r w:rsidRPr="008F28D8">
        <w:rPr>
          <w:rFonts w:asciiTheme="minorHAnsi" w:hAnsiTheme="minorHAnsi"/>
          <w:color w:val="625BC4"/>
        </w:rPr>
        <w:t xml:space="preserve">he </w:t>
      </w:r>
      <w:r w:rsidR="003F0CA7">
        <w:rPr>
          <w:rFonts w:asciiTheme="minorHAnsi" w:hAnsiTheme="minorHAnsi"/>
          <w:color w:val="625BC4"/>
        </w:rPr>
        <w:t>4</w:t>
      </w:r>
      <w:r w:rsidRPr="008F28D8">
        <w:rPr>
          <w:rFonts w:asciiTheme="minorHAnsi" w:hAnsiTheme="minorHAnsi"/>
          <w:color w:val="625BC4"/>
        </w:rPr>
        <w:t xml:space="preserve"> most popular Library Systems </w:t>
      </w:r>
      <w:r w:rsidR="00321DE9" w:rsidRPr="008F28D8">
        <w:rPr>
          <w:rFonts w:asciiTheme="minorHAnsi" w:hAnsiTheme="minorHAnsi"/>
          <w:color w:val="625BC4"/>
        </w:rPr>
        <w:t>of</w:t>
      </w:r>
      <w:r w:rsidRPr="008F28D8">
        <w:rPr>
          <w:rFonts w:asciiTheme="minorHAnsi" w:hAnsiTheme="minorHAnsi"/>
          <w:color w:val="625BC4"/>
        </w:rPr>
        <w:t xml:space="preserve"> </w:t>
      </w:r>
      <w:r w:rsidR="00A45975">
        <w:rPr>
          <w:rFonts w:asciiTheme="minorHAnsi" w:hAnsiTheme="minorHAnsi"/>
          <w:color w:val="625BC4"/>
        </w:rPr>
        <w:t>2019</w:t>
      </w:r>
    </w:p>
    <w:p w14:paraId="13FD0336" w14:textId="306FC954" w:rsidR="00187A94" w:rsidRDefault="00541E19" w:rsidP="00C6676F">
      <w:pPr>
        <w:pStyle w:val="pict"/>
      </w:pPr>
      <w:r>
        <w:rPr>
          <w:noProof/>
        </w:rPr>
        <w:drawing>
          <wp:inline distT="0" distB="0" distL="0" distR="0" wp14:anchorId="4B8B726F" wp14:editId="63419B08">
            <wp:extent cx="5939790" cy="3400425"/>
            <wp:effectExtent l="0" t="0" r="3810" b="9525"/>
            <wp:docPr id="22" name="Chart 22" descr="Line chart showing the four most popular Library systems in 2019 over the ten-year period 2009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9A121240-39D0-4676-8BC2-0AF6B6647F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70ED1B" w14:textId="77777777" w:rsidR="00F817D4" w:rsidRPr="00B97A87" w:rsidRDefault="00F817D4" w:rsidP="000C4FF2">
      <w:pPr>
        <w:pStyle w:val="Heading1"/>
        <w:spacing w:before="160" w:after="160"/>
        <w:rPr>
          <w:rFonts w:asciiTheme="majorHAnsi" w:hAnsiTheme="majorHAnsi"/>
          <w:color w:val="E8308A"/>
          <w:sz w:val="36"/>
          <w:szCs w:val="36"/>
        </w:rPr>
      </w:pPr>
      <w:bookmarkStart w:id="10" w:name="_Toc36788371"/>
      <w:r w:rsidRPr="00B97A87">
        <w:rPr>
          <w:rFonts w:asciiTheme="majorHAnsi" w:hAnsiTheme="majorHAnsi"/>
          <w:color w:val="E8308A"/>
          <w:sz w:val="36"/>
          <w:szCs w:val="36"/>
        </w:rPr>
        <w:lastRenderedPageBreak/>
        <w:t>VLE</w:t>
      </w:r>
      <w:bookmarkEnd w:id="10"/>
    </w:p>
    <w:p w14:paraId="43451161" w14:textId="501CB8C2" w:rsidR="00F817D4" w:rsidRPr="00B97A87" w:rsidRDefault="00F817D4" w:rsidP="00F817D4">
      <w:pPr>
        <w:pStyle w:val="CaptionTable"/>
        <w:spacing w:before="240" w:after="60"/>
        <w:ind w:left="0" w:firstLine="0"/>
        <w:rPr>
          <w:rFonts w:asciiTheme="minorHAnsi" w:hAnsiTheme="minorHAnsi"/>
          <w:color w:val="625BC4"/>
        </w:rPr>
      </w:pPr>
      <w:r w:rsidRPr="00B97A87">
        <w:rPr>
          <w:rFonts w:asciiTheme="minorHAnsi" w:hAnsiTheme="minorHAnsi"/>
          <w:color w:val="625BC4"/>
        </w:rPr>
        <w:t xml:space="preserve">Table </w:t>
      </w:r>
      <w:r w:rsidR="00A31DB5" w:rsidRPr="00B97A87">
        <w:rPr>
          <w:rFonts w:asciiTheme="minorHAnsi" w:hAnsiTheme="minorHAnsi"/>
          <w:color w:val="625BC4"/>
        </w:rPr>
        <w:fldChar w:fldCharType="begin"/>
      </w:r>
      <w:r w:rsidR="00A31DB5" w:rsidRPr="00B97A87">
        <w:rPr>
          <w:rFonts w:asciiTheme="minorHAnsi" w:hAnsiTheme="minorHAnsi"/>
          <w:color w:val="625BC4"/>
        </w:rPr>
        <w:instrText xml:space="preserve"> SEQ Table \* ARABIC </w:instrText>
      </w:r>
      <w:r w:rsidR="00A31DB5" w:rsidRPr="00B97A87">
        <w:rPr>
          <w:rFonts w:asciiTheme="minorHAnsi" w:hAnsiTheme="minorHAnsi"/>
          <w:color w:val="625BC4"/>
        </w:rPr>
        <w:fldChar w:fldCharType="separate"/>
      </w:r>
      <w:r w:rsidR="0053287E">
        <w:rPr>
          <w:rFonts w:asciiTheme="minorHAnsi" w:hAnsiTheme="minorHAnsi"/>
          <w:noProof/>
          <w:color w:val="625BC4"/>
        </w:rPr>
        <w:t>7</w:t>
      </w:r>
      <w:r w:rsidR="00A31DB5" w:rsidRPr="00B97A87">
        <w:rPr>
          <w:rFonts w:asciiTheme="minorHAnsi" w:hAnsiTheme="minorHAnsi"/>
          <w:noProof/>
          <w:color w:val="625BC4"/>
        </w:rPr>
        <w:fldChar w:fldCharType="end"/>
      </w:r>
      <w:r w:rsidR="00321DE9" w:rsidRPr="00B97A87">
        <w:rPr>
          <w:rFonts w:asciiTheme="minorHAnsi" w:hAnsiTheme="minorHAnsi"/>
          <w:color w:val="625BC4"/>
        </w:rPr>
        <w:tab/>
        <w:t>VLE Systems 200</w:t>
      </w:r>
      <w:r w:rsidR="003F0CA7">
        <w:rPr>
          <w:rFonts w:asciiTheme="minorHAnsi" w:hAnsiTheme="minorHAnsi"/>
          <w:color w:val="625BC4"/>
        </w:rPr>
        <w:t>9</w:t>
      </w:r>
      <w:r w:rsidR="00321DE9" w:rsidRPr="00B97A87">
        <w:rPr>
          <w:rFonts w:asciiTheme="minorHAnsi" w:hAnsiTheme="minorHAnsi"/>
          <w:color w:val="625BC4"/>
        </w:rPr>
        <w:t>-</w:t>
      </w:r>
      <w:r w:rsidR="00810143" w:rsidRPr="00B97A87">
        <w:rPr>
          <w:rFonts w:asciiTheme="minorHAnsi" w:hAnsiTheme="minorHAnsi"/>
          <w:color w:val="625BC4"/>
        </w:rPr>
        <w:t>201</w:t>
      </w:r>
      <w:r w:rsidR="003F0CA7">
        <w:rPr>
          <w:rFonts w:asciiTheme="minorHAnsi" w:hAnsiTheme="minorHAnsi"/>
          <w:color w:val="625BC4"/>
        </w:rPr>
        <w:t>9</w:t>
      </w:r>
    </w:p>
    <w:tbl>
      <w:tblPr>
        <w:tblStyle w:val="GridTable1Light-Accent1"/>
        <w:tblW w:w="0" w:type="auto"/>
        <w:tblLook w:val="00A0" w:firstRow="1" w:lastRow="0" w:firstColumn="1" w:lastColumn="0" w:noHBand="0" w:noVBand="0"/>
      </w:tblPr>
      <w:tblGrid>
        <w:gridCol w:w="1833"/>
        <w:gridCol w:w="682"/>
        <w:gridCol w:w="683"/>
        <w:gridCol w:w="683"/>
        <w:gridCol w:w="683"/>
        <w:gridCol w:w="683"/>
        <w:gridCol w:w="682"/>
        <w:gridCol w:w="683"/>
        <w:gridCol w:w="683"/>
        <w:gridCol w:w="683"/>
        <w:gridCol w:w="683"/>
        <w:gridCol w:w="683"/>
      </w:tblGrid>
      <w:tr w:rsidR="003F0CA7" w:rsidRPr="00EE1A51" w14:paraId="7C8A1024" w14:textId="77777777" w:rsidTr="00C90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top w:val="single" w:sz="8" w:space="0" w:color="E8308A"/>
              <w:bottom w:val="single" w:sz="12" w:space="0" w:color="E8308A"/>
              <w:right w:val="single" w:sz="8" w:space="0" w:color="E8308A"/>
            </w:tcBorders>
          </w:tcPr>
          <w:p w14:paraId="4BB897B8" w14:textId="77777777" w:rsidR="003F0CA7" w:rsidRDefault="003F0CA7" w:rsidP="003F0CA7">
            <w:pPr>
              <w:pStyle w:val="tab1colhg"/>
            </w:pPr>
          </w:p>
        </w:tc>
        <w:tc>
          <w:tcPr>
            <w:tcW w:w="682" w:type="dxa"/>
            <w:tcBorders>
              <w:top w:val="single" w:sz="8" w:space="0" w:color="E8308A"/>
              <w:left w:val="single" w:sz="8" w:space="0" w:color="E8308A"/>
              <w:bottom w:val="single" w:sz="12" w:space="0" w:color="E8308A"/>
            </w:tcBorders>
          </w:tcPr>
          <w:p w14:paraId="03A153C0" w14:textId="534FC8A6" w:rsidR="003F0CA7" w:rsidRPr="00F1628A" w:rsidRDefault="003F0CA7" w:rsidP="003F0CA7">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2009</w:t>
            </w:r>
          </w:p>
        </w:tc>
        <w:tc>
          <w:tcPr>
            <w:tcW w:w="683" w:type="dxa"/>
            <w:tcBorders>
              <w:top w:val="single" w:sz="8" w:space="0" w:color="E8308A"/>
              <w:bottom w:val="single" w:sz="12" w:space="0" w:color="E8308A"/>
            </w:tcBorders>
          </w:tcPr>
          <w:p w14:paraId="5F16A16C" w14:textId="197E1951" w:rsidR="003F0CA7" w:rsidRPr="00F1628A" w:rsidRDefault="003F0CA7" w:rsidP="003F0CA7">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683" w:type="dxa"/>
            <w:tcBorders>
              <w:top w:val="single" w:sz="8" w:space="0" w:color="E8308A"/>
              <w:bottom w:val="single" w:sz="12" w:space="0" w:color="E8308A"/>
            </w:tcBorders>
          </w:tcPr>
          <w:p w14:paraId="023BA0AD" w14:textId="655EBAE0" w:rsidR="003F0CA7" w:rsidRPr="00F1628A" w:rsidRDefault="003F0CA7" w:rsidP="003F0CA7">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683" w:type="dxa"/>
            <w:tcBorders>
              <w:top w:val="single" w:sz="8" w:space="0" w:color="E8308A"/>
              <w:bottom w:val="single" w:sz="12" w:space="0" w:color="E8308A"/>
            </w:tcBorders>
          </w:tcPr>
          <w:p w14:paraId="448FCAAA" w14:textId="2CA28BDA" w:rsidR="003F0CA7" w:rsidRPr="00F1628A" w:rsidRDefault="003F0CA7" w:rsidP="003F0CA7">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683" w:type="dxa"/>
            <w:tcBorders>
              <w:top w:val="single" w:sz="8" w:space="0" w:color="E8308A"/>
              <w:bottom w:val="single" w:sz="12" w:space="0" w:color="E8308A"/>
            </w:tcBorders>
          </w:tcPr>
          <w:p w14:paraId="5B5EAFFA" w14:textId="79DF099E" w:rsidR="003F0CA7" w:rsidRPr="00F1628A" w:rsidRDefault="003F0CA7" w:rsidP="003F0CA7">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682" w:type="dxa"/>
            <w:tcBorders>
              <w:top w:val="single" w:sz="8" w:space="0" w:color="E8308A"/>
              <w:bottom w:val="single" w:sz="12" w:space="0" w:color="E8308A"/>
            </w:tcBorders>
          </w:tcPr>
          <w:p w14:paraId="5A9200F4" w14:textId="76ABF4EF" w:rsidR="003F0CA7" w:rsidRPr="00F1628A" w:rsidRDefault="003F0CA7" w:rsidP="003F0CA7">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683" w:type="dxa"/>
            <w:tcBorders>
              <w:top w:val="single" w:sz="8" w:space="0" w:color="E8308A"/>
              <w:bottom w:val="single" w:sz="12" w:space="0" w:color="E8308A"/>
            </w:tcBorders>
          </w:tcPr>
          <w:p w14:paraId="2E3B8980" w14:textId="6797580C" w:rsidR="003F0CA7" w:rsidRPr="00F1628A" w:rsidRDefault="003F0CA7" w:rsidP="003F0CA7">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683" w:type="dxa"/>
            <w:tcBorders>
              <w:top w:val="single" w:sz="8" w:space="0" w:color="E8308A"/>
              <w:bottom w:val="single" w:sz="12" w:space="0" w:color="E8308A"/>
            </w:tcBorders>
          </w:tcPr>
          <w:p w14:paraId="3D16CCD1" w14:textId="56B9F1FB" w:rsidR="003F0CA7" w:rsidRPr="00F1628A" w:rsidRDefault="003F0CA7" w:rsidP="003F0CA7">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683" w:type="dxa"/>
            <w:tcBorders>
              <w:top w:val="single" w:sz="8" w:space="0" w:color="E8308A"/>
              <w:bottom w:val="single" w:sz="12" w:space="0" w:color="E8308A"/>
            </w:tcBorders>
          </w:tcPr>
          <w:p w14:paraId="2EBC352F" w14:textId="2ADAEA9E" w:rsidR="003F0CA7" w:rsidRPr="00F1628A" w:rsidRDefault="003F0CA7" w:rsidP="003F0CA7">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83" w:type="dxa"/>
            <w:tcBorders>
              <w:top w:val="single" w:sz="8" w:space="0" w:color="E8308A"/>
              <w:bottom w:val="single" w:sz="12" w:space="0" w:color="E8308A"/>
            </w:tcBorders>
          </w:tcPr>
          <w:p w14:paraId="05511BF4" w14:textId="3A7983D4" w:rsidR="003F0CA7" w:rsidRPr="00F1628A" w:rsidRDefault="003F0CA7" w:rsidP="003F0CA7">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83" w:type="dxa"/>
            <w:tcBorders>
              <w:top w:val="single" w:sz="8" w:space="0" w:color="E8308A"/>
              <w:bottom w:val="single" w:sz="12" w:space="0" w:color="E8308A"/>
            </w:tcBorders>
          </w:tcPr>
          <w:p w14:paraId="13AA04E2" w14:textId="0875CDFC" w:rsidR="003F0CA7" w:rsidRPr="00F1628A" w:rsidRDefault="003F0CA7" w:rsidP="003F0CA7">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3F0CA7" w:rsidRPr="00EE1A51" w14:paraId="77D9DDFE" w14:textId="77777777" w:rsidTr="00C902E9">
        <w:tc>
          <w:tcPr>
            <w:cnfStyle w:val="001000000000" w:firstRow="0" w:lastRow="0" w:firstColumn="1" w:lastColumn="0" w:oddVBand="0" w:evenVBand="0" w:oddHBand="0" w:evenHBand="0" w:firstRowFirstColumn="0" w:firstRowLastColumn="0" w:lastRowFirstColumn="0" w:lastRowLastColumn="0"/>
            <w:tcW w:w="1833" w:type="dxa"/>
            <w:tcBorders>
              <w:top w:val="single" w:sz="12" w:space="0" w:color="E8308A"/>
              <w:right w:val="single" w:sz="8" w:space="0" w:color="E8308A"/>
            </w:tcBorders>
          </w:tcPr>
          <w:p w14:paraId="579A1E34" w14:textId="3BE33555" w:rsidR="003F0CA7" w:rsidRPr="00C902E9" w:rsidRDefault="003F0CA7" w:rsidP="003F0CA7">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Moodle</w:t>
            </w:r>
          </w:p>
        </w:tc>
        <w:tc>
          <w:tcPr>
            <w:tcW w:w="682" w:type="dxa"/>
            <w:tcBorders>
              <w:top w:val="single" w:sz="12" w:space="0" w:color="E8308A"/>
              <w:left w:val="single" w:sz="8" w:space="0" w:color="E8308A"/>
            </w:tcBorders>
          </w:tcPr>
          <w:p w14:paraId="4E8584BC" w14:textId="0F79B14B"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22</w:t>
            </w:r>
          </w:p>
        </w:tc>
        <w:tc>
          <w:tcPr>
            <w:tcW w:w="683" w:type="dxa"/>
            <w:tcBorders>
              <w:top w:val="single" w:sz="12" w:space="0" w:color="E8308A"/>
            </w:tcBorders>
          </w:tcPr>
          <w:p w14:paraId="734203F3" w14:textId="0EB0A880"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c>
          <w:tcPr>
            <w:tcW w:w="683" w:type="dxa"/>
            <w:tcBorders>
              <w:top w:val="single" w:sz="12" w:space="0" w:color="E8308A"/>
            </w:tcBorders>
          </w:tcPr>
          <w:p w14:paraId="469E7172" w14:textId="00FC8A10"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31</w:t>
            </w:r>
          </w:p>
        </w:tc>
        <w:tc>
          <w:tcPr>
            <w:tcW w:w="683" w:type="dxa"/>
            <w:tcBorders>
              <w:top w:val="single" w:sz="12" w:space="0" w:color="E8308A"/>
            </w:tcBorders>
          </w:tcPr>
          <w:p w14:paraId="4772F91B" w14:textId="58E4F50A"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39</w:t>
            </w:r>
          </w:p>
        </w:tc>
        <w:tc>
          <w:tcPr>
            <w:tcW w:w="683" w:type="dxa"/>
            <w:tcBorders>
              <w:top w:val="single" w:sz="12" w:space="0" w:color="E8308A"/>
            </w:tcBorders>
          </w:tcPr>
          <w:p w14:paraId="20CB60B8" w14:textId="34AE71E6"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44</w:t>
            </w:r>
          </w:p>
        </w:tc>
        <w:tc>
          <w:tcPr>
            <w:tcW w:w="682" w:type="dxa"/>
            <w:tcBorders>
              <w:top w:val="single" w:sz="12" w:space="0" w:color="E8308A"/>
            </w:tcBorders>
          </w:tcPr>
          <w:p w14:paraId="354A3981" w14:textId="76D2D911"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33</w:t>
            </w:r>
          </w:p>
        </w:tc>
        <w:tc>
          <w:tcPr>
            <w:tcW w:w="683" w:type="dxa"/>
            <w:tcBorders>
              <w:top w:val="single" w:sz="12" w:space="0" w:color="E8308A"/>
            </w:tcBorders>
          </w:tcPr>
          <w:p w14:paraId="7B8CC85A" w14:textId="1ACC1DAE"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45</w:t>
            </w:r>
          </w:p>
        </w:tc>
        <w:tc>
          <w:tcPr>
            <w:tcW w:w="683" w:type="dxa"/>
            <w:tcBorders>
              <w:top w:val="single" w:sz="12" w:space="0" w:color="E8308A"/>
            </w:tcBorders>
          </w:tcPr>
          <w:p w14:paraId="62EF1144" w14:textId="17B48B77"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49</w:t>
            </w:r>
          </w:p>
        </w:tc>
        <w:tc>
          <w:tcPr>
            <w:tcW w:w="683" w:type="dxa"/>
            <w:tcBorders>
              <w:top w:val="single" w:sz="12" w:space="0" w:color="E8308A"/>
            </w:tcBorders>
          </w:tcPr>
          <w:p w14:paraId="08763F30" w14:textId="1DBAAF4B"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54</w:t>
            </w:r>
          </w:p>
        </w:tc>
        <w:tc>
          <w:tcPr>
            <w:tcW w:w="683" w:type="dxa"/>
            <w:tcBorders>
              <w:top w:val="single" w:sz="12" w:space="0" w:color="E8308A"/>
            </w:tcBorders>
          </w:tcPr>
          <w:p w14:paraId="3B62D3FA" w14:textId="3F1E20E7"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44</w:t>
            </w:r>
          </w:p>
        </w:tc>
        <w:tc>
          <w:tcPr>
            <w:tcW w:w="683" w:type="dxa"/>
            <w:tcBorders>
              <w:top w:val="single" w:sz="12" w:space="0" w:color="E8308A"/>
            </w:tcBorders>
          </w:tcPr>
          <w:p w14:paraId="596AF8DB" w14:textId="310639EC"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40</w:t>
            </w:r>
          </w:p>
        </w:tc>
      </w:tr>
      <w:tr w:rsidR="003F0CA7" w:rsidRPr="00EE1A51" w14:paraId="04677D36" w14:textId="77777777" w:rsidTr="00C902E9">
        <w:tc>
          <w:tcPr>
            <w:cnfStyle w:val="001000000000" w:firstRow="0" w:lastRow="0" w:firstColumn="1" w:lastColumn="0" w:oddVBand="0" w:evenVBand="0" w:oddHBand="0" w:evenHBand="0" w:firstRowFirstColumn="0" w:firstRowLastColumn="0" w:lastRowFirstColumn="0" w:lastRowLastColumn="0"/>
            <w:tcW w:w="1833" w:type="dxa"/>
            <w:tcBorders>
              <w:right w:val="single" w:sz="8" w:space="0" w:color="E8308A"/>
            </w:tcBorders>
          </w:tcPr>
          <w:p w14:paraId="7C2663D0" w14:textId="3C537F6C" w:rsidR="003F0CA7" w:rsidRPr="00C902E9" w:rsidRDefault="003F0CA7" w:rsidP="003F0CA7">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Blackboard - Blackboard</w:t>
            </w:r>
          </w:p>
        </w:tc>
        <w:tc>
          <w:tcPr>
            <w:tcW w:w="682" w:type="dxa"/>
            <w:tcBorders>
              <w:left w:val="single" w:sz="8" w:space="0" w:color="E8308A"/>
            </w:tcBorders>
          </w:tcPr>
          <w:p w14:paraId="67D01D38" w14:textId="03CE4E69"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58</w:t>
            </w:r>
          </w:p>
        </w:tc>
        <w:tc>
          <w:tcPr>
            <w:tcW w:w="683" w:type="dxa"/>
          </w:tcPr>
          <w:p w14:paraId="35FDD485" w14:textId="2BF17185"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60</w:t>
            </w:r>
          </w:p>
        </w:tc>
        <w:tc>
          <w:tcPr>
            <w:tcW w:w="683" w:type="dxa"/>
          </w:tcPr>
          <w:p w14:paraId="65CED0B9" w14:textId="63203769"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51</w:t>
            </w:r>
          </w:p>
        </w:tc>
        <w:tc>
          <w:tcPr>
            <w:tcW w:w="683" w:type="dxa"/>
          </w:tcPr>
          <w:p w14:paraId="4A2A4450" w14:textId="596D9BA6"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44</w:t>
            </w:r>
          </w:p>
        </w:tc>
        <w:tc>
          <w:tcPr>
            <w:tcW w:w="683" w:type="dxa"/>
          </w:tcPr>
          <w:p w14:paraId="528B9B9C" w14:textId="591A1F87"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43</w:t>
            </w:r>
          </w:p>
        </w:tc>
        <w:tc>
          <w:tcPr>
            <w:tcW w:w="682" w:type="dxa"/>
          </w:tcPr>
          <w:p w14:paraId="50DD94C0" w14:textId="3DA49561"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30</w:t>
            </w:r>
          </w:p>
        </w:tc>
        <w:tc>
          <w:tcPr>
            <w:tcW w:w="683" w:type="dxa"/>
          </w:tcPr>
          <w:p w14:paraId="5FA064DC" w14:textId="16C3D264"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46</w:t>
            </w:r>
          </w:p>
        </w:tc>
        <w:tc>
          <w:tcPr>
            <w:tcW w:w="683" w:type="dxa"/>
          </w:tcPr>
          <w:p w14:paraId="274A4755" w14:textId="30EF9AA5"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51</w:t>
            </w:r>
          </w:p>
        </w:tc>
        <w:tc>
          <w:tcPr>
            <w:tcW w:w="683" w:type="dxa"/>
          </w:tcPr>
          <w:p w14:paraId="679F4192" w14:textId="42471D66"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50</w:t>
            </w:r>
          </w:p>
        </w:tc>
        <w:tc>
          <w:tcPr>
            <w:tcW w:w="683" w:type="dxa"/>
          </w:tcPr>
          <w:p w14:paraId="63A378FF" w14:textId="4D08D501"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47</w:t>
            </w:r>
          </w:p>
        </w:tc>
        <w:tc>
          <w:tcPr>
            <w:tcW w:w="683" w:type="dxa"/>
          </w:tcPr>
          <w:p w14:paraId="1165AB40" w14:textId="48572110"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37</w:t>
            </w:r>
          </w:p>
        </w:tc>
      </w:tr>
      <w:tr w:rsidR="003F0CA7" w:rsidRPr="00EE1A51" w14:paraId="617185A1" w14:textId="77777777" w:rsidTr="00C902E9">
        <w:tc>
          <w:tcPr>
            <w:cnfStyle w:val="001000000000" w:firstRow="0" w:lastRow="0" w:firstColumn="1" w:lastColumn="0" w:oddVBand="0" w:evenVBand="0" w:oddHBand="0" w:evenHBand="0" w:firstRowFirstColumn="0" w:firstRowLastColumn="0" w:lastRowFirstColumn="0" w:lastRowLastColumn="0"/>
            <w:tcW w:w="1833" w:type="dxa"/>
            <w:tcBorders>
              <w:right w:val="single" w:sz="8" w:space="0" w:color="E8308A"/>
            </w:tcBorders>
          </w:tcPr>
          <w:p w14:paraId="113B349F" w14:textId="731195DA" w:rsidR="003F0CA7" w:rsidRPr="00C902E9" w:rsidRDefault="003F0CA7" w:rsidP="003F0CA7">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Canvas</w:t>
            </w:r>
          </w:p>
        </w:tc>
        <w:tc>
          <w:tcPr>
            <w:tcW w:w="682" w:type="dxa"/>
            <w:tcBorders>
              <w:left w:val="single" w:sz="8" w:space="0" w:color="E8308A"/>
            </w:tcBorders>
          </w:tcPr>
          <w:p w14:paraId="275E6D7D" w14:textId="40A4F9A6"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C9B10F3" w14:textId="63106F05"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3E6317E" w14:textId="32752EDD"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10561F4" w14:textId="3E164F9F"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68B8370" w14:textId="0F3005D3"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713E498F" w14:textId="283B4BFE"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7D98F180" w14:textId="59ACB813"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F75B3C2" w14:textId="785BB117"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117E07D9" w14:textId="1FA1BA7F"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3" w:type="dxa"/>
          </w:tcPr>
          <w:p w14:paraId="2AFFD8BD" w14:textId="2D5E55D9"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3" w:type="dxa"/>
          </w:tcPr>
          <w:p w14:paraId="342A9A63" w14:textId="621A612D"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r>
      <w:tr w:rsidR="003F0CA7" w:rsidRPr="00EE1A51" w14:paraId="7E5B1652" w14:textId="77777777" w:rsidTr="00C902E9">
        <w:tc>
          <w:tcPr>
            <w:cnfStyle w:val="001000000000" w:firstRow="0" w:lastRow="0" w:firstColumn="1" w:lastColumn="0" w:oddVBand="0" w:evenVBand="0" w:oddHBand="0" w:evenHBand="0" w:firstRowFirstColumn="0" w:firstRowLastColumn="0" w:lastRowFirstColumn="0" w:lastRowLastColumn="0"/>
            <w:tcW w:w="1833" w:type="dxa"/>
            <w:tcBorders>
              <w:right w:val="single" w:sz="8" w:space="0" w:color="E8308A"/>
            </w:tcBorders>
          </w:tcPr>
          <w:p w14:paraId="5B205E22" w14:textId="3C5CBE59" w:rsidR="003F0CA7" w:rsidRPr="00C902E9" w:rsidRDefault="003F0CA7" w:rsidP="003F0CA7">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Desire2Learn</w:t>
            </w:r>
          </w:p>
        </w:tc>
        <w:tc>
          <w:tcPr>
            <w:tcW w:w="682" w:type="dxa"/>
            <w:tcBorders>
              <w:left w:val="single" w:sz="8" w:space="0" w:color="E8308A"/>
            </w:tcBorders>
          </w:tcPr>
          <w:p w14:paraId="03C826BB" w14:textId="73A060BE"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30828862" w14:textId="6FEAE332"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1AB6F723" w14:textId="201921EF"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7833C3E4" w14:textId="0FE3D316"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74EEFB49" w14:textId="6B9242B1"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0F2B0A4C" w14:textId="0282C28C"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0136B2F2" w14:textId="38334437"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A7B9D45" w14:textId="491B844E"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634D321D" w14:textId="4B3A8E00"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238863E8" w14:textId="16C0470E"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426D8383" w14:textId="6BD704DD"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3F0CA7" w:rsidRPr="00EE1A51" w14:paraId="12756970" w14:textId="77777777" w:rsidTr="00C902E9">
        <w:tc>
          <w:tcPr>
            <w:cnfStyle w:val="001000000000" w:firstRow="0" w:lastRow="0" w:firstColumn="1" w:lastColumn="0" w:oddVBand="0" w:evenVBand="0" w:oddHBand="0" w:evenHBand="0" w:firstRowFirstColumn="0" w:firstRowLastColumn="0" w:lastRowFirstColumn="0" w:lastRowLastColumn="0"/>
            <w:tcW w:w="1833" w:type="dxa"/>
            <w:tcBorders>
              <w:right w:val="single" w:sz="8" w:space="0" w:color="E8308A"/>
            </w:tcBorders>
          </w:tcPr>
          <w:p w14:paraId="077450E9" w14:textId="34914B68" w:rsidR="003F0CA7" w:rsidRPr="00C902E9" w:rsidRDefault="003F0CA7" w:rsidP="003F0CA7">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Sakai</w:t>
            </w:r>
          </w:p>
        </w:tc>
        <w:tc>
          <w:tcPr>
            <w:tcW w:w="682" w:type="dxa"/>
            <w:tcBorders>
              <w:left w:val="single" w:sz="8" w:space="0" w:color="E8308A"/>
            </w:tcBorders>
          </w:tcPr>
          <w:p w14:paraId="1450BDB5" w14:textId="29EA9804"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788A9208" w14:textId="6FE69FE4"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77112F78" w14:textId="3B92A008"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9570474" w14:textId="69E6FD18"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4A52CBB4" w14:textId="54F39131"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655D9201" w14:textId="23C639DE"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1B7137E" w14:textId="44074DE4"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7773AE86" w14:textId="366FFA68"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2BFB3E25" w14:textId="1A84B88D"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608BE7D5" w14:textId="14043489"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7249C0C6" w14:textId="06B7963B"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3F0CA7" w:rsidRPr="00EE1A51" w14:paraId="32891EA5" w14:textId="77777777" w:rsidTr="00C902E9">
        <w:tc>
          <w:tcPr>
            <w:cnfStyle w:val="001000000000" w:firstRow="0" w:lastRow="0" w:firstColumn="1" w:lastColumn="0" w:oddVBand="0" w:evenVBand="0" w:oddHBand="0" w:evenHBand="0" w:firstRowFirstColumn="0" w:firstRowLastColumn="0" w:lastRowFirstColumn="0" w:lastRowLastColumn="0"/>
            <w:tcW w:w="1833" w:type="dxa"/>
            <w:tcBorders>
              <w:right w:val="single" w:sz="8" w:space="0" w:color="E8308A"/>
            </w:tcBorders>
          </w:tcPr>
          <w:p w14:paraId="3D5AAAC1" w14:textId="5C7EC86B" w:rsidR="003F0CA7" w:rsidRPr="00C902E9" w:rsidRDefault="003F0CA7" w:rsidP="003F0CA7">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Bespoke/In-house</w:t>
            </w:r>
          </w:p>
        </w:tc>
        <w:tc>
          <w:tcPr>
            <w:tcW w:w="682" w:type="dxa"/>
            <w:tcBorders>
              <w:left w:val="single" w:sz="8" w:space="0" w:color="E8308A"/>
            </w:tcBorders>
          </w:tcPr>
          <w:p w14:paraId="5A558960" w14:textId="325657E8"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1E840ADC" w14:textId="38F13648"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4AA14B60" w14:textId="06D580FD"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28D57738" w14:textId="7CCBB22F"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204B74EA" w14:textId="18F2642E"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09D0F91F" w14:textId="7F6B24AB"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30F1D202" w14:textId="3252DFF8"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481275F6" w14:textId="7B2E743E"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0744330A" w14:textId="50F30063"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5E66C3D9" w14:textId="07B14FFC"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7744508" w14:textId="5B40E93D"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3F0CA7" w:rsidRPr="00EE1A51" w14:paraId="29EE4BE7" w14:textId="77777777" w:rsidTr="00C902E9">
        <w:tc>
          <w:tcPr>
            <w:cnfStyle w:val="001000000000" w:firstRow="0" w:lastRow="0" w:firstColumn="1" w:lastColumn="0" w:oddVBand="0" w:evenVBand="0" w:oddHBand="0" w:evenHBand="0" w:firstRowFirstColumn="0" w:firstRowLastColumn="0" w:lastRowFirstColumn="0" w:lastRowLastColumn="0"/>
            <w:tcW w:w="1833" w:type="dxa"/>
            <w:tcBorders>
              <w:right w:val="single" w:sz="8" w:space="0" w:color="E8308A"/>
            </w:tcBorders>
          </w:tcPr>
          <w:p w14:paraId="51697882" w14:textId="23297597" w:rsidR="003F0CA7" w:rsidRPr="00C902E9" w:rsidRDefault="003F0CA7" w:rsidP="003F0CA7">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Blackboard - WebCT</w:t>
            </w:r>
          </w:p>
        </w:tc>
        <w:tc>
          <w:tcPr>
            <w:tcW w:w="682" w:type="dxa"/>
            <w:tcBorders>
              <w:left w:val="single" w:sz="8" w:space="0" w:color="E8308A"/>
            </w:tcBorders>
          </w:tcPr>
          <w:p w14:paraId="5640E187" w14:textId="3A882AB2"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41</w:t>
            </w:r>
          </w:p>
        </w:tc>
        <w:tc>
          <w:tcPr>
            <w:tcW w:w="683" w:type="dxa"/>
          </w:tcPr>
          <w:p w14:paraId="1218CAC4" w14:textId="24B0180D"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34</w:t>
            </w:r>
          </w:p>
        </w:tc>
        <w:tc>
          <w:tcPr>
            <w:tcW w:w="683" w:type="dxa"/>
          </w:tcPr>
          <w:p w14:paraId="5C27890F" w14:textId="56BA5D08"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83" w:type="dxa"/>
          </w:tcPr>
          <w:p w14:paraId="73C1E5B4" w14:textId="179A6B77"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709621C0" w14:textId="5E9A9AAC"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4A99AA3A" w14:textId="04AE6F10"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04244712" w14:textId="7154FA05"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7EC72266" w14:textId="36CE2776"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387FB158" w14:textId="516494EF"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15C3546A" w14:textId="4ACD9B9C"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18A1903" w14:textId="04A64E0D"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3F0CA7" w:rsidRPr="00EE1A51" w14:paraId="09D9B7CA" w14:textId="77777777" w:rsidTr="00C902E9">
        <w:tc>
          <w:tcPr>
            <w:cnfStyle w:val="001000000000" w:firstRow="0" w:lastRow="0" w:firstColumn="1" w:lastColumn="0" w:oddVBand="0" w:evenVBand="0" w:oddHBand="0" w:evenHBand="0" w:firstRowFirstColumn="0" w:firstRowLastColumn="0" w:lastRowFirstColumn="0" w:lastRowLastColumn="0"/>
            <w:tcW w:w="1833" w:type="dxa"/>
            <w:tcBorders>
              <w:right w:val="single" w:sz="8" w:space="0" w:color="E8308A"/>
            </w:tcBorders>
          </w:tcPr>
          <w:p w14:paraId="35E29F28" w14:textId="3957032E" w:rsidR="003F0CA7" w:rsidRPr="00C902E9" w:rsidRDefault="003F0CA7" w:rsidP="003F0CA7">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Pearson</w:t>
            </w:r>
          </w:p>
        </w:tc>
        <w:tc>
          <w:tcPr>
            <w:tcW w:w="682" w:type="dxa"/>
            <w:tcBorders>
              <w:left w:val="single" w:sz="8" w:space="0" w:color="E8308A"/>
            </w:tcBorders>
          </w:tcPr>
          <w:p w14:paraId="52009663" w14:textId="5B7DFCC3"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B9635D1" w14:textId="14B08F48"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C9B9BAB" w14:textId="3C1D9E1B"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08AFDBFF" w14:textId="63C3C145"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D977630" w14:textId="3FEDEC4B"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69E0441" w14:textId="7469F778"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4715EBE8" w14:textId="7A6A7FC9"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F080943" w14:textId="5B929ADE"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2580AFB" w14:textId="5E37D984"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6AA2F80" w14:textId="6C8C5DCD"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9ED260E" w14:textId="31B2E426"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3F0CA7" w:rsidRPr="00EE1A51" w14:paraId="62B11759" w14:textId="77777777" w:rsidTr="00C902E9">
        <w:tc>
          <w:tcPr>
            <w:cnfStyle w:val="001000000000" w:firstRow="0" w:lastRow="0" w:firstColumn="1" w:lastColumn="0" w:oddVBand="0" w:evenVBand="0" w:oddHBand="0" w:evenHBand="0" w:firstRowFirstColumn="0" w:firstRowLastColumn="0" w:lastRowFirstColumn="0" w:lastRowLastColumn="0"/>
            <w:tcW w:w="1833" w:type="dxa"/>
            <w:tcBorders>
              <w:right w:val="single" w:sz="8" w:space="0" w:color="E8308A"/>
            </w:tcBorders>
          </w:tcPr>
          <w:p w14:paraId="006C658D" w14:textId="6527B04B" w:rsidR="003F0CA7" w:rsidRPr="00C902E9" w:rsidRDefault="003F0CA7" w:rsidP="003F0CA7">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SharePoint</w:t>
            </w:r>
          </w:p>
        </w:tc>
        <w:tc>
          <w:tcPr>
            <w:tcW w:w="682" w:type="dxa"/>
            <w:tcBorders>
              <w:left w:val="single" w:sz="8" w:space="0" w:color="E8308A"/>
            </w:tcBorders>
          </w:tcPr>
          <w:p w14:paraId="5980894B" w14:textId="1189EF31"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31FEF7E" w14:textId="55C146F9"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B3393A1" w14:textId="312608D0"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4B3860B" w14:textId="23DBEE44"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62A25E4" w14:textId="74EA76FA"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79FC8A1F" w14:textId="68FC9C07"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84BAF7C" w14:textId="551B79BE"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A981B5D" w14:textId="7C60A52C"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785E872A" w14:textId="736F8B0C"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D7441EE" w14:textId="4EAAF6ED"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012220C" w14:textId="2DBD6B21"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3F0CA7" w:rsidRPr="00EE1A51" w14:paraId="1D472785" w14:textId="77777777" w:rsidTr="00C902E9">
        <w:tc>
          <w:tcPr>
            <w:cnfStyle w:val="001000000000" w:firstRow="0" w:lastRow="0" w:firstColumn="1" w:lastColumn="0" w:oddVBand="0" w:evenVBand="0" w:oddHBand="0" w:evenHBand="0" w:firstRowFirstColumn="0" w:firstRowLastColumn="0" w:lastRowFirstColumn="0" w:lastRowLastColumn="0"/>
            <w:tcW w:w="1833" w:type="dxa"/>
            <w:tcBorders>
              <w:right w:val="single" w:sz="8" w:space="0" w:color="E8308A"/>
            </w:tcBorders>
          </w:tcPr>
          <w:p w14:paraId="3ED9AE3D" w14:textId="2B74B914" w:rsidR="003F0CA7" w:rsidRPr="00C902E9" w:rsidRDefault="003F0CA7" w:rsidP="003F0CA7">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Various</w:t>
            </w:r>
          </w:p>
        </w:tc>
        <w:tc>
          <w:tcPr>
            <w:tcW w:w="682" w:type="dxa"/>
            <w:tcBorders>
              <w:left w:val="single" w:sz="8" w:space="0" w:color="E8308A"/>
            </w:tcBorders>
          </w:tcPr>
          <w:p w14:paraId="3FFE2C22" w14:textId="184C4123"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4EFE341" w14:textId="78DA028C"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51EDF25A" w14:textId="5685962D"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0775A50" w14:textId="542C0C8C"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DD06CF3" w14:textId="0AD3FAC8"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FF0A7D3" w14:textId="55524D91"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E634C19" w14:textId="4BD24195"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26B646D" w14:textId="6EE1F2F9"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CF8817D" w14:textId="5F199143"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48C74B9" w14:textId="175E69B5"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2B66AEA8" w14:textId="45F7BBEF"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3F0CA7" w:rsidRPr="00EE1A51" w14:paraId="418115DA" w14:textId="77777777" w:rsidTr="00C902E9">
        <w:tc>
          <w:tcPr>
            <w:cnfStyle w:val="001000000000" w:firstRow="0" w:lastRow="0" w:firstColumn="1" w:lastColumn="0" w:oddVBand="0" w:evenVBand="0" w:oddHBand="0" w:evenHBand="0" w:firstRowFirstColumn="0" w:firstRowLastColumn="0" w:lastRowFirstColumn="0" w:lastRowLastColumn="0"/>
            <w:tcW w:w="1833" w:type="dxa"/>
            <w:tcBorders>
              <w:bottom w:val="single" w:sz="12" w:space="0" w:color="E8308A"/>
              <w:right w:val="single" w:sz="8" w:space="0" w:color="E8308A"/>
            </w:tcBorders>
          </w:tcPr>
          <w:p w14:paraId="4DC3CD8A" w14:textId="0CDAB4DE" w:rsidR="003F0CA7" w:rsidRPr="00C902E9" w:rsidRDefault="003F0CA7" w:rsidP="003F0CA7">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Other</w:t>
            </w:r>
          </w:p>
        </w:tc>
        <w:tc>
          <w:tcPr>
            <w:tcW w:w="682" w:type="dxa"/>
            <w:tcBorders>
              <w:left w:val="single" w:sz="8" w:space="0" w:color="E8308A"/>
              <w:bottom w:val="single" w:sz="12" w:space="0" w:color="E8308A"/>
            </w:tcBorders>
          </w:tcPr>
          <w:p w14:paraId="6BB1181F" w14:textId="27F68BE3"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03F75A2C" w14:textId="054EC42C"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434AF5AB" w14:textId="5E808480"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2DBF76FE" w14:textId="48791992"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2544A7E5" w14:textId="11A756CC"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Borders>
              <w:bottom w:val="single" w:sz="12" w:space="0" w:color="E8308A"/>
            </w:tcBorders>
          </w:tcPr>
          <w:p w14:paraId="55E9C9D1" w14:textId="766A29A1"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04F037AA" w14:textId="67545377"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0E9414FB" w14:textId="54FE4771"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Borders>
              <w:bottom w:val="single" w:sz="12" w:space="0" w:color="E8308A"/>
            </w:tcBorders>
          </w:tcPr>
          <w:p w14:paraId="61F598B4" w14:textId="4E5453EC"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Borders>
              <w:bottom w:val="single" w:sz="12" w:space="0" w:color="E8308A"/>
            </w:tcBorders>
          </w:tcPr>
          <w:p w14:paraId="25F02216" w14:textId="55ED754D"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bottom w:val="single" w:sz="12" w:space="0" w:color="E8308A"/>
            </w:tcBorders>
          </w:tcPr>
          <w:p w14:paraId="085860AA" w14:textId="25381DF7" w:rsidR="003F0CA7" w:rsidRPr="00683255"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3F0CA7" w:rsidRPr="00EE1A51" w14:paraId="268A7B5F" w14:textId="77777777" w:rsidTr="00C902E9">
        <w:tc>
          <w:tcPr>
            <w:cnfStyle w:val="001000000000" w:firstRow="0" w:lastRow="0" w:firstColumn="1" w:lastColumn="0" w:oddVBand="0" w:evenVBand="0" w:oddHBand="0" w:evenHBand="0" w:firstRowFirstColumn="0" w:firstRowLastColumn="0" w:lastRowFirstColumn="0" w:lastRowLastColumn="0"/>
            <w:tcW w:w="1833" w:type="dxa"/>
            <w:tcBorders>
              <w:top w:val="single" w:sz="12" w:space="0" w:color="E8308A"/>
              <w:bottom w:val="single" w:sz="8" w:space="0" w:color="E8308A"/>
              <w:right w:val="single" w:sz="8" w:space="0" w:color="E8308A"/>
            </w:tcBorders>
          </w:tcPr>
          <w:p w14:paraId="10301999" w14:textId="77777777" w:rsidR="003F0CA7" w:rsidRPr="003F0CA7" w:rsidRDefault="003F0CA7" w:rsidP="003F0CA7">
            <w:pPr>
              <w:pStyle w:val="tab1"/>
              <w:rPr>
                <w:rFonts w:asciiTheme="minorHAnsi" w:hAnsiTheme="minorHAnsi"/>
                <w:i/>
                <w:color w:val="625BC4"/>
                <w:sz w:val="20"/>
              </w:rPr>
            </w:pPr>
            <w:r w:rsidRPr="003F0CA7">
              <w:rPr>
                <w:rFonts w:asciiTheme="minorHAnsi" w:hAnsiTheme="minorHAnsi"/>
                <w:i/>
                <w:color w:val="625BC4"/>
                <w:sz w:val="20"/>
              </w:rPr>
              <w:t>Total respondents</w:t>
            </w:r>
          </w:p>
        </w:tc>
        <w:tc>
          <w:tcPr>
            <w:tcW w:w="682" w:type="dxa"/>
            <w:tcBorders>
              <w:top w:val="single" w:sz="12" w:space="0" w:color="E8308A"/>
              <w:left w:val="single" w:sz="8" w:space="0" w:color="E8308A"/>
              <w:bottom w:val="single" w:sz="8" w:space="0" w:color="E8308A"/>
            </w:tcBorders>
          </w:tcPr>
          <w:p w14:paraId="2052CE69" w14:textId="6D4121F4" w:rsidR="003F0CA7" w:rsidRPr="003F0CA7"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F0CA7">
              <w:rPr>
                <w:rFonts w:ascii="FSAlbert" w:hAnsi="FSAlbert" w:cs="Calibri"/>
                <w:i/>
                <w:iCs/>
                <w:color w:val="333331"/>
                <w:sz w:val="20"/>
              </w:rPr>
              <w:t>134</w:t>
            </w:r>
          </w:p>
        </w:tc>
        <w:tc>
          <w:tcPr>
            <w:tcW w:w="683" w:type="dxa"/>
            <w:tcBorders>
              <w:top w:val="single" w:sz="12" w:space="0" w:color="E8308A"/>
              <w:bottom w:val="single" w:sz="8" w:space="0" w:color="E8308A"/>
            </w:tcBorders>
          </w:tcPr>
          <w:p w14:paraId="23C56518" w14:textId="50AD3038" w:rsidR="003F0CA7" w:rsidRPr="003F0CA7"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F0CA7">
              <w:rPr>
                <w:rFonts w:ascii="FSAlbert" w:hAnsi="FSAlbert" w:cs="Calibri"/>
                <w:i/>
                <w:iCs/>
                <w:color w:val="333331"/>
                <w:sz w:val="20"/>
              </w:rPr>
              <w:t>136</w:t>
            </w:r>
          </w:p>
        </w:tc>
        <w:tc>
          <w:tcPr>
            <w:tcW w:w="683" w:type="dxa"/>
            <w:tcBorders>
              <w:top w:val="single" w:sz="12" w:space="0" w:color="E8308A"/>
              <w:bottom w:val="single" w:sz="8" w:space="0" w:color="E8308A"/>
            </w:tcBorders>
          </w:tcPr>
          <w:p w14:paraId="66C4001D" w14:textId="1B9E2771" w:rsidR="003F0CA7" w:rsidRPr="003F0CA7"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F0CA7">
              <w:rPr>
                <w:rFonts w:ascii="FSAlbert" w:hAnsi="FSAlbert" w:cs="Calibri"/>
                <w:i/>
                <w:iCs/>
                <w:color w:val="333331"/>
                <w:sz w:val="20"/>
              </w:rPr>
              <w:t>111</w:t>
            </w:r>
          </w:p>
        </w:tc>
        <w:tc>
          <w:tcPr>
            <w:tcW w:w="683" w:type="dxa"/>
            <w:tcBorders>
              <w:top w:val="single" w:sz="12" w:space="0" w:color="E8308A"/>
              <w:bottom w:val="single" w:sz="8" w:space="0" w:color="E8308A"/>
            </w:tcBorders>
          </w:tcPr>
          <w:p w14:paraId="084553CC" w14:textId="66EB3A13" w:rsidR="003F0CA7" w:rsidRPr="003F0CA7"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F0CA7">
              <w:rPr>
                <w:rFonts w:ascii="FSAlbert" w:hAnsi="FSAlbert" w:cs="Calibri"/>
                <w:i/>
                <w:iCs/>
                <w:color w:val="333331"/>
                <w:sz w:val="20"/>
              </w:rPr>
              <w:t>100</w:t>
            </w:r>
          </w:p>
        </w:tc>
        <w:tc>
          <w:tcPr>
            <w:tcW w:w="683" w:type="dxa"/>
            <w:tcBorders>
              <w:top w:val="single" w:sz="12" w:space="0" w:color="E8308A"/>
              <w:bottom w:val="single" w:sz="8" w:space="0" w:color="E8308A"/>
            </w:tcBorders>
          </w:tcPr>
          <w:p w14:paraId="66AC64DE" w14:textId="04A2E97D" w:rsidR="003F0CA7" w:rsidRPr="003F0CA7"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F0CA7">
              <w:rPr>
                <w:rFonts w:ascii="FSAlbert" w:hAnsi="FSAlbert" w:cs="Calibri"/>
                <w:i/>
                <w:iCs/>
                <w:color w:val="333331"/>
                <w:sz w:val="20"/>
              </w:rPr>
              <w:t>102</w:t>
            </w:r>
          </w:p>
        </w:tc>
        <w:tc>
          <w:tcPr>
            <w:tcW w:w="682" w:type="dxa"/>
            <w:tcBorders>
              <w:top w:val="single" w:sz="12" w:space="0" w:color="E8308A"/>
              <w:bottom w:val="single" w:sz="8" w:space="0" w:color="E8308A"/>
            </w:tcBorders>
          </w:tcPr>
          <w:p w14:paraId="7EA6757B" w14:textId="62FDE490" w:rsidR="003F0CA7" w:rsidRPr="003F0CA7"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F0CA7">
              <w:rPr>
                <w:rFonts w:ascii="FSAlbert" w:hAnsi="FSAlbert" w:cs="Calibri"/>
                <w:i/>
                <w:iCs/>
                <w:color w:val="333331"/>
                <w:sz w:val="20"/>
              </w:rPr>
              <w:t>75</w:t>
            </w:r>
          </w:p>
        </w:tc>
        <w:tc>
          <w:tcPr>
            <w:tcW w:w="683" w:type="dxa"/>
            <w:tcBorders>
              <w:top w:val="single" w:sz="12" w:space="0" w:color="E8308A"/>
              <w:bottom w:val="single" w:sz="8" w:space="0" w:color="E8308A"/>
            </w:tcBorders>
          </w:tcPr>
          <w:p w14:paraId="52F5F1E8" w14:textId="5CE77D8F" w:rsidR="003F0CA7" w:rsidRPr="003F0CA7"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F0CA7">
              <w:rPr>
                <w:rFonts w:ascii="FSAlbert" w:hAnsi="FSAlbert" w:cs="Calibri"/>
                <w:i/>
                <w:iCs/>
                <w:color w:val="333331"/>
                <w:sz w:val="20"/>
              </w:rPr>
              <w:t>103</w:t>
            </w:r>
          </w:p>
        </w:tc>
        <w:tc>
          <w:tcPr>
            <w:tcW w:w="683" w:type="dxa"/>
            <w:tcBorders>
              <w:top w:val="single" w:sz="12" w:space="0" w:color="E8308A"/>
              <w:bottom w:val="single" w:sz="8" w:space="0" w:color="E8308A"/>
            </w:tcBorders>
          </w:tcPr>
          <w:p w14:paraId="404E45CC" w14:textId="2A4CBA62" w:rsidR="003F0CA7" w:rsidRPr="003F0CA7"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F0CA7">
              <w:rPr>
                <w:rFonts w:ascii="FSAlbert" w:hAnsi="FSAlbert" w:cs="Calibri"/>
                <w:i/>
                <w:iCs/>
                <w:color w:val="333331"/>
                <w:sz w:val="20"/>
              </w:rPr>
              <w:t>117</w:t>
            </w:r>
          </w:p>
        </w:tc>
        <w:tc>
          <w:tcPr>
            <w:tcW w:w="683" w:type="dxa"/>
            <w:tcBorders>
              <w:top w:val="single" w:sz="12" w:space="0" w:color="E8308A"/>
              <w:bottom w:val="single" w:sz="8" w:space="0" w:color="E8308A"/>
            </w:tcBorders>
          </w:tcPr>
          <w:p w14:paraId="15D867E5" w14:textId="28EB336B" w:rsidR="003F0CA7" w:rsidRPr="003F0CA7"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F0CA7">
              <w:rPr>
                <w:rFonts w:ascii="FSAlbert" w:hAnsi="FSAlbert" w:cs="Calibri"/>
                <w:i/>
                <w:iCs/>
                <w:color w:val="333331"/>
                <w:sz w:val="20"/>
              </w:rPr>
              <w:t>125</w:t>
            </w:r>
          </w:p>
        </w:tc>
        <w:tc>
          <w:tcPr>
            <w:tcW w:w="683" w:type="dxa"/>
            <w:tcBorders>
              <w:top w:val="single" w:sz="12" w:space="0" w:color="E8308A"/>
              <w:bottom w:val="single" w:sz="8" w:space="0" w:color="E8308A"/>
            </w:tcBorders>
          </w:tcPr>
          <w:p w14:paraId="2A168C4B" w14:textId="0E6D94D9" w:rsidR="003F0CA7" w:rsidRPr="003F0CA7"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F0CA7">
              <w:rPr>
                <w:rFonts w:ascii="FSAlbert" w:hAnsi="FSAlbert" w:cs="Calibri"/>
                <w:i/>
                <w:iCs/>
                <w:color w:val="333331"/>
                <w:sz w:val="20"/>
              </w:rPr>
              <w:t>116</w:t>
            </w:r>
          </w:p>
        </w:tc>
        <w:tc>
          <w:tcPr>
            <w:tcW w:w="683" w:type="dxa"/>
            <w:tcBorders>
              <w:top w:val="single" w:sz="12" w:space="0" w:color="E8308A"/>
              <w:bottom w:val="single" w:sz="8" w:space="0" w:color="E8308A"/>
            </w:tcBorders>
          </w:tcPr>
          <w:p w14:paraId="3E10D364" w14:textId="56F53670" w:rsidR="003F0CA7" w:rsidRPr="003F0CA7" w:rsidRDefault="003F0CA7" w:rsidP="003F0CA7">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F0CA7">
              <w:rPr>
                <w:rFonts w:ascii="FSAlbert" w:hAnsi="FSAlbert" w:cs="Calibri"/>
                <w:i/>
                <w:iCs/>
                <w:color w:val="333331"/>
                <w:sz w:val="20"/>
              </w:rPr>
              <w:t>98</w:t>
            </w:r>
          </w:p>
        </w:tc>
      </w:tr>
    </w:tbl>
    <w:p w14:paraId="6A296C97" w14:textId="415742F2" w:rsidR="001D6861" w:rsidRPr="001D6861" w:rsidRDefault="003E439B" w:rsidP="001E35FE">
      <w:pPr>
        <w:pStyle w:val="BodyText"/>
        <w:spacing w:before="280"/>
        <w:rPr>
          <w:rFonts w:asciiTheme="minorHAnsi" w:hAnsiTheme="minorHAnsi"/>
          <w:color w:val="333331"/>
        </w:rPr>
      </w:pPr>
      <w:r>
        <w:rPr>
          <w:rFonts w:asciiTheme="minorHAnsi" w:hAnsiTheme="minorHAnsi"/>
          <w:color w:val="333331"/>
        </w:rPr>
        <w:t>Table</w:t>
      </w:r>
      <w:r w:rsidR="001D6861" w:rsidRPr="001D6861">
        <w:rPr>
          <w:rFonts w:asciiTheme="minorHAnsi" w:hAnsiTheme="minorHAnsi"/>
          <w:color w:val="333331"/>
        </w:rPr>
        <w:t xml:space="preserve"> 7 highlights that Blackboard-Blackboard started the ten-year period as the most popular VLE system and was in use at 58 responding institutions (43%). Since then there have been several fluctuations and an apparent decrease in the most recent year sees the popularity of Blackboard-Blackboard fall slightly so that it </w:t>
      </w:r>
      <w:r w:rsidR="009939E6">
        <w:rPr>
          <w:rFonts w:asciiTheme="minorHAnsi" w:hAnsiTheme="minorHAnsi"/>
          <w:color w:val="333331"/>
        </w:rPr>
        <w:t>was</w:t>
      </w:r>
      <w:r w:rsidR="001D6861" w:rsidRPr="001D6861">
        <w:rPr>
          <w:rFonts w:asciiTheme="minorHAnsi" w:hAnsiTheme="minorHAnsi"/>
          <w:color w:val="333331"/>
        </w:rPr>
        <w:t xml:space="preserve"> the second most popular VLE system at responding institutions in 2019 (37 respondents, 38%). In contrast, Moodle was the third most popular VLE system at ucisa member institutions in 2009 and was in use at 22 responding institutions (16%). This was followed by </w:t>
      </w:r>
      <w:r w:rsidR="00BE6C7E">
        <w:rPr>
          <w:rFonts w:asciiTheme="minorHAnsi" w:hAnsiTheme="minorHAnsi"/>
          <w:color w:val="333331"/>
        </w:rPr>
        <w:t xml:space="preserve">a </w:t>
      </w:r>
      <w:r w:rsidR="001D6861" w:rsidRPr="001D6861">
        <w:rPr>
          <w:rFonts w:asciiTheme="minorHAnsi" w:hAnsiTheme="minorHAnsi"/>
          <w:color w:val="333331"/>
        </w:rPr>
        <w:t>steady increase so that it replaced Blackboard-Blackboard as the most popular VLE</w:t>
      </w:r>
      <w:r w:rsidR="009939E6">
        <w:rPr>
          <w:rFonts w:asciiTheme="minorHAnsi" w:hAnsiTheme="minorHAnsi"/>
          <w:color w:val="333331"/>
        </w:rPr>
        <w:t xml:space="preserve"> system</w:t>
      </w:r>
      <w:r w:rsidR="001D6861" w:rsidRPr="001D6861">
        <w:rPr>
          <w:rFonts w:asciiTheme="minorHAnsi" w:hAnsiTheme="minorHAnsi"/>
          <w:color w:val="333331"/>
        </w:rPr>
        <w:t xml:space="preserve"> in 2013 (4</w:t>
      </w:r>
      <w:r>
        <w:rPr>
          <w:rFonts w:asciiTheme="minorHAnsi" w:hAnsiTheme="minorHAnsi"/>
          <w:color w:val="333331"/>
        </w:rPr>
        <w:t>4</w:t>
      </w:r>
      <w:r w:rsidR="001D6861" w:rsidRPr="001D6861">
        <w:rPr>
          <w:rFonts w:asciiTheme="minorHAnsi" w:hAnsiTheme="minorHAnsi"/>
          <w:color w:val="333331"/>
        </w:rPr>
        <w:t xml:space="preserve"> respondents, 43%) and 2014 (33 respondents, 44%). Since then, however, there have been fluctuations and an increase in </w:t>
      </w:r>
      <w:r>
        <w:rPr>
          <w:rFonts w:asciiTheme="minorHAnsi" w:hAnsiTheme="minorHAnsi"/>
          <w:color w:val="333331"/>
        </w:rPr>
        <w:t xml:space="preserve">the proportion of respondents indicating it was the VLE system at their institution in </w:t>
      </w:r>
      <w:r w:rsidR="001D6861" w:rsidRPr="001D6861">
        <w:rPr>
          <w:rFonts w:asciiTheme="minorHAnsi" w:hAnsiTheme="minorHAnsi"/>
          <w:color w:val="333331"/>
        </w:rPr>
        <w:t xml:space="preserve">the most recent year sees it once again the most popular VLE system </w:t>
      </w:r>
      <w:r>
        <w:rPr>
          <w:rFonts w:asciiTheme="minorHAnsi" w:hAnsiTheme="minorHAnsi"/>
          <w:color w:val="333331"/>
        </w:rPr>
        <w:t xml:space="preserve">(40 respondents, </w:t>
      </w:r>
      <w:r w:rsidR="001D6861" w:rsidRPr="001D6861">
        <w:rPr>
          <w:rFonts w:asciiTheme="minorHAnsi" w:hAnsiTheme="minorHAnsi"/>
          <w:color w:val="333331"/>
        </w:rPr>
        <w:t>41%)</w:t>
      </w:r>
      <w:r w:rsidR="009939E6">
        <w:rPr>
          <w:rFonts w:asciiTheme="minorHAnsi" w:hAnsiTheme="minorHAnsi"/>
          <w:color w:val="333331"/>
        </w:rPr>
        <w:t xml:space="preserve"> in 2019</w:t>
      </w:r>
      <w:r w:rsidR="001D6861" w:rsidRPr="001D6861">
        <w:rPr>
          <w:rFonts w:asciiTheme="minorHAnsi" w:hAnsiTheme="minorHAnsi"/>
          <w:color w:val="333331"/>
        </w:rPr>
        <w:t xml:space="preserve">. </w:t>
      </w:r>
    </w:p>
    <w:p w14:paraId="5237D890" w14:textId="4BB0089E" w:rsidR="001D6861" w:rsidRPr="001D6861" w:rsidRDefault="001D6861" w:rsidP="001D6861">
      <w:pPr>
        <w:pStyle w:val="BodyText"/>
        <w:spacing w:before="120"/>
        <w:rPr>
          <w:rFonts w:asciiTheme="minorHAnsi" w:hAnsiTheme="minorHAnsi"/>
          <w:color w:val="333331"/>
        </w:rPr>
      </w:pPr>
      <w:r w:rsidRPr="001D6861">
        <w:rPr>
          <w:rFonts w:asciiTheme="minorHAnsi" w:hAnsiTheme="minorHAnsi"/>
          <w:color w:val="333331"/>
        </w:rPr>
        <w:t>However, it is important to note that the changes in the most recent year may be partially owing to the different institutions responding over the two years</w:t>
      </w:r>
      <w:r w:rsidR="00BE6C7E">
        <w:rPr>
          <w:rFonts w:asciiTheme="minorHAnsi" w:hAnsiTheme="minorHAnsi"/>
          <w:color w:val="333331"/>
        </w:rPr>
        <w:t>,</w:t>
      </w:r>
      <w:r w:rsidRPr="001D6861">
        <w:rPr>
          <w:rFonts w:asciiTheme="minorHAnsi" w:hAnsiTheme="minorHAnsi"/>
          <w:color w:val="333331"/>
        </w:rPr>
        <w:t xml:space="preserve"> and when we compare the 84 institutions responding in both 2018 and 2019 we see that in 2018 35 respondents </w:t>
      </w:r>
      <w:r w:rsidR="009939E6">
        <w:rPr>
          <w:rFonts w:asciiTheme="minorHAnsi" w:hAnsiTheme="minorHAnsi"/>
          <w:color w:val="333331"/>
        </w:rPr>
        <w:t xml:space="preserve">(42%) </w:t>
      </w:r>
      <w:r w:rsidRPr="001D6861">
        <w:rPr>
          <w:rFonts w:asciiTheme="minorHAnsi" w:hAnsiTheme="minorHAnsi"/>
          <w:color w:val="333331"/>
        </w:rPr>
        <w:t xml:space="preserve">reported using Blackboard-Blackboard compared to 34 </w:t>
      </w:r>
      <w:r w:rsidR="009939E6">
        <w:rPr>
          <w:rFonts w:asciiTheme="minorHAnsi" w:hAnsiTheme="minorHAnsi"/>
          <w:color w:val="333331"/>
        </w:rPr>
        <w:t xml:space="preserve">respondents (40%) </w:t>
      </w:r>
      <w:r w:rsidRPr="001D6861">
        <w:rPr>
          <w:rFonts w:asciiTheme="minorHAnsi" w:hAnsiTheme="minorHAnsi"/>
          <w:color w:val="333331"/>
        </w:rPr>
        <w:t xml:space="preserve">in 2019, with 31 respondents </w:t>
      </w:r>
      <w:r w:rsidR="009939E6">
        <w:rPr>
          <w:rFonts w:asciiTheme="minorHAnsi" w:hAnsiTheme="minorHAnsi"/>
          <w:color w:val="333331"/>
        </w:rPr>
        <w:t xml:space="preserve">(37%) </w:t>
      </w:r>
      <w:r w:rsidRPr="001D6861">
        <w:rPr>
          <w:rFonts w:asciiTheme="minorHAnsi" w:hAnsiTheme="minorHAnsi"/>
          <w:color w:val="333331"/>
        </w:rPr>
        <w:t>using Moodle in 2018 compared to 32</w:t>
      </w:r>
      <w:r w:rsidR="009939E6">
        <w:rPr>
          <w:rFonts w:asciiTheme="minorHAnsi" w:hAnsiTheme="minorHAnsi"/>
          <w:color w:val="333331"/>
        </w:rPr>
        <w:t xml:space="preserve"> responding</w:t>
      </w:r>
      <w:r w:rsidRPr="001D6861">
        <w:rPr>
          <w:rFonts w:asciiTheme="minorHAnsi" w:hAnsiTheme="minorHAnsi"/>
          <w:color w:val="333331"/>
        </w:rPr>
        <w:t xml:space="preserve"> </w:t>
      </w:r>
      <w:r w:rsidR="009939E6">
        <w:rPr>
          <w:rFonts w:asciiTheme="minorHAnsi" w:hAnsiTheme="minorHAnsi"/>
          <w:color w:val="333331"/>
        </w:rPr>
        <w:t xml:space="preserve">institutions (38%) </w:t>
      </w:r>
      <w:r w:rsidRPr="001D6861">
        <w:rPr>
          <w:rFonts w:asciiTheme="minorHAnsi" w:hAnsiTheme="minorHAnsi"/>
          <w:color w:val="333331"/>
        </w:rPr>
        <w:t>in the most recent year.</w:t>
      </w:r>
    </w:p>
    <w:p w14:paraId="27F4C093" w14:textId="75B0323C" w:rsidR="00FB33D2" w:rsidRDefault="001D6861" w:rsidP="001D6861">
      <w:pPr>
        <w:pStyle w:val="BodyText"/>
        <w:spacing w:before="120"/>
        <w:rPr>
          <w:rFonts w:asciiTheme="minorHAnsi" w:hAnsiTheme="minorHAnsi"/>
          <w:color w:val="333331"/>
        </w:rPr>
      </w:pPr>
      <w:r w:rsidRPr="001D6861">
        <w:rPr>
          <w:rFonts w:asciiTheme="minorHAnsi" w:hAnsiTheme="minorHAnsi"/>
          <w:color w:val="333331"/>
        </w:rPr>
        <w:t xml:space="preserve">Figure 7 illustrates that Canvas has increased in popularity since 2015 and was the </w:t>
      </w:r>
      <w:r w:rsidR="005F2F03">
        <w:rPr>
          <w:rFonts w:asciiTheme="minorHAnsi" w:hAnsiTheme="minorHAnsi"/>
          <w:color w:val="333331"/>
        </w:rPr>
        <w:t xml:space="preserve">core </w:t>
      </w:r>
      <w:r w:rsidRPr="001D6861">
        <w:rPr>
          <w:rFonts w:asciiTheme="minorHAnsi" w:hAnsiTheme="minorHAnsi"/>
          <w:color w:val="333331"/>
        </w:rPr>
        <w:t>VLE system at fourteen responding institutions</w:t>
      </w:r>
      <w:r w:rsidR="001B5F65">
        <w:rPr>
          <w:rFonts w:asciiTheme="minorHAnsi" w:hAnsiTheme="minorHAnsi"/>
          <w:color w:val="333331"/>
        </w:rPr>
        <w:t xml:space="preserve"> (14.3%)</w:t>
      </w:r>
      <w:r w:rsidRPr="001D6861">
        <w:rPr>
          <w:rFonts w:asciiTheme="minorHAnsi" w:hAnsiTheme="minorHAnsi"/>
          <w:color w:val="333331"/>
        </w:rPr>
        <w:t xml:space="preserve"> in 2019, and </w:t>
      </w:r>
      <w:r w:rsidR="00E1272E">
        <w:rPr>
          <w:rFonts w:asciiTheme="minorHAnsi" w:hAnsiTheme="minorHAnsi"/>
          <w:color w:val="333331"/>
        </w:rPr>
        <w:t>was</w:t>
      </w:r>
      <w:r w:rsidRPr="001D6861">
        <w:rPr>
          <w:rFonts w:asciiTheme="minorHAnsi" w:hAnsiTheme="minorHAnsi"/>
          <w:color w:val="333331"/>
        </w:rPr>
        <w:t xml:space="preserve"> </w:t>
      </w:r>
      <w:r w:rsidR="00BE6C7E">
        <w:rPr>
          <w:rFonts w:asciiTheme="minorHAnsi" w:hAnsiTheme="minorHAnsi"/>
          <w:color w:val="333331"/>
        </w:rPr>
        <w:t>ranked third</w:t>
      </w:r>
      <w:r w:rsidRPr="001D6861">
        <w:rPr>
          <w:rFonts w:asciiTheme="minorHAnsi" w:hAnsiTheme="minorHAnsi"/>
          <w:color w:val="333331"/>
        </w:rPr>
        <w:t>, compared to just one respondent indicating it was the</w:t>
      </w:r>
      <w:r w:rsidR="005F2F03">
        <w:rPr>
          <w:rFonts w:asciiTheme="minorHAnsi" w:hAnsiTheme="minorHAnsi"/>
          <w:color w:val="333331"/>
        </w:rPr>
        <w:t xml:space="preserve"> core</w:t>
      </w:r>
      <w:r w:rsidRPr="001D6861">
        <w:rPr>
          <w:rFonts w:asciiTheme="minorHAnsi" w:hAnsiTheme="minorHAnsi"/>
          <w:color w:val="333331"/>
        </w:rPr>
        <w:t xml:space="preserve"> VLE system at their institution </w:t>
      </w:r>
      <w:r w:rsidR="00E1272E">
        <w:rPr>
          <w:rFonts w:asciiTheme="minorHAnsi" w:hAnsiTheme="minorHAnsi"/>
          <w:color w:val="333331"/>
        </w:rPr>
        <w:t>in each year over the period 2013 to 2015</w:t>
      </w:r>
      <w:r w:rsidRPr="001D6861">
        <w:rPr>
          <w:rFonts w:asciiTheme="minorHAnsi" w:hAnsiTheme="minorHAnsi"/>
          <w:color w:val="333331"/>
        </w:rPr>
        <w:t>.</w:t>
      </w:r>
    </w:p>
    <w:p w14:paraId="738C9AF2" w14:textId="77777777" w:rsidR="006F1429" w:rsidRPr="00F912EC" w:rsidRDefault="00F912EC" w:rsidP="00AD5884">
      <w:pPr>
        <w:pStyle w:val="BodyText"/>
        <w:spacing w:before="120"/>
        <w:rPr>
          <w:rFonts w:asciiTheme="minorHAnsi" w:hAnsiTheme="minorHAnsi"/>
          <w:color w:val="333331"/>
        </w:rPr>
      </w:pPr>
      <w:r>
        <w:rPr>
          <w:rFonts w:asciiTheme="minorHAnsi" w:hAnsiTheme="minorHAnsi"/>
          <w:color w:val="333331"/>
        </w:rPr>
        <w:t xml:space="preserve"> </w:t>
      </w:r>
    </w:p>
    <w:p w14:paraId="7421240E" w14:textId="1468B95D" w:rsidR="00CB6FBE" w:rsidRPr="00595358" w:rsidRDefault="00CB6FBE" w:rsidP="00CB6FBE">
      <w:pPr>
        <w:pStyle w:val="CaptionFig"/>
        <w:rPr>
          <w:rFonts w:asciiTheme="minorHAnsi" w:hAnsiTheme="minorHAnsi"/>
          <w:color w:val="625BC4"/>
        </w:rPr>
      </w:pPr>
      <w:r w:rsidRPr="00595358">
        <w:rPr>
          <w:rFonts w:asciiTheme="minorHAnsi" w:hAnsiTheme="minorHAnsi"/>
          <w:color w:val="625BC4"/>
        </w:rPr>
        <w:lastRenderedPageBreak/>
        <w:t>Figure 7 T</w:t>
      </w:r>
      <w:r w:rsidR="0054549B" w:rsidRPr="00595358">
        <w:rPr>
          <w:rFonts w:asciiTheme="minorHAnsi" w:hAnsiTheme="minorHAnsi"/>
          <w:color w:val="625BC4"/>
        </w:rPr>
        <w:t>rends in t</w:t>
      </w:r>
      <w:r w:rsidRPr="00595358">
        <w:rPr>
          <w:rFonts w:asciiTheme="minorHAnsi" w:hAnsiTheme="minorHAnsi"/>
          <w:color w:val="625BC4"/>
        </w:rPr>
        <w:t xml:space="preserve">he </w:t>
      </w:r>
      <w:r w:rsidR="007E0D15">
        <w:rPr>
          <w:rFonts w:asciiTheme="minorHAnsi" w:hAnsiTheme="minorHAnsi"/>
          <w:color w:val="625BC4"/>
        </w:rPr>
        <w:t>4</w:t>
      </w:r>
      <w:r w:rsidRPr="00595358">
        <w:rPr>
          <w:rFonts w:asciiTheme="minorHAnsi" w:hAnsiTheme="minorHAnsi"/>
          <w:color w:val="625BC4"/>
        </w:rPr>
        <w:t xml:space="preserve"> most popular VLE Systems </w:t>
      </w:r>
      <w:r w:rsidR="0054549B" w:rsidRPr="00595358">
        <w:rPr>
          <w:rFonts w:asciiTheme="minorHAnsi" w:hAnsiTheme="minorHAnsi"/>
          <w:color w:val="625BC4"/>
        </w:rPr>
        <w:t>of</w:t>
      </w:r>
      <w:r w:rsidRPr="00595358">
        <w:rPr>
          <w:rFonts w:asciiTheme="minorHAnsi" w:hAnsiTheme="minorHAnsi"/>
          <w:color w:val="625BC4"/>
        </w:rPr>
        <w:t xml:space="preserve"> </w:t>
      </w:r>
      <w:r w:rsidR="003F0CA7">
        <w:rPr>
          <w:rFonts w:asciiTheme="minorHAnsi" w:hAnsiTheme="minorHAnsi"/>
          <w:color w:val="625BC4"/>
        </w:rPr>
        <w:t>2019</w:t>
      </w:r>
    </w:p>
    <w:p w14:paraId="36712DE3" w14:textId="721517DA" w:rsidR="00F817D4" w:rsidRDefault="00541E19" w:rsidP="00810143">
      <w:pPr>
        <w:pStyle w:val="pict"/>
      </w:pPr>
      <w:r>
        <w:rPr>
          <w:noProof/>
        </w:rPr>
        <w:drawing>
          <wp:inline distT="0" distB="0" distL="0" distR="0" wp14:anchorId="2E40F431" wp14:editId="48E68CBE">
            <wp:extent cx="5939790" cy="3314700"/>
            <wp:effectExtent l="0" t="0" r="3810" b="0"/>
            <wp:docPr id="23" name="Chart 23" descr="Line chart showing the four most popular VLE systems in 2019 over the ten-year period 2009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2E66D289-A0D3-45B0-A73C-F0595892C0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FA4099" w14:textId="77777777" w:rsidR="008E1219" w:rsidRPr="00B97A87" w:rsidRDefault="008E1219" w:rsidP="000C4FF2">
      <w:pPr>
        <w:pStyle w:val="Heading1"/>
        <w:spacing w:before="160" w:after="160"/>
        <w:rPr>
          <w:rFonts w:asciiTheme="majorHAnsi" w:hAnsiTheme="majorHAnsi"/>
          <w:color w:val="E8308A"/>
          <w:sz w:val="36"/>
          <w:szCs w:val="36"/>
        </w:rPr>
      </w:pPr>
      <w:bookmarkStart w:id="11" w:name="_Toc36788372"/>
      <w:r w:rsidRPr="00B97A87">
        <w:rPr>
          <w:rFonts w:asciiTheme="majorHAnsi" w:hAnsiTheme="majorHAnsi"/>
          <w:color w:val="E8308A"/>
          <w:sz w:val="36"/>
          <w:szCs w:val="36"/>
        </w:rPr>
        <w:lastRenderedPageBreak/>
        <w:t>Timetabling</w:t>
      </w:r>
      <w:bookmarkEnd w:id="11"/>
    </w:p>
    <w:p w14:paraId="518CECF8" w14:textId="4A88533F" w:rsidR="008E1219" w:rsidRPr="0012591D" w:rsidRDefault="008E1219" w:rsidP="008E1219">
      <w:pPr>
        <w:pStyle w:val="CaptionTable"/>
        <w:spacing w:before="240" w:after="60"/>
        <w:ind w:left="0" w:firstLine="0"/>
        <w:rPr>
          <w:rFonts w:asciiTheme="minorHAnsi" w:hAnsiTheme="minorHAnsi"/>
          <w:color w:val="625BC4"/>
        </w:rPr>
      </w:pPr>
      <w:r w:rsidRPr="0012591D">
        <w:rPr>
          <w:rFonts w:asciiTheme="minorHAnsi" w:hAnsiTheme="minorHAnsi"/>
          <w:color w:val="625BC4"/>
        </w:rPr>
        <w:t xml:space="preserve">Table </w:t>
      </w:r>
      <w:r w:rsidR="00A31DB5" w:rsidRPr="0012591D">
        <w:rPr>
          <w:rFonts w:asciiTheme="minorHAnsi" w:hAnsiTheme="minorHAnsi"/>
          <w:color w:val="625BC4"/>
        </w:rPr>
        <w:fldChar w:fldCharType="begin"/>
      </w:r>
      <w:r w:rsidR="00A31DB5" w:rsidRPr="0012591D">
        <w:rPr>
          <w:rFonts w:asciiTheme="minorHAnsi" w:hAnsiTheme="minorHAnsi"/>
          <w:color w:val="625BC4"/>
        </w:rPr>
        <w:instrText xml:space="preserve"> SEQ Table \* ARABIC </w:instrText>
      </w:r>
      <w:r w:rsidR="00A31DB5" w:rsidRPr="0012591D">
        <w:rPr>
          <w:rFonts w:asciiTheme="minorHAnsi" w:hAnsiTheme="minorHAnsi"/>
          <w:color w:val="625BC4"/>
        </w:rPr>
        <w:fldChar w:fldCharType="separate"/>
      </w:r>
      <w:r w:rsidR="0053287E">
        <w:rPr>
          <w:rFonts w:asciiTheme="minorHAnsi" w:hAnsiTheme="minorHAnsi"/>
          <w:noProof/>
          <w:color w:val="625BC4"/>
        </w:rPr>
        <w:t>8</w:t>
      </w:r>
      <w:r w:rsidR="00A31DB5" w:rsidRPr="0012591D">
        <w:rPr>
          <w:rFonts w:asciiTheme="minorHAnsi" w:hAnsiTheme="minorHAnsi"/>
          <w:noProof/>
          <w:color w:val="625BC4"/>
        </w:rPr>
        <w:fldChar w:fldCharType="end"/>
      </w:r>
      <w:r w:rsidR="00B470DD" w:rsidRPr="0012591D">
        <w:rPr>
          <w:rFonts w:asciiTheme="minorHAnsi" w:hAnsiTheme="minorHAnsi"/>
          <w:color w:val="625BC4"/>
        </w:rPr>
        <w:tab/>
        <w:t>Timetabling Systems 200</w:t>
      </w:r>
      <w:r w:rsidR="001C0276">
        <w:rPr>
          <w:rFonts w:asciiTheme="minorHAnsi" w:hAnsiTheme="minorHAnsi"/>
          <w:color w:val="625BC4"/>
        </w:rPr>
        <w:t>9</w:t>
      </w:r>
      <w:r w:rsidR="0054549B" w:rsidRPr="0012591D">
        <w:rPr>
          <w:rFonts w:asciiTheme="minorHAnsi" w:hAnsiTheme="minorHAnsi"/>
          <w:color w:val="625BC4"/>
        </w:rPr>
        <w:t>-</w:t>
      </w:r>
      <w:r w:rsidR="00B470DD" w:rsidRPr="0012591D">
        <w:rPr>
          <w:rFonts w:asciiTheme="minorHAnsi" w:hAnsiTheme="minorHAnsi"/>
          <w:color w:val="625BC4"/>
        </w:rPr>
        <w:t>201</w:t>
      </w:r>
      <w:r w:rsidR="001C0276">
        <w:rPr>
          <w:rFonts w:asciiTheme="minorHAnsi" w:hAnsiTheme="minorHAnsi"/>
          <w:color w:val="625BC4"/>
        </w:rPr>
        <w:t>9</w:t>
      </w:r>
    </w:p>
    <w:tbl>
      <w:tblPr>
        <w:tblStyle w:val="GridTable1Light-Accent1"/>
        <w:tblW w:w="0" w:type="auto"/>
        <w:tblLook w:val="00A0" w:firstRow="1" w:lastRow="0" w:firstColumn="1" w:lastColumn="0" w:noHBand="0" w:noVBand="0"/>
      </w:tblPr>
      <w:tblGrid>
        <w:gridCol w:w="1823"/>
        <w:gridCol w:w="683"/>
        <w:gridCol w:w="684"/>
        <w:gridCol w:w="684"/>
        <w:gridCol w:w="683"/>
        <w:gridCol w:w="684"/>
        <w:gridCol w:w="684"/>
        <w:gridCol w:w="684"/>
        <w:gridCol w:w="683"/>
        <w:gridCol w:w="684"/>
        <w:gridCol w:w="684"/>
        <w:gridCol w:w="684"/>
      </w:tblGrid>
      <w:tr w:rsidR="001C0276" w:rsidRPr="00EE1A51" w14:paraId="7B5FEF8A" w14:textId="77777777" w:rsidTr="00C90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dxa"/>
            <w:tcBorders>
              <w:top w:val="single" w:sz="8" w:space="0" w:color="E8308A"/>
              <w:bottom w:val="single" w:sz="12" w:space="0" w:color="E8308A"/>
              <w:right w:val="single" w:sz="8" w:space="0" w:color="E8308A"/>
            </w:tcBorders>
          </w:tcPr>
          <w:p w14:paraId="266BD98F" w14:textId="77777777" w:rsidR="001C0276" w:rsidRPr="00B470DD" w:rsidRDefault="001C0276" w:rsidP="001C0276">
            <w:pPr>
              <w:pStyle w:val="tab1colhg"/>
              <w:rPr>
                <w:rFonts w:asciiTheme="minorHAnsi" w:hAnsiTheme="minorHAnsi"/>
                <w:color w:val="E8308A"/>
              </w:rPr>
            </w:pPr>
          </w:p>
        </w:tc>
        <w:tc>
          <w:tcPr>
            <w:tcW w:w="683" w:type="dxa"/>
            <w:tcBorders>
              <w:top w:val="single" w:sz="8" w:space="0" w:color="E8308A"/>
              <w:left w:val="single" w:sz="8" w:space="0" w:color="E8308A"/>
              <w:bottom w:val="single" w:sz="12" w:space="0" w:color="E8308A"/>
            </w:tcBorders>
          </w:tcPr>
          <w:p w14:paraId="12861945" w14:textId="3FBFFED1" w:rsidR="001C0276" w:rsidRPr="00F1628A" w:rsidRDefault="001C0276" w:rsidP="001C027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2009</w:t>
            </w:r>
          </w:p>
        </w:tc>
        <w:tc>
          <w:tcPr>
            <w:tcW w:w="684" w:type="dxa"/>
            <w:tcBorders>
              <w:top w:val="single" w:sz="8" w:space="0" w:color="E8308A"/>
              <w:bottom w:val="single" w:sz="12" w:space="0" w:color="E8308A"/>
            </w:tcBorders>
          </w:tcPr>
          <w:p w14:paraId="3D842922" w14:textId="53896428" w:rsidR="001C0276" w:rsidRPr="00F1628A" w:rsidRDefault="001C0276" w:rsidP="001C027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684" w:type="dxa"/>
            <w:tcBorders>
              <w:top w:val="single" w:sz="8" w:space="0" w:color="E8308A"/>
              <w:bottom w:val="single" w:sz="12" w:space="0" w:color="E8308A"/>
            </w:tcBorders>
          </w:tcPr>
          <w:p w14:paraId="122AD89E" w14:textId="5D7AD868" w:rsidR="001C0276" w:rsidRPr="00F1628A" w:rsidRDefault="001C0276" w:rsidP="001C027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683" w:type="dxa"/>
            <w:tcBorders>
              <w:top w:val="single" w:sz="8" w:space="0" w:color="E8308A"/>
              <w:bottom w:val="single" w:sz="12" w:space="0" w:color="E8308A"/>
            </w:tcBorders>
          </w:tcPr>
          <w:p w14:paraId="10C4E205" w14:textId="707EDB26" w:rsidR="001C0276" w:rsidRPr="00F1628A" w:rsidRDefault="001C0276" w:rsidP="001C027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684" w:type="dxa"/>
            <w:tcBorders>
              <w:top w:val="single" w:sz="8" w:space="0" w:color="E8308A"/>
              <w:bottom w:val="single" w:sz="12" w:space="0" w:color="E8308A"/>
            </w:tcBorders>
          </w:tcPr>
          <w:p w14:paraId="6C1F8B44" w14:textId="16000D53" w:rsidR="001C0276" w:rsidRPr="00F1628A" w:rsidRDefault="001C0276" w:rsidP="001C027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684" w:type="dxa"/>
            <w:tcBorders>
              <w:top w:val="single" w:sz="8" w:space="0" w:color="E8308A"/>
              <w:bottom w:val="single" w:sz="12" w:space="0" w:color="E8308A"/>
            </w:tcBorders>
          </w:tcPr>
          <w:p w14:paraId="112EAB6A" w14:textId="31133E8D" w:rsidR="001C0276" w:rsidRPr="00F1628A" w:rsidRDefault="001C0276" w:rsidP="001C027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684" w:type="dxa"/>
            <w:tcBorders>
              <w:top w:val="single" w:sz="8" w:space="0" w:color="E8308A"/>
              <w:bottom w:val="single" w:sz="12" w:space="0" w:color="E8308A"/>
            </w:tcBorders>
          </w:tcPr>
          <w:p w14:paraId="4672B0CA" w14:textId="7C946222" w:rsidR="001C0276" w:rsidRPr="00F1628A" w:rsidRDefault="001C0276" w:rsidP="001C027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683" w:type="dxa"/>
            <w:tcBorders>
              <w:top w:val="single" w:sz="8" w:space="0" w:color="E8308A"/>
              <w:bottom w:val="single" w:sz="12" w:space="0" w:color="E8308A"/>
            </w:tcBorders>
          </w:tcPr>
          <w:p w14:paraId="38F50076" w14:textId="1A98A957" w:rsidR="001C0276" w:rsidRPr="00F1628A" w:rsidRDefault="001C0276" w:rsidP="001C027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684" w:type="dxa"/>
            <w:tcBorders>
              <w:top w:val="single" w:sz="8" w:space="0" w:color="E8308A"/>
              <w:bottom w:val="single" w:sz="12" w:space="0" w:color="E8308A"/>
            </w:tcBorders>
          </w:tcPr>
          <w:p w14:paraId="2A1F88DC" w14:textId="734FEED7" w:rsidR="001C0276" w:rsidRPr="00F1628A" w:rsidRDefault="001C0276" w:rsidP="001C027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84" w:type="dxa"/>
            <w:tcBorders>
              <w:top w:val="single" w:sz="8" w:space="0" w:color="E8308A"/>
              <w:bottom w:val="single" w:sz="12" w:space="0" w:color="E8308A"/>
            </w:tcBorders>
          </w:tcPr>
          <w:p w14:paraId="16D2192C" w14:textId="4F0321CF" w:rsidR="001C0276" w:rsidRPr="00F1628A" w:rsidRDefault="001C0276" w:rsidP="001C027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84" w:type="dxa"/>
            <w:tcBorders>
              <w:top w:val="single" w:sz="8" w:space="0" w:color="E8308A"/>
              <w:bottom w:val="single" w:sz="12" w:space="0" w:color="E8308A"/>
            </w:tcBorders>
          </w:tcPr>
          <w:p w14:paraId="151C57C5" w14:textId="2E59BC98" w:rsidR="001C0276" w:rsidRPr="00F1628A" w:rsidRDefault="001C0276" w:rsidP="001C027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1C0276" w:rsidRPr="00EE1A51" w14:paraId="4A961D63" w14:textId="77777777" w:rsidTr="00C902E9">
        <w:tc>
          <w:tcPr>
            <w:cnfStyle w:val="001000000000" w:firstRow="0" w:lastRow="0" w:firstColumn="1" w:lastColumn="0" w:oddVBand="0" w:evenVBand="0" w:oddHBand="0" w:evenHBand="0" w:firstRowFirstColumn="0" w:firstRowLastColumn="0" w:lastRowFirstColumn="0" w:lastRowLastColumn="0"/>
            <w:tcW w:w="1823" w:type="dxa"/>
            <w:tcBorders>
              <w:top w:val="single" w:sz="12" w:space="0" w:color="E8308A"/>
              <w:right w:val="single" w:sz="8" w:space="0" w:color="E8308A"/>
            </w:tcBorders>
          </w:tcPr>
          <w:p w14:paraId="2A756C35" w14:textId="1DCEB0E7" w:rsidR="001C0276" w:rsidRPr="00C902E9" w:rsidRDefault="001C0276" w:rsidP="001C0276">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Scientia</w:t>
            </w:r>
          </w:p>
        </w:tc>
        <w:tc>
          <w:tcPr>
            <w:tcW w:w="683" w:type="dxa"/>
            <w:tcBorders>
              <w:top w:val="single" w:sz="12" w:space="0" w:color="E8308A"/>
              <w:left w:val="single" w:sz="8" w:space="0" w:color="E8308A"/>
            </w:tcBorders>
          </w:tcPr>
          <w:p w14:paraId="75C4F675" w14:textId="53A9AD69"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64</w:t>
            </w:r>
          </w:p>
        </w:tc>
        <w:tc>
          <w:tcPr>
            <w:tcW w:w="684" w:type="dxa"/>
            <w:tcBorders>
              <w:top w:val="single" w:sz="12" w:space="0" w:color="E8308A"/>
            </w:tcBorders>
          </w:tcPr>
          <w:p w14:paraId="202FD21A" w14:textId="3B5C82F1"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65</w:t>
            </w:r>
          </w:p>
        </w:tc>
        <w:tc>
          <w:tcPr>
            <w:tcW w:w="684" w:type="dxa"/>
            <w:tcBorders>
              <w:top w:val="single" w:sz="12" w:space="0" w:color="E8308A"/>
            </w:tcBorders>
          </w:tcPr>
          <w:p w14:paraId="659C02FD" w14:textId="26D25380"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57</w:t>
            </w:r>
          </w:p>
        </w:tc>
        <w:tc>
          <w:tcPr>
            <w:tcW w:w="683" w:type="dxa"/>
            <w:tcBorders>
              <w:top w:val="single" w:sz="12" w:space="0" w:color="E8308A"/>
            </w:tcBorders>
          </w:tcPr>
          <w:p w14:paraId="2D2B920E" w14:textId="64F27E50"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53</w:t>
            </w:r>
          </w:p>
        </w:tc>
        <w:tc>
          <w:tcPr>
            <w:tcW w:w="684" w:type="dxa"/>
            <w:tcBorders>
              <w:top w:val="single" w:sz="12" w:space="0" w:color="E8308A"/>
            </w:tcBorders>
          </w:tcPr>
          <w:p w14:paraId="7B8EFD5F" w14:textId="703006E5"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52</w:t>
            </w:r>
          </w:p>
        </w:tc>
        <w:tc>
          <w:tcPr>
            <w:tcW w:w="684" w:type="dxa"/>
            <w:tcBorders>
              <w:top w:val="single" w:sz="12" w:space="0" w:color="E8308A"/>
            </w:tcBorders>
          </w:tcPr>
          <w:p w14:paraId="379B20FF" w14:textId="044FE4A2"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40</w:t>
            </w:r>
          </w:p>
        </w:tc>
        <w:tc>
          <w:tcPr>
            <w:tcW w:w="684" w:type="dxa"/>
            <w:tcBorders>
              <w:top w:val="single" w:sz="12" w:space="0" w:color="E8308A"/>
            </w:tcBorders>
          </w:tcPr>
          <w:p w14:paraId="554D974D" w14:textId="6F6FF5A6"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54</w:t>
            </w:r>
          </w:p>
        </w:tc>
        <w:tc>
          <w:tcPr>
            <w:tcW w:w="683" w:type="dxa"/>
            <w:tcBorders>
              <w:top w:val="single" w:sz="12" w:space="0" w:color="E8308A"/>
            </w:tcBorders>
          </w:tcPr>
          <w:p w14:paraId="1CB23573" w14:textId="085590B4"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61</w:t>
            </w:r>
          </w:p>
        </w:tc>
        <w:tc>
          <w:tcPr>
            <w:tcW w:w="684" w:type="dxa"/>
            <w:tcBorders>
              <w:top w:val="single" w:sz="12" w:space="0" w:color="E8308A"/>
            </w:tcBorders>
          </w:tcPr>
          <w:p w14:paraId="7BB93366" w14:textId="0136527D"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64</w:t>
            </w:r>
          </w:p>
        </w:tc>
        <w:tc>
          <w:tcPr>
            <w:tcW w:w="684" w:type="dxa"/>
            <w:tcBorders>
              <w:top w:val="single" w:sz="12" w:space="0" w:color="E8308A"/>
            </w:tcBorders>
          </w:tcPr>
          <w:p w14:paraId="0AF5B9DB" w14:textId="5E827297"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57</w:t>
            </w:r>
          </w:p>
        </w:tc>
        <w:tc>
          <w:tcPr>
            <w:tcW w:w="684" w:type="dxa"/>
            <w:tcBorders>
              <w:top w:val="single" w:sz="12" w:space="0" w:color="E8308A"/>
            </w:tcBorders>
          </w:tcPr>
          <w:p w14:paraId="0FE7CC52" w14:textId="4E13A755"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50</w:t>
            </w:r>
          </w:p>
        </w:tc>
      </w:tr>
      <w:tr w:rsidR="001C0276" w:rsidRPr="00EE1A51" w14:paraId="3F833DE6" w14:textId="77777777" w:rsidTr="00C902E9">
        <w:tc>
          <w:tcPr>
            <w:cnfStyle w:val="001000000000" w:firstRow="0" w:lastRow="0" w:firstColumn="1" w:lastColumn="0" w:oddVBand="0" w:evenVBand="0" w:oddHBand="0" w:evenHBand="0" w:firstRowFirstColumn="0" w:firstRowLastColumn="0" w:lastRowFirstColumn="0" w:lastRowLastColumn="0"/>
            <w:tcW w:w="1823" w:type="dxa"/>
            <w:tcBorders>
              <w:right w:val="single" w:sz="8" w:space="0" w:color="E8308A"/>
            </w:tcBorders>
          </w:tcPr>
          <w:p w14:paraId="7BF23042" w14:textId="2B50E069" w:rsidR="001C0276" w:rsidRPr="00C902E9" w:rsidRDefault="001C0276" w:rsidP="001C0276">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Advanced Learning -CMIS</w:t>
            </w:r>
          </w:p>
        </w:tc>
        <w:tc>
          <w:tcPr>
            <w:tcW w:w="683" w:type="dxa"/>
            <w:tcBorders>
              <w:left w:val="single" w:sz="8" w:space="0" w:color="E8308A"/>
            </w:tcBorders>
          </w:tcPr>
          <w:p w14:paraId="15325741" w14:textId="07A1781B"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32</w:t>
            </w:r>
          </w:p>
        </w:tc>
        <w:tc>
          <w:tcPr>
            <w:tcW w:w="684" w:type="dxa"/>
          </w:tcPr>
          <w:p w14:paraId="474A1515" w14:textId="28A9D466"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33</w:t>
            </w:r>
          </w:p>
        </w:tc>
        <w:tc>
          <w:tcPr>
            <w:tcW w:w="684" w:type="dxa"/>
          </w:tcPr>
          <w:p w14:paraId="00179083" w14:textId="1A7D45D1"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683" w:type="dxa"/>
          </w:tcPr>
          <w:p w14:paraId="230FA8D0" w14:textId="48632539"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684" w:type="dxa"/>
          </w:tcPr>
          <w:p w14:paraId="2ACC0862" w14:textId="44CDCC2A"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22</w:t>
            </w:r>
          </w:p>
        </w:tc>
        <w:tc>
          <w:tcPr>
            <w:tcW w:w="684" w:type="dxa"/>
          </w:tcPr>
          <w:p w14:paraId="706A7064" w14:textId="73469BA5"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84" w:type="dxa"/>
          </w:tcPr>
          <w:p w14:paraId="3E668F89" w14:textId="58F6E58D"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22</w:t>
            </w:r>
          </w:p>
        </w:tc>
        <w:tc>
          <w:tcPr>
            <w:tcW w:w="683" w:type="dxa"/>
          </w:tcPr>
          <w:p w14:paraId="7F9D4120" w14:textId="7D6075CF"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25</w:t>
            </w:r>
          </w:p>
        </w:tc>
        <w:tc>
          <w:tcPr>
            <w:tcW w:w="684" w:type="dxa"/>
          </w:tcPr>
          <w:p w14:paraId="4ED857F8" w14:textId="7481F456"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684" w:type="dxa"/>
          </w:tcPr>
          <w:p w14:paraId="5CB39BEF" w14:textId="3F561556"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684" w:type="dxa"/>
          </w:tcPr>
          <w:p w14:paraId="71720DAB" w14:textId="3ACB2391"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22</w:t>
            </w:r>
          </w:p>
        </w:tc>
      </w:tr>
      <w:tr w:rsidR="001C0276" w:rsidRPr="00EE1A51" w14:paraId="28753E0D" w14:textId="77777777" w:rsidTr="00C902E9">
        <w:tc>
          <w:tcPr>
            <w:cnfStyle w:val="001000000000" w:firstRow="0" w:lastRow="0" w:firstColumn="1" w:lastColumn="0" w:oddVBand="0" w:evenVBand="0" w:oddHBand="0" w:evenHBand="0" w:firstRowFirstColumn="0" w:firstRowLastColumn="0" w:lastRowFirstColumn="0" w:lastRowLastColumn="0"/>
            <w:tcW w:w="1823" w:type="dxa"/>
            <w:tcBorders>
              <w:right w:val="single" w:sz="8" w:space="0" w:color="E8308A"/>
            </w:tcBorders>
          </w:tcPr>
          <w:p w14:paraId="28EA863C" w14:textId="55C1D25C" w:rsidR="001C0276" w:rsidRPr="00C902E9" w:rsidRDefault="001C0276" w:rsidP="001C0276">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Celcat</w:t>
            </w:r>
          </w:p>
        </w:tc>
        <w:tc>
          <w:tcPr>
            <w:tcW w:w="683" w:type="dxa"/>
            <w:tcBorders>
              <w:left w:val="single" w:sz="8" w:space="0" w:color="E8308A"/>
            </w:tcBorders>
          </w:tcPr>
          <w:p w14:paraId="482C71EE" w14:textId="05477CD5"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4" w:type="dxa"/>
          </w:tcPr>
          <w:p w14:paraId="6C1B91E6" w14:textId="08F0CBD4"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4" w:type="dxa"/>
          </w:tcPr>
          <w:p w14:paraId="78B9079B" w14:textId="56B4AF89"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3" w:type="dxa"/>
          </w:tcPr>
          <w:p w14:paraId="6D65CA9B" w14:textId="7689A185"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4" w:type="dxa"/>
          </w:tcPr>
          <w:p w14:paraId="751A7B8A" w14:textId="2497333D"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4" w:type="dxa"/>
          </w:tcPr>
          <w:p w14:paraId="1402583E" w14:textId="1DB1C776"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4" w:type="dxa"/>
          </w:tcPr>
          <w:p w14:paraId="390006C9" w14:textId="00F93D1A"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3" w:type="dxa"/>
          </w:tcPr>
          <w:p w14:paraId="511112B4" w14:textId="2FAC6A78"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684" w:type="dxa"/>
          </w:tcPr>
          <w:p w14:paraId="17075A63" w14:textId="55B8A434"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84" w:type="dxa"/>
          </w:tcPr>
          <w:p w14:paraId="10233706" w14:textId="00884785"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84" w:type="dxa"/>
          </w:tcPr>
          <w:p w14:paraId="3202975B" w14:textId="4C8A8E1C"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r>
      <w:tr w:rsidR="001C0276" w:rsidRPr="00EE1A51" w14:paraId="2D811FE0" w14:textId="77777777" w:rsidTr="00C902E9">
        <w:tc>
          <w:tcPr>
            <w:cnfStyle w:val="001000000000" w:firstRow="0" w:lastRow="0" w:firstColumn="1" w:lastColumn="0" w:oddVBand="0" w:evenVBand="0" w:oddHBand="0" w:evenHBand="0" w:firstRowFirstColumn="0" w:firstRowLastColumn="0" w:lastRowFirstColumn="0" w:lastRowLastColumn="0"/>
            <w:tcW w:w="1823" w:type="dxa"/>
            <w:tcBorders>
              <w:right w:val="single" w:sz="8" w:space="0" w:color="E8308A"/>
            </w:tcBorders>
          </w:tcPr>
          <w:p w14:paraId="34DA30D8" w14:textId="47768F31" w:rsidR="001C0276" w:rsidRPr="00C902E9" w:rsidRDefault="001C0276" w:rsidP="001C0276">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Bespoke/</w:t>
            </w:r>
            <w:r w:rsidR="001B5F65">
              <w:rPr>
                <w:rFonts w:ascii="FSAlbert" w:hAnsi="FSAlbert" w:cs="Calibri"/>
                <w:b w:val="0"/>
                <w:bCs w:val="0"/>
                <w:color w:val="333331"/>
                <w:sz w:val="20"/>
                <w:szCs w:val="20"/>
              </w:rPr>
              <w:t>i</w:t>
            </w:r>
            <w:r w:rsidRPr="00C902E9">
              <w:rPr>
                <w:rFonts w:ascii="FSAlbert" w:hAnsi="FSAlbert" w:cs="Calibri"/>
                <w:b w:val="0"/>
                <w:bCs w:val="0"/>
                <w:color w:val="333331"/>
                <w:sz w:val="20"/>
                <w:szCs w:val="20"/>
              </w:rPr>
              <w:t>n-house</w:t>
            </w:r>
          </w:p>
        </w:tc>
        <w:tc>
          <w:tcPr>
            <w:tcW w:w="683" w:type="dxa"/>
            <w:tcBorders>
              <w:left w:val="single" w:sz="8" w:space="0" w:color="E8308A"/>
            </w:tcBorders>
          </w:tcPr>
          <w:p w14:paraId="3190AA2F" w14:textId="4FD73BFA"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15DD8D24" w14:textId="117D3530"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6F7C5D2A" w14:textId="1D71BF82"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110F1237" w14:textId="5751A8CD"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0A3A887F" w14:textId="2389AC0B"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029332AD" w14:textId="743F9F58"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640BD5B6" w14:textId="3486C252"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3512902C" w14:textId="263C29C7"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2431A56D" w14:textId="5096B0D5"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1FA41E57" w14:textId="75E2767F"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762CBDFA" w14:textId="7E4FC694"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1C0276" w:rsidRPr="00EE1A51" w14:paraId="40ADE2E0" w14:textId="77777777" w:rsidTr="00C902E9">
        <w:tc>
          <w:tcPr>
            <w:cnfStyle w:val="001000000000" w:firstRow="0" w:lastRow="0" w:firstColumn="1" w:lastColumn="0" w:oddVBand="0" w:evenVBand="0" w:oddHBand="0" w:evenHBand="0" w:firstRowFirstColumn="0" w:firstRowLastColumn="0" w:lastRowFirstColumn="0" w:lastRowLastColumn="0"/>
            <w:tcW w:w="1823" w:type="dxa"/>
            <w:tcBorders>
              <w:right w:val="single" w:sz="8" w:space="0" w:color="E8308A"/>
            </w:tcBorders>
          </w:tcPr>
          <w:p w14:paraId="4DB0982F" w14:textId="784A4F5D" w:rsidR="001C0276" w:rsidRPr="00C902E9" w:rsidRDefault="001C0276" w:rsidP="001C0276">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Tribal</w:t>
            </w:r>
          </w:p>
        </w:tc>
        <w:tc>
          <w:tcPr>
            <w:tcW w:w="683" w:type="dxa"/>
            <w:tcBorders>
              <w:left w:val="single" w:sz="8" w:space="0" w:color="E8308A"/>
            </w:tcBorders>
          </w:tcPr>
          <w:p w14:paraId="0ACB2BAD" w14:textId="2F9CDE36"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2F575534" w14:textId="616AD6DB"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4" w:type="dxa"/>
          </w:tcPr>
          <w:p w14:paraId="446C7F10" w14:textId="4B2B8640"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1153541E" w14:textId="6717B289"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44CECB6E" w14:textId="2BD6ED01"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4C5F0E35" w14:textId="47645EA0"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75B0D986" w14:textId="372C9502"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1C95D474" w14:textId="486464CC"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3B0439D6" w14:textId="7D6B5457"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2C2B9C76" w14:textId="3448840D"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201E2CEA" w14:textId="3014F531"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1C0276" w:rsidRPr="00EE1A51" w14:paraId="2FD78BFD" w14:textId="77777777" w:rsidTr="00C902E9">
        <w:tc>
          <w:tcPr>
            <w:cnfStyle w:val="001000000000" w:firstRow="0" w:lastRow="0" w:firstColumn="1" w:lastColumn="0" w:oddVBand="0" w:evenVBand="0" w:oddHBand="0" w:evenHBand="0" w:firstRowFirstColumn="0" w:firstRowLastColumn="0" w:lastRowFirstColumn="0" w:lastRowLastColumn="0"/>
            <w:tcW w:w="1823" w:type="dxa"/>
            <w:tcBorders>
              <w:right w:val="single" w:sz="8" w:space="0" w:color="E8308A"/>
            </w:tcBorders>
          </w:tcPr>
          <w:p w14:paraId="69E58B5B" w14:textId="70792466" w:rsidR="001C0276" w:rsidRPr="00C902E9" w:rsidRDefault="001C0276" w:rsidP="001C0276">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Infosilem - TPH</w:t>
            </w:r>
          </w:p>
        </w:tc>
        <w:tc>
          <w:tcPr>
            <w:tcW w:w="683" w:type="dxa"/>
            <w:tcBorders>
              <w:left w:val="single" w:sz="8" w:space="0" w:color="E8308A"/>
            </w:tcBorders>
          </w:tcPr>
          <w:p w14:paraId="2620160D" w14:textId="42B0959E"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37FAAB18" w14:textId="47788FF0"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26827E4E" w14:textId="0B335068"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77342DDB" w14:textId="0755EA94"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27D01B41" w14:textId="6C5E3C2C"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75B24747" w14:textId="4547DFFA"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5365779C" w14:textId="4D1BAC83"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76AA8F95" w14:textId="13A0171F"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08534743" w14:textId="464FEA0A"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7DE179D4" w14:textId="5A8D8851"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4E0BA576" w14:textId="3B5CDB0C"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1C0276" w:rsidRPr="00EE1A51" w14:paraId="4D00E673" w14:textId="77777777" w:rsidTr="00C902E9">
        <w:tc>
          <w:tcPr>
            <w:cnfStyle w:val="001000000000" w:firstRow="0" w:lastRow="0" w:firstColumn="1" w:lastColumn="0" w:oddVBand="0" w:evenVBand="0" w:oddHBand="0" w:evenHBand="0" w:firstRowFirstColumn="0" w:firstRowLastColumn="0" w:lastRowFirstColumn="0" w:lastRowLastColumn="0"/>
            <w:tcW w:w="1823" w:type="dxa"/>
            <w:tcBorders>
              <w:right w:val="single" w:sz="8" w:space="0" w:color="E8308A"/>
            </w:tcBorders>
          </w:tcPr>
          <w:p w14:paraId="7B2246DE" w14:textId="27631394" w:rsidR="001C0276" w:rsidRPr="00C902E9" w:rsidRDefault="001C0276" w:rsidP="001C0276">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ASIMUT</w:t>
            </w:r>
          </w:p>
        </w:tc>
        <w:tc>
          <w:tcPr>
            <w:tcW w:w="683" w:type="dxa"/>
            <w:tcBorders>
              <w:left w:val="single" w:sz="8" w:space="0" w:color="E8308A"/>
            </w:tcBorders>
          </w:tcPr>
          <w:p w14:paraId="6D05AA4E" w14:textId="678D8F6E"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D6375B0" w14:textId="5215678A"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3BA6A473" w14:textId="0A4B803C"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2FF9C82" w14:textId="7DA1551D"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2323DAB4" w14:textId="2F06CCFE"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3189FD11" w14:textId="2F6C81A6"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15BE3F35" w14:textId="26D7235E"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E8B996A" w14:textId="6065B58D"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0C894417" w14:textId="5616A19A"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905CBE6" w14:textId="37217D0A"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3E6BEA1B" w14:textId="53B8494E"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1C0276" w:rsidRPr="00EE1A51" w14:paraId="70D77B21" w14:textId="77777777" w:rsidTr="00C902E9">
        <w:tc>
          <w:tcPr>
            <w:cnfStyle w:val="001000000000" w:firstRow="0" w:lastRow="0" w:firstColumn="1" w:lastColumn="0" w:oddVBand="0" w:evenVBand="0" w:oddHBand="0" w:evenHBand="0" w:firstRowFirstColumn="0" w:firstRowLastColumn="0" w:lastRowFirstColumn="0" w:lastRowLastColumn="0"/>
            <w:tcW w:w="1823" w:type="dxa"/>
            <w:tcBorders>
              <w:right w:val="single" w:sz="8" w:space="0" w:color="E8308A"/>
            </w:tcBorders>
          </w:tcPr>
          <w:p w14:paraId="36959F0C" w14:textId="57ED8492" w:rsidR="001C0276" w:rsidRPr="00C902E9" w:rsidRDefault="001C0276" w:rsidP="001C0276">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Capita UNIT - eResource Manager</w:t>
            </w:r>
          </w:p>
        </w:tc>
        <w:tc>
          <w:tcPr>
            <w:tcW w:w="683" w:type="dxa"/>
            <w:tcBorders>
              <w:left w:val="single" w:sz="8" w:space="0" w:color="E8308A"/>
            </w:tcBorders>
          </w:tcPr>
          <w:p w14:paraId="25035DF6" w14:textId="7FF0ED0B"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0D386E9A" w14:textId="40A6EADD"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48F7C151" w14:textId="601F9DE9"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3C0232E" w14:textId="0607B751"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5D1284FC" w14:textId="1A2B7C34"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2A849941" w14:textId="2AC81D98"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3BF8270F" w14:textId="341E84C9"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9FF3920" w14:textId="45A27808"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F3F4FD4" w14:textId="2B878CD2"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AE62B45" w14:textId="3EDEDF2A"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3B16B2D5" w14:textId="11F20F72"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1C0276" w:rsidRPr="00EE1A51" w14:paraId="5FDE10EC" w14:textId="77777777" w:rsidTr="00C902E9">
        <w:tc>
          <w:tcPr>
            <w:cnfStyle w:val="001000000000" w:firstRow="0" w:lastRow="0" w:firstColumn="1" w:lastColumn="0" w:oddVBand="0" w:evenVBand="0" w:oddHBand="0" w:evenHBand="0" w:firstRowFirstColumn="0" w:firstRowLastColumn="0" w:lastRowFirstColumn="0" w:lastRowLastColumn="0"/>
            <w:tcW w:w="1823" w:type="dxa"/>
            <w:tcBorders>
              <w:right w:val="single" w:sz="8" w:space="0" w:color="E8308A"/>
            </w:tcBorders>
          </w:tcPr>
          <w:p w14:paraId="159B9475" w14:textId="5F471AB0" w:rsidR="001C0276" w:rsidRPr="00C902E9" w:rsidRDefault="001C0276" w:rsidP="001C0276">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Various</w:t>
            </w:r>
          </w:p>
        </w:tc>
        <w:tc>
          <w:tcPr>
            <w:tcW w:w="683" w:type="dxa"/>
            <w:tcBorders>
              <w:left w:val="single" w:sz="8" w:space="0" w:color="E8308A"/>
            </w:tcBorders>
          </w:tcPr>
          <w:p w14:paraId="0C9AFC89" w14:textId="7E084169"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30D6D7CE" w14:textId="422FD0FF"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3D21D0FA" w14:textId="037FAD02"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555AEA2D" w14:textId="7080A02C"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1BD694A5" w14:textId="059AB2B5"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12113EAF" w14:textId="4BC7B1B8"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3A9E70A7" w14:textId="7369B65C"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B548F88" w14:textId="5D62017E"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26133E95" w14:textId="1B1982CD"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4B549C71" w14:textId="050296A7"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8026B61" w14:textId="536AD223"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1C0276" w:rsidRPr="00EE1A51" w14:paraId="0B22AD64" w14:textId="77777777" w:rsidTr="00C902E9">
        <w:tc>
          <w:tcPr>
            <w:cnfStyle w:val="001000000000" w:firstRow="0" w:lastRow="0" w:firstColumn="1" w:lastColumn="0" w:oddVBand="0" w:evenVBand="0" w:oddHBand="0" w:evenHBand="0" w:firstRowFirstColumn="0" w:firstRowLastColumn="0" w:lastRowFirstColumn="0" w:lastRowLastColumn="0"/>
            <w:tcW w:w="1823" w:type="dxa"/>
            <w:tcBorders>
              <w:right w:val="single" w:sz="8" w:space="0" w:color="E8308A"/>
            </w:tcBorders>
          </w:tcPr>
          <w:p w14:paraId="653C1FC6" w14:textId="2D2770FD" w:rsidR="001C0276" w:rsidRPr="00C902E9" w:rsidRDefault="001C0276" w:rsidP="001C0276">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Other</w:t>
            </w:r>
          </w:p>
        </w:tc>
        <w:tc>
          <w:tcPr>
            <w:tcW w:w="683" w:type="dxa"/>
            <w:tcBorders>
              <w:left w:val="single" w:sz="8" w:space="0" w:color="E8308A"/>
            </w:tcBorders>
          </w:tcPr>
          <w:p w14:paraId="4E9BDA4D" w14:textId="24731E1C"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4C12A0FA" w14:textId="7192BCAB"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01B66AF8" w14:textId="799AF59E"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4E325EE5" w14:textId="1762283E"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7D6F56E0" w14:textId="62181701"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3364BE7F" w14:textId="583ED72F"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3AECD000" w14:textId="7F1985BC"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9F45CE1" w14:textId="6FB84D32"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1E9BE527" w14:textId="37FF009F"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5DB2D299" w14:textId="244A53E3"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304611B9" w14:textId="355FF070"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1C0276" w:rsidRPr="00EE1A51" w14:paraId="59A8A6EC" w14:textId="77777777" w:rsidTr="00C902E9">
        <w:tc>
          <w:tcPr>
            <w:cnfStyle w:val="001000000000" w:firstRow="0" w:lastRow="0" w:firstColumn="1" w:lastColumn="0" w:oddVBand="0" w:evenVBand="0" w:oddHBand="0" w:evenHBand="0" w:firstRowFirstColumn="0" w:firstRowLastColumn="0" w:lastRowFirstColumn="0" w:lastRowLastColumn="0"/>
            <w:tcW w:w="1823" w:type="dxa"/>
            <w:tcBorders>
              <w:bottom w:val="single" w:sz="12" w:space="0" w:color="E8308A"/>
              <w:right w:val="single" w:sz="8" w:space="0" w:color="E8308A"/>
            </w:tcBorders>
          </w:tcPr>
          <w:p w14:paraId="4C629E3C" w14:textId="278875D0" w:rsidR="001C0276" w:rsidRPr="00C902E9" w:rsidRDefault="001C0276" w:rsidP="001C0276">
            <w:pPr>
              <w:spacing w:before="30" w:after="30"/>
              <w:rPr>
                <w:rFonts w:asciiTheme="minorHAnsi" w:hAnsiTheme="minorHAnsi"/>
                <w:b w:val="0"/>
                <w:bCs w:val="0"/>
                <w:color w:val="333331"/>
                <w:sz w:val="20"/>
                <w:szCs w:val="20"/>
              </w:rPr>
            </w:pPr>
            <w:r w:rsidRPr="00C902E9">
              <w:rPr>
                <w:rFonts w:ascii="FSAlbert" w:hAnsi="FSAlbert" w:cs="Calibri"/>
                <w:b w:val="0"/>
                <w:bCs w:val="0"/>
                <w:color w:val="333331"/>
                <w:sz w:val="20"/>
                <w:szCs w:val="20"/>
              </w:rPr>
              <w:t>None</w:t>
            </w:r>
          </w:p>
        </w:tc>
        <w:tc>
          <w:tcPr>
            <w:tcW w:w="683" w:type="dxa"/>
            <w:tcBorders>
              <w:left w:val="single" w:sz="8" w:space="0" w:color="E8308A"/>
              <w:bottom w:val="single" w:sz="12" w:space="0" w:color="E8308A"/>
            </w:tcBorders>
          </w:tcPr>
          <w:p w14:paraId="7E5D3384" w14:textId="11F901A9"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Borders>
              <w:bottom w:val="single" w:sz="12" w:space="0" w:color="E8308A"/>
            </w:tcBorders>
          </w:tcPr>
          <w:p w14:paraId="588E5958" w14:textId="4E12D454"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Borders>
              <w:bottom w:val="single" w:sz="12" w:space="0" w:color="E8308A"/>
            </w:tcBorders>
          </w:tcPr>
          <w:p w14:paraId="680671B0" w14:textId="1C49D5F2"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Borders>
              <w:bottom w:val="single" w:sz="12" w:space="0" w:color="E8308A"/>
            </w:tcBorders>
          </w:tcPr>
          <w:p w14:paraId="5A445C48" w14:textId="644FDFEB"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Borders>
              <w:bottom w:val="single" w:sz="12" w:space="0" w:color="E8308A"/>
            </w:tcBorders>
          </w:tcPr>
          <w:p w14:paraId="0B950CDA" w14:textId="3ED0CF15"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Borders>
              <w:bottom w:val="single" w:sz="12" w:space="0" w:color="E8308A"/>
            </w:tcBorders>
          </w:tcPr>
          <w:p w14:paraId="701AC0BD" w14:textId="3D628230"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Borders>
              <w:bottom w:val="single" w:sz="12" w:space="0" w:color="E8308A"/>
            </w:tcBorders>
          </w:tcPr>
          <w:p w14:paraId="4D60FFAE" w14:textId="5256E8DD"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Borders>
              <w:bottom w:val="single" w:sz="12" w:space="0" w:color="E8308A"/>
            </w:tcBorders>
          </w:tcPr>
          <w:p w14:paraId="1D3D9B24" w14:textId="3854B80D"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Borders>
              <w:bottom w:val="single" w:sz="12" w:space="0" w:color="E8308A"/>
            </w:tcBorders>
          </w:tcPr>
          <w:p w14:paraId="5F758141" w14:textId="3077765D"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Borders>
              <w:bottom w:val="single" w:sz="12" w:space="0" w:color="E8308A"/>
            </w:tcBorders>
          </w:tcPr>
          <w:p w14:paraId="39EC77E6" w14:textId="3782B817"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Borders>
              <w:bottom w:val="single" w:sz="12" w:space="0" w:color="E8308A"/>
            </w:tcBorders>
          </w:tcPr>
          <w:p w14:paraId="3FC091DD" w14:textId="3B1E5FB3" w:rsidR="001C0276" w:rsidRPr="00B470DD" w:rsidRDefault="001C0276" w:rsidP="001C0276">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6D078D" w:rsidRPr="00EE1A51" w14:paraId="7A832717" w14:textId="77777777" w:rsidTr="00C902E9">
        <w:tc>
          <w:tcPr>
            <w:cnfStyle w:val="001000000000" w:firstRow="0" w:lastRow="0" w:firstColumn="1" w:lastColumn="0" w:oddVBand="0" w:evenVBand="0" w:oddHBand="0" w:evenHBand="0" w:firstRowFirstColumn="0" w:firstRowLastColumn="0" w:lastRowFirstColumn="0" w:lastRowLastColumn="0"/>
            <w:tcW w:w="1823" w:type="dxa"/>
            <w:tcBorders>
              <w:top w:val="single" w:sz="12" w:space="0" w:color="E8308A"/>
              <w:bottom w:val="single" w:sz="8" w:space="0" w:color="E8308A"/>
              <w:right w:val="single" w:sz="8" w:space="0" w:color="E8308A"/>
            </w:tcBorders>
          </w:tcPr>
          <w:p w14:paraId="36188B32" w14:textId="77777777" w:rsidR="006D078D" w:rsidRPr="001C0276" w:rsidRDefault="006D078D" w:rsidP="006D078D">
            <w:pPr>
              <w:pStyle w:val="tab1"/>
              <w:rPr>
                <w:rFonts w:asciiTheme="minorHAnsi" w:hAnsiTheme="minorHAnsi"/>
                <w:i/>
                <w:color w:val="625BC4"/>
                <w:sz w:val="20"/>
              </w:rPr>
            </w:pPr>
            <w:r w:rsidRPr="001C0276">
              <w:rPr>
                <w:rFonts w:asciiTheme="minorHAnsi" w:hAnsiTheme="minorHAnsi"/>
                <w:i/>
                <w:color w:val="625BC4"/>
                <w:sz w:val="20"/>
              </w:rPr>
              <w:t>Total respondents</w:t>
            </w:r>
          </w:p>
        </w:tc>
        <w:tc>
          <w:tcPr>
            <w:tcW w:w="683" w:type="dxa"/>
            <w:tcBorders>
              <w:top w:val="single" w:sz="12" w:space="0" w:color="E8308A"/>
              <w:left w:val="single" w:sz="8" w:space="0" w:color="E8308A"/>
              <w:bottom w:val="single" w:sz="8" w:space="0" w:color="E8308A"/>
            </w:tcBorders>
          </w:tcPr>
          <w:p w14:paraId="66A0C05F" w14:textId="6D29D64C"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125</w:t>
            </w:r>
          </w:p>
        </w:tc>
        <w:tc>
          <w:tcPr>
            <w:tcW w:w="684" w:type="dxa"/>
            <w:tcBorders>
              <w:top w:val="single" w:sz="12" w:space="0" w:color="E8308A"/>
              <w:bottom w:val="single" w:sz="8" w:space="0" w:color="E8308A"/>
            </w:tcBorders>
          </w:tcPr>
          <w:p w14:paraId="4000FA18" w14:textId="5218ADB0"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126</w:t>
            </w:r>
          </w:p>
        </w:tc>
        <w:tc>
          <w:tcPr>
            <w:tcW w:w="684" w:type="dxa"/>
            <w:tcBorders>
              <w:top w:val="single" w:sz="12" w:space="0" w:color="E8308A"/>
              <w:bottom w:val="single" w:sz="8" w:space="0" w:color="E8308A"/>
            </w:tcBorders>
          </w:tcPr>
          <w:p w14:paraId="00872EAF" w14:textId="0D32545D"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105</w:t>
            </w:r>
          </w:p>
        </w:tc>
        <w:tc>
          <w:tcPr>
            <w:tcW w:w="683" w:type="dxa"/>
            <w:tcBorders>
              <w:top w:val="single" w:sz="12" w:space="0" w:color="E8308A"/>
              <w:bottom w:val="single" w:sz="8" w:space="0" w:color="E8308A"/>
            </w:tcBorders>
          </w:tcPr>
          <w:p w14:paraId="5D169962" w14:textId="16E019A3"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98</w:t>
            </w:r>
          </w:p>
        </w:tc>
        <w:tc>
          <w:tcPr>
            <w:tcW w:w="684" w:type="dxa"/>
            <w:tcBorders>
              <w:top w:val="single" w:sz="12" w:space="0" w:color="E8308A"/>
              <w:bottom w:val="single" w:sz="8" w:space="0" w:color="E8308A"/>
            </w:tcBorders>
          </w:tcPr>
          <w:p w14:paraId="47072C14" w14:textId="0C6D3AB7"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100</w:t>
            </w:r>
          </w:p>
        </w:tc>
        <w:tc>
          <w:tcPr>
            <w:tcW w:w="684" w:type="dxa"/>
            <w:tcBorders>
              <w:top w:val="single" w:sz="12" w:space="0" w:color="E8308A"/>
              <w:bottom w:val="single" w:sz="8" w:space="0" w:color="E8308A"/>
            </w:tcBorders>
          </w:tcPr>
          <w:p w14:paraId="7932DAA5" w14:textId="1818DF82"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75</w:t>
            </w:r>
          </w:p>
        </w:tc>
        <w:tc>
          <w:tcPr>
            <w:tcW w:w="684" w:type="dxa"/>
            <w:tcBorders>
              <w:top w:val="single" w:sz="12" w:space="0" w:color="E8308A"/>
              <w:bottom w:val="single" w:sz="8" w:space="0" w:color="E8308A"/>
            </w:tcBorders>
          </w:tcPr>
          <w:p w14:paraId="2EFAF4E9" w14:textId="66B6CDF9"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102</w:t>
            </w:r>
          </w:p>
        </w:tc>
        <w:tc>
          <w:tcPr>
            <w:tcW w:w="683" w:type="dxa"/>
            <w:tcBorders>
              <w:top w:val="single" w:sz="12" w:space="0" w:color="E8308A"/>
              <w:bottom w:val="single" w:sz="8" w:space="0" w:color="E8308A"/>
            </w:tcBorders>
          </w:tcPr>
          <w:p w14:paraId="6C9269FB" w14:textId="7FEE43EE"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116</w:t>
            </w:r>
          </w:p>
        </w:tc>
        <w:tc>
          <w:tcPr>
            <w:tcW w:w="684" w:type="dxa"/>
            <w:tcBorders>
              <w:top w:val="single" w:sz="12" w:space="0" w:color="E8308A"/>
              <w:bottom w:val="single" w:sz="8" w:space="0" w:color="E8308A"/>
            </w:tcBorders>
          </w:tcPr>
          <w:p w14:paraId="47F8AC22" w14:textId="08918B6D"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124</w:t>
            </w:r>
          </w:p>
        </w:tc>
        <w:tc>
          <w:tcPr>
            <w:tcW w:w="684" w:type="dxa"/>
            <w:tcBorders>
              <w:top w:val="single" w:sz="12" w:space="0" w:color="E8308A"/>
              <w:bottom w:val="single" w:sz="8" w:space="0" w:color="E8308A"/>
            </w:tcBorders>
          </w:tcPr>
          <w:p w14:paraId="29F06833" w14:textId="27D9C6F0"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117</w:t>
            </w:r>
          </w:p>
        </w:tc>
        <w:tc>
          <w:tcPr>
            <w:tcW w:w="684" w:type="dxa"/>
            <w:tcBorders>
              <w:top w:val="single" w:sz="12" w:space="0" w:color="E8308A"/>
              <w:bottom w:val="single" w:sz="8" w:space="0" w:color="E8308A"/>
            </w:tcBorders>
          </w:tcPr>
          <w:p w14:paraId="06DA29D3" w14:textId="0211EE39"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99</w:t>
            </w:r>
          </w:p>
        </w:tc>
      </w:tr>
    </w:tbl>
    <w:p w14:paraId="68A9C40B" w14:textId="66CBAB3F" w:rsidR="006D078D" w:rsidRPr="006D078D" w:rsidRDefault="00DC6446" w:rsidP="001E35FE">
      <w:pPr>
        <w:pStyle w:val="BodyText"/>
        <w:spacing w:before="280"/>
        <w:rPr>
          <w:rFonts w:asciiTheme="minorHAnsi" w:hAnsiTheme="minorHAnsi"/>
          <w:color w:val="333331"/>
        </w:rPr>
      </w:pPr>
      <w:r>
        <w:rPr>
          <w:rFonts w:asciiTheme="minorHAnsi" w:hAnsiTheme="minorHAnsi"/>
          <w:color w:val="333331"/>
        </w:rPr>
        <w:t>Table</w:t>
      </w:r>
      <w:r w:rsidR="006D078D" w:rsidRPr="006D078D">
        <w:rPr>
          <w:rFonts w:asciiTheme="minorHAnsi" w:hAnsiTheme="minorHAnsi"/>
          <w:color w:val="333331"/>
        </w:rPr>
        <w:t xml:space="preserve"> 8 highlights that there has been no change in the top three </w:t>
      </w:r>
      <w:r>
        <w:rPr>
          <w:rFonts w:asciiTheme="minorHAnsi" w:hAnsiTheme="minorHAnsi"/>
          <w:color w:val="333331"/>
        </w:rPr>
        <w:t>t</w:t>
      </w:r>
      <w:r w:rsidR="006D078D" w:rsidRPr="006D078D">
        <w:rPr>
          <w:rFonts w:asciiTheme="minorHAnsi" w:hAnsiTheme="minorHAnsi"/>
          <w:color w:val="333331"/>
        </w:rPr>
        <w:t xml:space="preserve">imetabling systems throughout the ten-year period, with Scientia being the </w:t>
      </w:r>
      <w:r w:rsidR="00DB57AE">
        <w:rPr>
          <w:rFonts w:asciiTheme="minorHAnsi" w:hAnsiTheme="minorHAnsi"/>
          <w:color w:val="333331"/>
        </w:rPr>
        <w:t xml:space="preserve">chosen </w:t>
      </w:r>
      <w:r w:rsidR="006D078D" w:rsidRPr="006D078D">
        <w:rPr>
          <w:rFonts w:asciiTheme="minorHAnsi" w:hAnsiTheme="minorHAnsi"/>
          <w:color w:val="333331"/>
        </w:rPr>
        <w:t xml:space="preserve">system </w:t>
      </w:r>
      <w:r w:rsidR="00DB57AE">
        <w:rPr>
          <w:rFonts w:asciiTheme="minorHAnsi" w:hAnsiTheme="minorHAnsi"/>
          <w:color w:val="333331"/>
        </w:rPr>
        <w:t>at</w:t>
      </w:r>
      <w:r w:rsidR="006D078D" w:rsidRPr="006D078D">
        <w:rPr>
          <w:rFonts w:asciiTheme="minorHAnsi" w:hAnsiTheme="minorHAnsi"/>
          <w:color w:val="333331"/>
        </w:rPr>
        <w:t xml:space="preserve"> more than half of responding institutions in each year</w:t>
      </w:r>
      <w:r w:rsidR="00DB57AE">
        <w:rPr>
          <w:rFonts w:asciiTheme="minorHAnsi" w:hAnsiTheme="minorHAnsi"/>
          <w:color w:val="333331"/>
        </w:rPr>
        <w:t>,</w:t>
      </w:r>
      <w:r w:rsidR="006D078D" w:rsidRPr="006D078D">
        <w:rPr>
          <w:rFonts w:asciiTheme="minorHAnsi" w:hAnsiTheme="minorHAnsi"/>
          <w:color w:val="333331"/>
        </w:rPr>
        <w:t xml:space="preserve"> except for 2018 when it was in use at 57 responding institutions (49%). This is followed by Advanced Learning – CMIS which has been in use </w:t>
      </w:r>
      <w:r w:rsidR="001B5F65">
        <w:rPr>
          <w:rFonts w:asciiTheme="minorHAnsi" w:hAnsiTheme="minorHAnsi"/>
          <w:color w:val="333331"/>
        </w:rPr>
        <w:t>at</w:t>
      </w:r>
      <w:r w:rsidR="006D078D" w:rsidRPr="006D078D">
        <w:rPr>
          <w:rFonts w:asciiTheme="minorHAnsi" w:hAnsiTheme="minorHAnsi"/>
          <w:color w:val="333331"/>
        </w:rPr>
        <w:t xml:space="preserve"> more than 20% of responding institutions in each year since 2009, and Celcat which has been in use at more than 10% of responding institutions throughout the ten-year period. In 2019 Scientia was the</w:t>
      </w:r>
      <w:r w:rsidR="006054DB">
        <w:rPr>
          <w:rFonts w:asciiTheme="minorHAnsi" w:hAnsiTheme="minorHAnsi"/>
          <w:color w:val="333331"/>
        </w:rPr>
        <w:t xml:space="preserve"> core</w:t>
      </w:r>
      <w:r w:rsidR="006D078D" w:rsidRPr="006D078D">
        <w:rPr>
          <w:rFonts w:asciiTheme="minorHAnsi" w:hAnsiTheme="minorHAnsi"/>
          <w:color w:val="333331"/>
        </w:rPr>
        <w:t xml:space="preserve"> </w:t>
      </w:r>
      <w:r>
        <w:rPr>
          <w:rFonts w:asciiTheme="minorHAnsi" w:hAnsiTheme="minorHAnsi"/>
          <w:color w:val="333331"/>
        </w:rPr>
        <w:t>t</w:t>
      </w:r>
      <w:r w:rsidR="006D078D" w:rsidRPr="006D078D">
        <w:rPr>
          <w:rFonts w:asciiTheme="minorHAnsi" w:hAnsiTheme="minorHAnsi"/>
          <w:color w:val="333331"/>
        </w:rPr>
        <w:t xml:space="preserve">imetabling system at 50 responding institutions (51%), Advanced Learning – CMIS was in use at 22 responding institutions (22%) and Celcat was selected by thirteen responding institutions (13.1%). </w:t>
      </w:r>
      <w:r>
        <w:rPr>
          <w:rFonts w:asciiTheme="minorHAnsi" w:hAnsiTheme="minorHAnsi"/>
          <w:color w:val="333331"/>
        </w:rPr>
        <w:t xml:space="preserve">Together these three systems accounted for </w:t>
      </w:r>
      <w:r w:rsidR="0009762B">
        <w:rPr>
          <w:rFonts w:asciiTheme="minorHAnsi" w:hAnsiTheme="minorHAnsi"/>
          <w:color w:val="333331"/>
        </w:rPr>
        <w:t>86</w:t>
      </w:r>
      <w:r>
        <w:rPr>
          <w:rFonts w:asciiTheme="minorHAnsi" w:hAnsiTheme="minorHAnsi"/>
          <w:color w:val="333331"/>
        </w:rPr>
        <w:t>% of timetabling systems at responding institutions in the most recent year.</w:t>
      </w:r>
    </w:p>
    <w:p w14:paraId="53D2BFAC" w14:textId="10A1583C" w:rsidR="006D078D" w:rsidRPr="006D078D" w:rsidRDefault="0009762B" w:rsidP="006D078D">
      <w:pPr>
        <w:pStyle w:val="BodyText"/>
        <w:spacing w:before="120"/>
        <w:rPr>
          <w:rFonts w:asciiTheme="minorHAnsi" w:hAnsiTheme="minorHAnsi"/>
          <w:color w:val="333331"/>
        </w:rPr>
      </w:pPr>
      <w:r>
        <w:rPr>
          <w:rFonts w:asciiTheme="minorHAnsi" w:hAnsiTheme="minorHAnsi"/>
          <w:color w:val="333331"/>
        </w:rPr>
        <w:t xml:space="preserve">Both Table 8 and </w:t>
      </w:r>
      <w:r w:rsidR="006D078D" w:rsidRPr="006D078D">
        <w:rPr>
          <w:rFonts w:asciiTheme="minorHAnsi" w:hAnsiTheme="minorHAnsi"/>
          <w:color w:val="333331"/>
        </w:rPr>
        <w:t xml:space="preserve">Figure 8 appear to show a dip in the popularity of Celcat in the most recent year – from being the </w:t>
      </w:r>
      <w:r w:rsidR="00DB57AE">
        <w:rPr>
          <w:rFonts w:asciiTheme="minorHAnsi" w:hAnsiTheme="minorHAnsi"/>
          <w:color w:val="333331"/>
        </w:rPr>
        <w:t>t</w:t>
      </w:r>
      <w:r w:rsidR="006D078D" w:rsidRPr="006D078D">
        <w:rPr>
          <w:rFonts w:asciiTheme="minorHAnsi" w:hAnsiTheme="minorHAnsi"/>
          <w:color w:val="333331"/>
        </w:rPr>
        <w:t>imetabling system at</w:t>
      </w:r>
      <w:r>
        <w:rPr>
          <w:rFonts w:asciiTheme="minorHAnsi" w:hAnsiTheme="minorHAnsi"/>
          <w:color w:val="333331"/>
        </w:rPr>
        <w:t xml:space="preserve"> 20 responding institutions</w:t>
      </w:r>
      <w:r w:rsidR="006D078D" w:rsidRPr="006D078D">
        <w:rPr>
          <w:rFonts w:asciiTheme="minorHAnsi" w:hAnsiTheme="minorHAnsi"/>
          <w:color w:val="333331"/>
        </w:rPr>
        <w:t xml:space="preserve"> </w:t>
      </w:r>
      <w:r>
        <w:rPr>
          <w:rFonts w:asciiTheme="minorHAnsi" w:hAnsiTheme="minorHAnsi"/>
          <w:color w:val="333331"/>
        </w:rPr>
        <w:t>(</w:t>
      </w:r>
      <w:r w:rsidR="006D078D" w:rsidRPr="006D078D">
        <w:rPr>
          <w:rFonts w:asciiTheme="minorHAnsi" w:hAnsiTheme="minorHAnsi"/>
          <w:color w:val="333331"/>
        </w:rPr>
        <w:t>17%</w:t>
      </w:r>
      <w:r>
        <w:rPr>
          <w:rFonts w:asciiTheme="minorHAnsi" w:hAnsiTheme="minorHAnsi"/>
          <w:color w:val="333331"/>
        </w:rPr>
        <w:t>)</w:t>
      </w:r>
      <w:r w:rsidR="006D078D" w:rsidRPr="006D078D">
        <w:rPr>
          <w:rFonts w:asciiTheme="minorHAnsi" w:hAnsiTheme="minorHAnsi"/>
          <w:color w:val="333331"/>
        </w:rPr>
        <w:t xml:space="preserve"> in 2018 to being </w:t>
      </w:r>
      <w:r w:rsidR="00DB57AE">
        <w:rPr>
          <w:rFonts w:asciiTheme="minorHAnsi" w:hAnsiTheme="minorHAnsi"/>
          <w:color w:val="333331"/>
        </w:rPr>
        <w:t>the core system</w:t>
      </w:r>
      <w:r w:rsidR="006D078D" w:rsidRPr="006D078D">
        <w:rPr>
          <w:rFonts w:asciiTheme="minorHAnsi" w:hAnsiTheme="minorHAnsi"/>
          <w:color w:val="333331"/>
        </w:rPr>
        <w:t xml:space="preserve"> at </w:t>
      </w:r>
      <w:r>
        <w:rPr>
          <w:rFonts w:asciiTheme="minorHAnsi" w:hAnsiTheme="minorHAnsi"/>
          <w:color w:val="333331"/>
        </w:rPr>
        <w:t>thirteen responding institutions (</w:t>
      </w:r>
      <w:r w:rsidR="006D078D" w:rsidRPr="006D078D">
        <w:rPr>
          <w:rFonts w:asciiTheme="minorHAnsi" w:hAnsiTheme="minorHAnsi"/>
          <w:color w:val="333331"/>
        </w:rPr>
        <w:t>13.1%</w:t>
      </w:r>
      <w:r>
        <w:rPr>
          <w:rFonts w:asciiTheme="minorHAnsi" w:hAnsiTheme="minorHAnsi"/>
          <w:color w:val="333331"/>
        </w:rPr>
        <w:t>)</w:t>
      </w:r>
      <w:r w:rsidR="006D078D" w:rsidRPr="006D078D">
        <w:rPr>
          <w:rFonts w:asciiTheme="minorHAnsi" w:hAnsiTheme="minorHAnsi"/>
          <w:color w:val="333331"/>
        </w:rPr>
        <w:t xml:space="preserve"> in 2019. However, when we consider the 84 institutions responding in both </w:t>
      </w:r>
      <w:r w:rsidR="006054DB">
        <w:rPr>
          <w:rFonts w:asciiTheme="minorHAnsi" w:hAnsiTheme="minorHAnsi"/>
          <w:color w:val="333331"/>
        </w:rPr>
        <w:t>2018 and 2019</w:t>
      </w:r>
      <w:r w:rsidR="006D078D" w:rsidRPr="006D078D">
        <w:rPr>
          <w:rFonts w:asciiTheme="minorHAnsi" w:hAnsiTheme="minorHAnsi"/>
          <w:color w:val="333331"/>
        </w:rPr>
        <w:t xml:space="preserve">, eleven respondents (13.1%) reported that their </w:t>
      </w:r>
      <w:r w:rsidR="006054DB">
        <w:rPr>
          <w:rFonts w:asciiTheme="minorHAnsi" w:hAnsiTheme="minorHAnsi"/>
          <w:color w:val="333331"/>
        </w:rPr>
        <w:t>core t</w:t>
      </w:r>
      <w:r w:rsidR="006D078D" w:rsidRPr="006D078D">
        <w:rPr>
          <w:rFonts w:asciiTheme="minorHAnsi" w:hAnsiTheme="minorHAnsi"/>
          <w:color w:val="333331"/>
        </w:rPr>
        <w:t>imetabling system was Celcat in each year.</w:t>
      </w:r>
    </w:p>
    <w:p w14:paraId="78370BD9" w14:textId="1B13AD2E" w:rsidR="00C14935" w:rsidRPr="00512DAE" w:rsidRDefault="006D078D" w:rsidP="006D078D">
      <w:pPr>
        <w:pStyle w:val="BodyText"/>
        <w:spacing w:before="120"/>
        <w:rPr>
          <w:rFonts w:asciiTheme="minorHAnsi" w:hAnsiTheme="minorHAnsi"/>
          <w:color w:val="333331"/>
        </w:rPr>
      </w:pPr>
      <w:r w:rsidRPr="006D078D">
        <w:rPr>
          <w:rFonts w:asciiTheme="minorHAnsi" w:hAnsiTheme="minorHAnsi"/>
          <w:color w:val="333331"/>
        </w:rPr>
        <w:t xml:space="preserve">Note that Figure 8 shows the top five </w:t>
      </w:r>
      <w:r w:rsidR="00DB57AE">
        <w:rPr>
          <w:rFonts w:asciiTheme="minorHAnsi" w:hAnsiTheme="minorHAnsi"/>
          <w:color w:val="333331"/>
        </w:rPr>
        <w:t>t</w:t>
      </w:r>
      <w:r w:rsidRPr="006D078D">
        <w:rPr>
          <w:rFonts w:asciiTheme="minorHAnsi" w:hAnsiTheme="minorHAnsi"/>
          <w:color w:val="333331"/>
        </w:rPr>
        <w:t>imetabling systems in 2019 with a bespoke/</w:t>
      </w:r>
      <w:r w:rsidR="001B5F65">
        <w:rPr>
          <w:rFonts w:asciiTheme="minorHAnsi" w:hAnsiTheme="minorHAnsi"/>
          <w:color w:val="333331"/>
        </w:rPr>
        <w:t>i</w:t>
      </w:r>
      <w:r w:rsidRPr="006D078D">
        <w:rPr>
          <w:rFonts w:asciiTheme="minorHAnsi" w:hAnsiTheme="minorHAnsi"/>
          <w:color w:val="333331"/>
        </w:rPr>
        <w:t xml:space="preserve">n-house system and Tribal </w:t>
      </w:r>
      <w:r w:rsidR="00C03331">
        <w:rPr>
          <w:rFonts w:asciiTheme="minorHAnsi" w:hAnsiTheme="minorHAnsi"/>
          <w:color w:val="333331"/>
        </w:rPr>
        <w:t xml:space="preserve">both </w:t>
      </w:r>
      <w:r w:rsidRPr="006D078D">
        <w:rPr>
          <w:rFonts w:asciiTheme="minorHAnsi" w:hAnsiTheme="minorHAnsi"/>
          <w:color w:val="333331"/>
        </w:rPr>
        <w:t>in use at four responding institutions (4.0%).</w:t>
      </w:r>
    </w:p>
    <w:p w14:paraId="72CE8ED2" w14:textId="11860712" w:rsidR="0058782E" w:rsidRPr="00B470DD" w:rsidRDefault="0058782E" w:rsidP="00D13037">
      <w:pPr>
        <w:pStyle w:val="CaptionFig"/>
        <w:spacing w:before="240"/>
        <w:ind w:left="1259" w:hanging="1259"/>
        <w:rPr>
          <w:rFonts w:asciiTheme="minorHAnsi" w:hAnsiTheme="minorHAnsi"/>
          <w:color w:val="625BC4"/>
        </w:rPr>
      </w:pPr>
      <w:r w:rsidRPr="00B470DD">
        <w:rPr>
          <w:rFonts w:asciiTheme="minorHAnsi" w:hAnsiTheme="minorHAnsi"/>
          <w:color w:val="625BC4"/>
        </w:rPr>
        <w:lastRenderedPageBreak/>
        <w:t>Figure 8 T</w:t>
      </w:r>
      <w:r w:rsidR="0054549B" w:rsidRPr="00B470DD">
        <w:rPr>
          <w:rFonts w:asciiTheme="minorHAnsi" w:hAnsiTheme="minorHAnsi"/>
          <w:color w:val="625BC4"/>
        </w:rPr>
        <w:t>rends in t</w:t>
      </w:r>
      <w:r w:rsidRPr="00B470DD">
        <w:rPr>
          <w:rFonts w:asciiTheme="minorHAnsi" w:hAnsiTheme="minorHAnsi"/>
          <w:color w:val="625BC4"/>
        </w:rPr>
        <w:t xml:space="preserve">he </w:t>
      </w:r>
      <w:r w:rsidR="00B470DD">
        <w:rPr>
          <w:rFonts w:asciiTheme="minorHAnsi" w:hAnsiTheme="minorHAnsi"/>
          <w:color w:val="625BC4"/>
        </w:rPr>
        <w:t>5</w:t>
      </w:r>
      <w:r w:rsidRPr="00B470DD">
        <w:rPr>
          <w:rFonts w:asciiTheme="minorHAnsi" w:hAnsiTheme="minorHAnsi"/>
          <w:color w:val="625BC4"/>
        </w:rPr>
        <w:t xml:space="preserve"> most popular Timetabling Systems </w:t>
      </w:r>
      <w:r w:rsidR="0054549B" w:rsidRPr="00B470DD">
        <w:rPr>
          <w:rFonts w:asciiTheme="minorHAnsi" w:hAnsiTheme="minorHAnsi"/>
          <w:color w:val="625BC4"/>
        </w:rPr>
        <w:t>of</w:t>
      </w:r>
      <w:r w:rsidRPr="00B470DD">
        <w:rPr>
          <w:rFonts w:asciiTheme="minorHAnsi" w:hAnsiTheme="minorHAnsi"/>
          <w:color w:val="625BC4"/>
        </w:rPr>
        <w:t xml:space="preserve"> </w:t>
      </w:r>
      <w:r w:rsidR="00B470DD" w:rsidRPr="00B470DD">
        <w:rPr>
          <w:rFonts w:asciiTheme="minorHAnsi" w:hAnsiTheme="minorHAnsi"/>
          <w:color w:val="625BC4"/>
        </w:rPr>
        <w:t>201</w:t>
      </w:r>
      <w:r w:rsidR="001C0276">
        <w:rPr>
          <w:rFonts w:asciiTheme="minorHAnsi" w:hAnsiTheme="minorHAnsi"/>
          <w:color w:val="625BC4"/>
        </w:rPr>
        <w:t>9</w:t>
      </w:r>
    </w:p>
    <w:p w14:paraId="794A0C64" w14:textId="18DDF63A" w:rsidR="008E1219" w:rsidRDefault="00541E19" w:rsidP="00AE56E6">
      <w:pPr>
        <w:pStyle w:val="pict"/>
      </w:pPr>
      <w:r>
        <w:rPr>
          <w:noProof/>
        </w:rPr>
        <w:drawing>
          <wp:inline distT="0" distB="0" distL="0" distR="0" wp14:anchorId="163BC3E6" wp14:editId="5CB72FC7">
            <wp:extent cx="5939790" cy="3095625"/>
            <wp:effectExtent l="0" t="0" r="3810" b="9525"/>
            <wp:docPr id="29" name="Chart 29" descr="Line chart showing the five most popular Timetabling systems in 2019 over the ten-year period 2009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9FDF8220-DA72-49C4-9383-BE931D8409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8CA4D25" w14:textId="77777777" w:rsidR="00122175" w:rsidRPr="00923524" w:rsidRDefault="009C428C" w:rsidP="00923524">
      <w:pPr>
        <w:pStyle w:val="Heading1"/>
        <w:spacing w:before="160" w:after="160"/>
        <w:rPr>
          <w:rFonts w:asciiTheme="majorHAnsi" w:hAnsiTheme="majorHAnsi"/>
          <w:color w:val="E8308A"/>
          <w:sz w:val="36"/>
          <w:szCs w:val="36"/>
        </w:rPr>
      </w:pPr>
      <w:r w:rsidRPr="00923524">
        <w:rPr>
          <w:rFonts w:asciiTheme="majorHAnsi" w:hAnsiTheme="majorHAnsi"/>
          <w:color w:val="E8308A"/>
          <w:sz w:val="36"/>
          <w:szCs w:val="36"/>
        </w:rPr>
        <w:lastRenderedPageBreak/>
        <w:t xml:space="preserve"> </w:t>
      </w:r>
      <w:bookmarkStart w:id="12" w:name="_Toc36788373"/>
      <w:r w:rsidR="00122175" w:rsidRPr="00923524">
        <w:rPr>
          <w:rFonts w:asciiTheme="majorHAnsi" w:hAnsiTheme="majorHAnsi"/>
          <w:color w:val="E8308A"/>
          <w:sz w:val="36"/>
          <w:szCs w:val="36"/>
        </w:rPr>
        <w:t>CRM</w:t>
      </w:r>
      <w:bookmarkEnd w:id="12"/>
    </w:p>
    <w:p w14:paraId="73FE3ECF" w14:textId="1632E305" w:rsidR="00122175" w:rsidRPr="0012591D" w:rsidRDefault="00122175" w:rsidP="00122175">
      <w:pPr>
        <w:pStyle w:val="CaptionTable"/>
        <w:spacing w:before="240" w:after="60"/>
        <w:ind w:left="0" w:firstLine="0"/>
        <w:rPr>
          <w:rFonts w:asciiTheme="minorHAnsi" w:hAnsiTheme="minorHAnsi"/>
          <w:color w:val="625BC4"/>
        </w:rPr>
      </w:pPr>
      <w:r w:rsidRPr="0012591D">
        <w:rPr>
          <w:rFonts w:asciiTheme="minorHAnsi" w:hAnsiTheme="minorHAnsi"/>
          <w:color w:val="625BC4"/>
        </w:rPr>
        <w:t xml:space="preserve">Table </w:t>
      </w:r>
      <w:r w:rsidR="00A31DB5" w:rsidRPr="0012591D">
        <w:rPr>
          <w:rFonts w:asciiTheme="minorHAnsi" w:hAnsiTheme="minorHAnsi"/>
          <w:color w:val="625BC4"/>
        </w:rPr>
        <w:fldChar w:fldCharType="begin"/>
      </w:r>
      <w:r w:rsidR="00A31DB5" w:rsidRPr="0012591D">
        <w:rPr>
          <w:rFonts w:asciiTheme="minorHAnsi" w:hAnsiTheme="minorHAnsi"/>
          <w:color w:val="625BC4"/>
        </w:rPr>
        <w:instrText xml:space="preserve"> SEQ Table \* ARABIC </w:instrText>
      </w:r>
      <w:r w:rsidR="00A31DB5" w:rsidRPr="0012591D">
        <w:rPr>
          <w:rFonts w:asciiTheme="minorHAnsi" w:hAnsiTheme="minorHAnsi"/>
          <w:color w:val="625BC4"/>
        </w:rPr>
        <w:fldChar w:fldCharType="separate"/>
      </w:r>
      <w:r w:rsidR="0053287E">
        <w:rPr>
          <w:rFonts w:asciiTheme="minorHAnsi" w:hAnsiTheme="minorHAnsi"/>
          <w:noProof/>
          <w:color w:val="625BC4"/>
        </w:rPr>
        <w:t>9</w:t>
      </w:r>
      <w:r w:rsidR="00A31DB5" w:rsidRPr="0012591D">
        <w:rPr>
          <w:rFonts w:asciiTheme="minorHAnsi" w:hAnsiTheme="minorHAnsi"/>
          <w:noProof/>
          <w:color w:val="625BC4"/>
        </w:rPr>
        <w:fldChar w:fldCharType="end"/>
      </w:r>
      <w:r w:rsidR="0054549B" w:rsidRPr="0012591D">
        <w:rPr>
          <w:rFonts w:asciiTheme="minorHAnsi" w:hAnsiTheme="minorHAnsi"/>
          <w:color w:val="625BC4"/>
        </w:rPr>
        <w:tab/>
        <w:t>CR</w:t>
      </w:r>
      <w:r w:rsidR="007B354C" w:rsidRPr="0012591D">
        <w:rPr>
          <w:rFonts w:asciiTheme="minorHAnsi" w:hAnsiTheme="minorHAnsi"/>
          <w:color w:val="625BC4"/>
        </w:rPr>
        <w:t>M Systems 200</w:t>
      </w:r>
      <w:r w:rsidR="006D078D">
        <w:rPr>
          <w:rFonts w:asciiTheme="minorHAnsi" w:hAnsiTheme="minorHAnsi"/>
          <w:color w:val="625BC4"/>
        </w:rPr>
        <w:t>9</w:t>
      </w:r>
      <w:r w:rsidR="0054549B" w:rsidRPr="0012591D">
        <w:rPr>
          <w:rFonts w:asciiTheme="minorHAnsi" w:hAnsiTheme="minorHAnsi"/>
          <w:color w:val="625BC4"/>
        </w:rPr>
        <w:t>-</w:t>
      </w:r>
      <w:r w:rsidR="007B354C" w:rsidRPr="0012591D">
        <w:rPr>
          <w:rFonts w:asciiTheme="minorHAnsi" w:hAnsiTheme="minorHAnsi"/>
          <w:color w:val="625BC4"/>
        </w:rPr>
        <w:t>201</w:t>
      </w:r>
      <w:r w:rsidR="006D078D">
        <w:rPr>
          <w:rFonts w:asciiTheme="minorHAnsi" w:hAnsiTheme="minorHAnsi"/>
          <w:color w:val="625BC4"/>
        </w:rPr>
        <w:t>9</w:t>
      </w:r>
    </w:p>
    <w:tbl>
      <w:tblPr>
        <w:tblStyle w:val="GridTable1Light-Accent1"/>
        <w:tblW w:w="0" w:type="auto"/>
        <w:tblLayout w:type="fixed"/>
        <w:tblLook w:val="00A0" w:firstRow="1" w:lastRow="0" w:firstColumn="1" w:lastColumn="0" w:noHBand="0" w:noVBand="0"/>
      </w:tblPr>
      <w:tblGrid>
        <w:gridCol w:w="1838"/>
        <w:gridCol w:w="682"/>
        <w:gridCol w:w="682"/>
        <w:gridCol w:w="683"/>
        <w:gridCol w:w="682"/>
        <w:gridCol w:w="682"/>
        <w:gridCol w:w="683"/>
        <w:gridCol w:w="682"/>
        <w:gridCol w:w="682"/>
        <w:gridCol w:w="683"/>
        <w:gridCol w:w="682"/>
        <w:gridCol w:w="683"/>
      </w:tblGrid>
      <w:tr w:rsidR="006D078D" w:rsidRPr="00EE1A51" w14:paraId="1376090F" w14:textId="77777777" w:rsidTr="002E0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8" w:space="0" w:color="E8308A"/>
              <w:bottom w:val="single" w:sz="12" w:space="0" w:color="E8308A"/>
              <w:right w:val="single" w:sz="8" w:space="0" w:color="E8308A"/>
            </w:tcBorders>
          </w:tcPr>
          <w:p w14:paraId="7BBC7824" w14:textId="77777777" w:rsidR="006D078D" w:rsidRDefault="006D078D" w:rsidP="006D078D">
            <w:pPr>
              <w:pStyle w:val="tab1colhg"/>
            </w:pPr>
          </w:p>
        </w:tc>
        <w:tc>
          <w:tcPr>
            <w:tcW w:w="682" w:type="dxa"/>
            <w:tcBorders>
              <w:top w:val="single" w:sz="8" w:space="0" w:color="E8308A"/>
              <w:left w:val="single" w:sz="8" w:space="0" w:color="E8308A"/>
              <w:bottom w:val="single" w:sz="12" w:space="0" w:color="E8308A"/>
            </w:tcBorders>
          </w:tcPr>
          <w:p w14:paraId="085A017B" w14:textId="3EBD2DC2" w:rsidR="006D078D" w:rsidRPr="00F1628A" w:rsidRDefault="006D078D" w:rsidP="006D078D">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2009</w:t>
            </w:r>
          </w:p>
        </w:tc>
        <w:tc>
          <w:tcPr>
            <w:tcW w:w="682" w:type="dxa"/>
            <w:tcBorders>
              <w:top w:val="single" w:sz="8" w:space="0" w:color="E8308A"/>
              <w:bottom w:val="single" w:sz="12" w:space="0" w:color="E8308A"/>
            </w:tcBorders>
          </w:tcPr>
          <w:p w14:paraId="7FF77DA8" w14:textId="2F76A49F" w:rsidR="006D078D" w:rsidRPr="00F1628A" w:rsidRDefault="006D078D" w:rsidP="006D078D">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683" w:type="dxa"/>
            <w:tcBorders>
              <w:top w:val="single" w:sz="8" w:space="0" w:color="E8308A"/>
              <w:bottom w:val="single" w:sz="12" w:space="0" w:color="E8308A"/>
            </w:tcBorders>
          </w:tcPr>
          <w:p w14:paraId="549C9C27" w14:textId="1C99AE13" w:rsidR="006D078D" w:rsidRPr="00F1628A" w:rsidRDefault="006D078D" w:rsidP="006D078D">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682" w:type="dxa"/>
            <w:tcBorders>
              <w:top w:val="single" w:sz="8" w:space="0" w:color="E8308A"/>
              <w:bottom w:val="single" w:sz="12" w:space="0" w:color="E8308A"/>
            </w:tcBorders>
          </w:tcPr>
          <w:p w14:paraId="171F6368" w14:textId="7B274F37" w:rsidR="006D078D" w:rsidRPr="00F1628A" w:rsidRDefault="006D078D" w:rsidP="006D078D">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682" w:type="dxa"/>
            <w:tcBorders>
              <w:top w:val="single" w:sz="8" w:space="0" w:color="E8308A"/>
              <w:bottom w:val="single" w:sz="12" w:space="0" w:color="E8308A"/>
            </w:tcBorders>
          </w:tcPr>
          <w:p w14:paraId="2A353B17" w14:textId="42B0987E" w:rsidR="006D078D" w:rsidRPr="00F1628A" w:rsidRDefault="006D078D" w:rsidP="006D078D">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683" w:type="dxa"/>
            <w:tcBorders>
              <w:top w:val="single" w:sz="8" w:space="0" w:color="E8308A"/>
              <w:bottom w:val="single" w:sz="12" w:space="0" w:color="E8308A"/>
            </w:tcBorders>
          </w:tcPr>
          <w:p w14:paraId="57289E92" w14:textId="4F020E94" w:rsidR="006D078D" w:rsidRPr="00F1628A" w:rsidRDefault="006D078D" w:rsidP="006D078D">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682" w:type="dxa"/>
            <w:tcBorders>
              <w:top w:val="single" w:sz="8" w:space="0" w:color="E8308A"/>
              <w:bottom w:val="single" w:sz="12" w:space="0" w:color="E8308A"/>
            </w:tcBorders>
          </w:tcPr>
          <w:p w14:paraId="4C58303D" w14:textId="2AD19E5A" w:rsidR="006D078D" w:rsidRPr="00F1628A" w:rsidRDefault="006D078D" w:rsidP="006D078D">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682" w:type="dxa"/>
            <w:tcBorders>
              <w:top w:val="single" w:sz="8" w:space="0" w:color="E8308A"/>
              <w:bottom w:val="single" w:sz="12" w:space="0" w:color="E8308A"/>
            </w:tcBorders>
          </w:tcPr>
          <w:p w14:paraId="6E3F6EE5" w14:textId="1A08BB1D" w:rsidR="006D078D" w:rsidRPr="00F1628A" w:rsidRDefault="006D078D" w:rsidP="006D078D">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683" w:type="dxa"/>
            <w:tcBorders>
              <w:top w:val="single" w:sz="8" w:space="0" w:color="E8308A"/>
              <w:bottom w:val="single" w:sz="12" w:space="0" w:color="E8308A"/>
            </w:tcBorders>
          </w:tcPr>
          <w:p w14:paraId="128E461F" w14:textId="6334EE20" w:rsidR="006D078D" w:rsidRPr="00F1628A" w:rsidRDefault="006D078D" w:rsidP="006D078D">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82" w:type="dxa"/>
            <w:tcBorders>
              <w:top w:val="single" w:sz="8" w:space="0" w:color="E8308A"/>
              <w:bottom w:val="single" w:sz="12" w:space="0" w:color="E8308A"/>
            </w:tcBorders>
          </w:tcPr>
          <w:p w14:paraId="7724E1B5" w14:textId="1D7AA5AB" w:rsidR="006D078D" w:rsidRPr="00F1628A" w:rsidRDefault="006D078D" w:rsidP="006D078D">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83" w:type="dxa"/>
            <w:tcBorders>
              <w:top w:val="single" w:sz="8" w:space="0" w:color="E8308A"/>
              <w:bottom w:val="single" w:sz="12" w:space="0" w:color="E8308A"/>
            </w:tcBorders>
          </w:tcPr>
          <w:p w14:paraId="5CF3E3C6" w14:textId="7A18E789" w:rsidR="006D078D" w:rsidRPr="00F1628A" w:rsidRDefault="006D078D" w:rsidP="006D078D">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6D078D" w:rsidRPr="00EE1A51" w14:paraId="489D063E"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E8308A"/>
              <w:right w:val="single" w:sz="8" w:space="0" w:color="E8308A"/>
            </w:tcBorders>
          </w:tcPr>
          <w:p w14:paraId="32464E08" w14:textId="76375E08"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 xml:space="preserve">Microsoft </w:t>
            </w:r>
            <w:r w:rsidR="00541E19">
              <w:rPr>
                <w:rFonts w:ascii="FSAlbert" w:hAnsi="FSAlbert" w:cs="Calibri"/>
                <w:b w:val="0"/>
                <w:bCs w:val="0"/>
                <w:color w:val="333331"/>
                <w:sz w:val="20"/>
                <w:szCs w:val="20"/>
              </w:rPr>
              <w:t>D</w:t>
            </w:r>
            <w:r w:rsidRPr="002E063C">
              <w:rPr>
                <w:rFonts w:ascii="FSAlbert" w:hAnsi="FSAlbert" w:cs="Calibri"/>
                <w:b w:val="0"/>
                <w:bCs w:val="0"/>
                <w:color w:val="333331"/>
                <w:sz w:val="20"/>
                <w:szCs w:val="20"/>
              </w:rPr>
              <w:t>ynamics</w:t>
            </w:r>
          </w:p>
        </w:tc>
        <w:tc>
          <w:tcPr>
            <w:tcW w:w="682" w:type="dxa"/>
            <w:tcBorders>
              <w:top w:val="single" w:sz="12" w:space="0" w:color="E8308A"/>
              <w:left w:val="single" w:sz="8" w:space="0" w:color="E8308A"/>
            </w:tcBorders>
          </w:tcPr>
          <w:p w14:paraId="4E2C4A9E" w14:textId="4E989EB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Borders>
              <w:top w:val="single" w:sz="12" w:space="0" w:color="E8308A"/>
            </w:tcBorders>
          </w:tcPr>
          <w:p w14:paraId="143774B4" w14:textId="5FD9A7D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Borders>
              <w:top w:val="single" w:sz="12" w:space="0" w:color="E8308A"/>
            </w:tcBorders>
          </w:tcPr>
          <w:p w14:paraId="2E84E70C" w14:textId="2456D01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2" w:type="dxa"/>
            <w:tcBorders>
              <w:top w:val="single" w:sz="12" w:space="0" w:color="E8308A"/>
            </w:tcBorders>
          </w:tcPr>
          <w:p w14:paraId="3BA0800A" w14:textId="565BA88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2" w:type="dxa"/>
            <w:tcBorders>
              <w:top w:val="single" w:sz="12" w:space="0" w:color="E8308A"/>
            </w:tcBorders>
          </w:tcPr>
          <w:p w14:paraId="175CE0D1" w14:textId="14C13776"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3" w:type="dxa"/>
            <w:tcBorders>
              <w:top w:val="single" w:sz="12" w:space="0" w:color="E8308A"/>
            </w:tcBorders>
          </w:tcPr>
          <w:p w14:paraId="61297BF4" w14:textId="732C9D0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c>
          <w:tcPr>
            <w:tcW w:w="682" w:type="dxa"/>
            <w:tcBorders>
              <w:top w:val="single" w:sz="12" w:space="0" w:color="E8308A"/>
            </w:tcBorders>
          </w:tcPr>
          <w:p w14:paraId="0F852B2A" w14:textId="324DB3C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23</w:t>
            </w:r>
          </w:p>
        </w:tc>
        <w:tc>
          <w:tcPr>
            <w:tcW w:w="682" w:type="dxa"/>
            <w:tcBorders>
              <w:top w:val="single" w:sz="12" w:space="0" w:color="E8308A"/>
            </w:tcBorders>
          </w:tcPr>
          <w:p w14:paraId="02D5B6D7" w14:textId="1D92446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c>
          <w:tcPr>
            <w:tcW w:w="683" w:type="dxa"/>
            <w:tcBorders>
              <w:top w:val="single" w:sz="12" w:space="0" w:color="E8308A"/>
            </w:tcBorders>
          </w:tcPr>
          <w:p w14:paraId="5BD3FBA5" w14:textId="4162994A"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38</w:t>
            </w:r>
          </w:p>
        </w:tc>
        <w:tc>
          <w:tcPr>
            <w:tcW w:w="682" w:type="dxa"/>
            <w:tcBorders>
              <w:top w:val="single" w:sz="12" w:space="0" w:color="E8308A"/>
            </w:tcBorders>
          </w:tcPr>
          <w:p w14:paraId="6E69C2DB" w14:textId="47E586D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36</w:t>
            </w:r>
          </w:p>
        </w:tc>
        <w:tc>
          <w:tcPr>
            <w:tcW w:w="683" w:type="dxa"/>
            <w:tcBorders>
              <w:top w:val="single" w:sz="12" w:space="0" w:color="E8308A"/>
            </w:tcBorders>
          </w:tcPr>
          <w:p w14:paraId="6A653B33" w14:textId="3AEA9ED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32</w:t>
            </w:r>
          </w:p>
        </w:tc>
      </w:tr>
      <w:tr w:rsidR="006D078D" w:rsidRPr="00EE1A51" w14:paraId="46F00546"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4B0555E2" w14:textId="1354B66F"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Salesforce</w:t>
            </w:r>
          </w:p>
        </w:tc>
        <w:tc>
          <w:tcPr>
            <w:tcW w:w="682" w:type="dxa"/>
            <w:tcBorders>
              <w:left w:val="single" w:sz="8" w:space="0" w:color="E8308A"/>
            </w:tcBorders>
          </w:tcPr>
          <w:p w14:paraId="26BCA561" w14:textId="50FC1506"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2E2151C2" w14:textId="57304085"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F4A38F2" w14:textId="2A0C9E5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6D7781F7" w14:textId="7EF10CA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CC1C9B5" w14:textId="4F15C7C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5163EAA9" w14:textId="1C0F447A"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012E414C" w14:textId="1BC749C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668BA34D" w14:textId="34331126"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16049EA3" w14:textId="0E5D784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4A46941A" w14:textId="69779E6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3" w:type="dxa"/>
          </w:tcPr>
          <w:p w14:paraId="10AC8ED4" w14:textId="071D40B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r>
      <w:tr w:rsidR="006D078D" w:rsidRPr="00EE1A51" w14:paraId="15CC6224"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0107395B" w14:textId="74B72A3E"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Hobsons</w:t>
            </w:r>
          </w:p>
        </w:tc>
        <w:tc>
          <w:tcPr>
            <w:tcW w:w="682" w:type="dxa"/>
            <w:tcBorders>
              <w:left w:val="single" w:sz="8" w:space="0" w:color="E8308A"/>
            </w:tcBorders>
          </w:tcPr>
          <w:p w14:paraId="0D301341" w14:textId="72A2A94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2" w:type="dxa"/>
          </w:tcPr>
          <w:p w14:paraId="085F6B20" w14:textId="789E097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3" w:type="dxa"/>
          </w:tcPr>
          <w:p w14:paraId="4F9D66AE" w14:textId="2B340CB6"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2" w:type="dxa"/>
          </w:tcPr>
          <w:p w14:paraId="6478FE4F" w14:textId="371E79F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2" w:type="dxa"/>
          </w:tcPr>
          <w:p w14:paraId="10C0FDCF" w14:textId="562F09A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3" w:type="dxa"/>
          </w:tcPr>
          <w:p w14:paraId="56D5B142" w14:textId="3279609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2" w:type="dxa"/>
          </w:tcPr>
          <w:p w14:paraId="5EFE209E" w14:textId="3C38F2E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2" w:type="dxa"/>
          </w:tcPr>
          <w:p w14:paraId="56363FF6" w14:textId="492F893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c>
          <w:tcPr>
            <w:tcW w:w="683" w:type="dxa"/>
          </w:tcPr>
          <w:p w14:paraId="7A40B627" w14:textId="36893FA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2" w:type="dxa"/>
          </w:tcPr>
          <w:p w14:paraId="1F98E4B1" w14:textId="1ACCF27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3" w:type="dxa"/>
          </w:tcPr>
          <w:p w14:paraId="478A0AC7" w14:textId="021E0C3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r>
      <w:tr w:rsidR="006D078D" w:rsidRPr="00EE1A51" w14:paraId="360C0298"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5CDDBD7E" w14:textId="5D1DEEB5"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Azorus</w:t>
            </w:r>
          </w:p>
        </w:tc>
        <w:tc>
          <w:tcPr>
            <w:tcW w:w="682" w:type="dxa"/>
            <w:tcBorders>
              <w:left w:val="single" w:sz="8" w:space="0" w:color="E8308A"/>
            </w:tcBorders>
          </w:tcPr>
          <w:p w14:paraId="41BB7060" w14:textId="3086F85D"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ED2F867" w14:textId="3370783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0E9065FB" w14:textId="5D975B9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54A50A80" w14:textId="63221C2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5A90B2CE" w14:textId="047FFDE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7C286EA9" w14:textId="35C7B62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362A43D4" w14:textId="108B6FA6"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0E78EE5D" w14:textId="4A0DA3F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505D312A" w14:textId="39DFCB4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2233E7C2" w14:textId="7076F694"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3C4ECC9A" w14:textId="597608C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6D078D" w:rsidRPr="00EE1A51" w14:paraId="65E05A92"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05CC421C" w14:textId="555C4B6F"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Achiever</w:t>
            </w:r>
          </w:p>
        </w:tc>
        <w:tc>
          <w:tcPr>
            <w:tcW w:w="682" w:type="dxa"/>
            <w:tcBorders>
              <w:left w:val="single" w:sz="8" w:space="0" w:color="E8308A"/>
            </w:tcBorders>
          </w:tcPr>
          <w:p w14:paraId="0810EB31" w14:textId="763A471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0C1B6110" w14:textId="13DAFD5D"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11676760" w14:textId="6DBB630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6F58911" w14:textId="3AB4AFAD"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54983E0C" w14:textId="4472CBF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6F912946" w14:textId="72FDF16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2EE9573F" w14:textId="6F2ECC0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48C4C641" w14:textId="39BE0864"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3FF6988F" w14:textId="3032C7B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724783D5" w14:textId="676B4CD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3C997312" w14:textId="7A7CB9B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6D078D" w:rsidRPr="00EE1A51" w14:paraId="66363DC4"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6AFF757E" w14:textId="16CF2717"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Blackbaud - Raiser's Edge</w:t>
            </w:r>
          </w:p>
        </w:tc>
        <w:tc>
          <w:tcPr>
            <w:tcW w:w="682" w:type="dxa"/>
            <w:tcBorders>
              <w:left w:val="single" w:sz="8" w:space="0" w:color="E8308A"/>
            </w:tcBorders>
          </w:tcPr>
          <w:p w14:paraId="654B5689" w14:textId="4615B744"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1643B80A" w14:textId="78DE77BD"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EF80B2F" w14:textId="0839909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2" w:type="dxa"/>
          </w:tcPr>
          <w:p w14:paraId="4CD1E2B7" w14:textId="1BC92CF5"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2" w:type="dxa"/>
          </w:tcPr>
          <w:p w14:paraId="2AF35BC0" w14:textId="7C862B1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3" w:type="dxa"/>
          </w:tcPr>
          <w:p w14:paraId="5513A359" w14:textId="731A293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Pr>
          <w:p w14:paraId="6D6E7BEC" w14:textId="63D6857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2" w:type="dxa"/>
          </w:tcPr>
          <w:p w14:paraId="429510D5" w14:textId="0654F01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3" w:type="dxa"/>
          </w:tcPr>
          <w:p w14:paraId="6BB39E35" w14:textId="1D2A8DA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2" w:type="dxa"/>
          </w:tcPr>
          <w:p w14:paraId="64C9477F" w14:textId="2F8F90F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18C8B0E0" w14:textId="2749F4E5"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6D078D" w:rsidRPr="00EE1A51" w14:paraId="790F4F28"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49EC717A" w14:textId="7790F10D"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Data Harvesting</w:t>
            </w:r>
          </w:p>
        </w:tc>
        <w:tc>
          <w:tcPr>
            <w:tcW w:w="682" w:type="dxa"/>
            <w:tcBorders>
              <w:left w:val="single" w:sz="8" w:space="0" w:color="E8308A"/>
            </w:tcBorders>
          </w:tcPr>
          <w:p w14:paraId="0ECA3708" w14:textId="5A21CEC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EADDBFC" w14:textId="6CD802D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EDD4795" w14:textId="1B688F3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3A1014D8" w14:textId="74D7D1E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5FC63BC" w14:textId="2BE9040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E8ADECB" w14:textId="5C67CD0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091CDC5" w14:textId="2C4E6F3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748F9EA2" w14:textId="31363005"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44C5A32A" w14:textId="663BC10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6D116071" w14:textId="10D68DD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4EADB541" w14:textId="1097F1C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6D078D" w:rsidRPr="00EE1A51" w14:paraId="1D8A4E11"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5B5CBBD9" w14:textId="4D267AA4"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Bespoke/In-house</w:t>
            </w:r>
          </w:p>
        </w:tc>
        <w:tc>
          <w:tcPr>
            <w:tcW w:w="682" w:type="dxa"/>
            <w:tcBorders>
              <w:left w:val="single" w:sz="8" w:space="0" w:color="E8308A"/>
            </w:tcBorders>
          </w:tcPr>
          <w:p w14:paraId="0F9F59AA" w14:textId="0A197BC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Pr>
          <w:p w14:paraId="6F3F7C76" w14:textId="62E2559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7196B36D" w14:textId="033AF5A6"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3D6E407A" w14:textId="6664331D"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49AC671B" w14:textId="6C54E84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75FC4807" w14:textId="56672336"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6A6430D9" w14:textId="2887A8B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20B2DBDC" w14:textId="2CAAA5D5"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08A95766" w14:textId="45CE31C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638A9AAD" w14:textId="4E6C7C0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575CC8A5" w14:textId="5A8DAA5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6D078D" w:rsidRPr="00EE1A51" w14:paraId="17E74AA8"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5DE199C5" w14:textId="78ED0BAF"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Agresso/Unit 4</w:t>
            </w:r>
          </w:p>
        </w:tc>
        <w:tc>
          <w:tcPr>
            <w:tcW w:w="682" w:type="dxa"/>
            <w:tcBorders>
              <w:left w:val="single" w:sz="8" w:space="0" w:color="E8308A"/>
            </w:tcBorders>
          </w:tcPr>
          <w:p w14:paraId="32D5123A" w14:textId="709ED8B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2" w:type="dxa"/>
          </w:tcPr>
          <w:p w14:paraId="332917FC" w14:textId="0125AC5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3" w:type="dxa"/>
          </w:tcPr>
          <w:p w14:paraId="4A89DB04" w14:textId="78657B5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2" w:type="dxa"/>
          </w:tcPr>
          <w:p w14:paraId="25A3F256" w14:textId="380E4624"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2" w:type="dxa"/>
          </w:tcPr>
          <w:p w14:paraId="1D948477" w14:textId="6E32162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65AA9E0C" w14:textId="3B7A3B8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5D7E23E0" w14:textId="3863ACC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4B332955" w14:textId="266E8FD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04C57D5F" w14:textId="28C5261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276750AC" w14:textId="4B64B9A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18EA1F0" w14:textId="49D09FB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D078D" w:rsidRPr="00EE1A51" w14:paraId="3CECCC83"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1F27DA09" w14:textId="166F82D5"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AR Remedy</w:t>
            </w:r>
          </w:p>
        </w:tc>
        <w:tc>
          <w:tcPr>
            <w:tcW w:w="682" w:type="dxa"/>
            <w:tcBorders>
              <w:left w:val="single" w:sz="8" w:space="0" w:color="E8308A"/>
            </w:tcBorders>
          </w:tcPr>
          <w:p w14:paraId="56E45E4A" w14:textId="099A4D0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1202209E" w14:textId="45CA062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76A9F7CE" w14:textId="4EA80B3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719492B1" w14:textId="054A3A1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BCC900D" w14:textId="67DC421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1BF3763" w14:textId="72AD0C8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3FBCA3C3" w14:textId="515B5AA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2E33EAA" w14:textId="1775390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2E7DCE5" w14:textId="5FAC1B5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34120E91" w14:textId="29B5CD6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3C58E31" w14:textId="3E2BB63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D078D" w:rsidRPr="00EE1A51" w14:paraId="07E2BD69"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2524B3A6" w14:textId="2DFB4968"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ESIT - thankQ</w:t>
            </w:r>
          </w:p>
        </w:tc>
        <w:tc>
          <w:tcPr>
            <w:tcW w:w="682" w:type="dxa"/>
            <w:tcBorders>
              <w:left w:val="single" w:sz="8" w:space="0" w:color="E8308A"/>
            </w:tcBorders>
          </w:tcPr>
          <w:p w14:paraId="0C0CA4F9" w14:textId="1C3BEF4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C21AABD" w14:textId="4258329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129FFD0A" w14:textId="4C9AA27A"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1EBB1D16" w14:textId="6357FC4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0B578E2B" w14:textId="4177424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38F5AB70" w14:textId="1737A1D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3BEBAC8" w14:textId="4C48D0C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710755C" w14:textId="207F59E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D72F0B6" w14:textId="50A908C6"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D8948FD" w14:textId="7FC2788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6C1E7B3" w14:textId="6297DD9D"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D078D" w:rsidRPr="00EE1A51" w14:paraId="28C14589"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636E87D8" w14:textId="4B0D2563"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EzyRecruit</w:t>
            </w:r>
          </w:p>
        </w:tc>
        <w:tc>
          <w:tcPr>
            <w:tcW w:w="682" w:type="dxa"/>
            <w:tcBorders>
              <w:left w:val="single" w:sz="8" w:space="0" w:color="E8308A"/>
            </w:tcBorders>
          </w:tcPr>
          <w:p w14:paraId="225E4389" w14:textId="4E02430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5519EFC" w14:textId="147964B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74CF692" w14:textId="3C00C9F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5E9C34C0" w14:textId="2950B04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29A09161" w14:textId="6D2DBAB4"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FF5F1BC" w14:textId="2501043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9477550" w14:textId="3FB9FA1D"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756C6ADB" w14:textId="5A94461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B4C49DE" w14:textId="2B134554"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8BAC2A9" w14:textId="4066791A"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FCA8E48" w14:textId="6BF4FED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D078D" w:rsidRPr="009B643C" w14:paraId="48A40DFA"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19956965" w14:textId="3272A4BC"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Goldmine</w:t>
            </w:r>
          </w:p>
        </w:tc>
        <w:tc>
          <w:tcPr>
            <w:tcW w:w="682" w:type="dxa"/>
            <w:tcBorders>
              <w:left w:val="single" w:sz="8" w:space="0" w:color="E8308A"/>
            </w:tcBorders>
          </w:tcPr>
          <w:p w14:paraId="13F90C41" w14:textId="2998320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457D4CE" w14:textId="5E238D9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488BCFB5" w14:textId="430B0BE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36AC29AC" w14:textId="3029267D"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05C779F0" w14:textId="3069672A"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509DA67B" w14:textId="7555A07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4B08A2A9" w14:textId="673A349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25550F67" w14:textId="6D6287B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B3CAC5F" w14:textId="58B337F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1AD9D10" w14:textId="49CD6EA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C6F65E0" w14:textId="4AD9CEE4"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D078D" w:rsidRPr="00EE1A51" w14:paraId="4C01A04F"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58B91439" w14:textId="3AC05A39"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Donor Strategy</w:t>
            </w:r>
          </w:p>
        </w:tc>
        <w:tc>
          <w:tcPr>
            <w:tcW w:w="682" w:type="dxa"/>
            <w:tcBorders>
              <w:left w:val="single" w:sz="8" w:space="0" w:color="E8308A"/>
            </w:tcBorders>
          </w:tcPr>
          <w:p w14:paraId="4F49B7D5" w14:textId="687147F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2" w:type="dxa"/>
          </w:tcPr>
          <w:p w14:paraId="5A1E3A26" w14:textId="60BF5EC6"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54A9A07D" w14:textId="2DDE49C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0A7ECFB4" w14:textId="3D7C443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3DF2DC45" w14:textId="3D568E3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8F91F88" w14:textId="7DEF6D1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83B5D6C" w14:textId="7597EF7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187C0135" w14:textId="6F21A50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847033A" w14:textId="106DC53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0753B206" w14:textId="544C3C5D"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0E13D83" w14:textId="2BC596D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D078D" w:rsidRPr="00EE1A51" w14:paraId="4CCC5802"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756FC8BE" w14:textId="29266A32"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Maconomy</w:t>
            </w:r>
          </w:p>
        </w:tc>
        <w:tc>
          <w:tcPr>
            <w:tcW w:w="682" w:type="dxa"/>
            <w:tcBorders>
              <w:left w:val="single" w:sz="8" w:space="0" w:color="E8308A"/>
            </w:tcBorders>
          </w:tcPr>
          <w:p w14:paraId="5C751D41" w14:textId="3814683A"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3F026C0" w14:textId="5255A875"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F0B48F2" w14:textId="33F843A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6EFA6AC4" w14:textId="0128CFD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7DECEFA" w14:textId="2D5FD41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59B70457" w14:textId="79E7F68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5D2E6E4C" w14:textId="3E39C96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594A3AA4" w14:textId="2F7C1B74"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0FB8880A" w14:textId="7AC9A4F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35478EAC" w14:textId="128E48F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15392851" w14:textId="0F9FF3DD"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D078D" w:rsidRPr="00EE1A51" w14:paraId="05653FAA"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5659217D" w14:textId="72D9DF97"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Oracle - CRM</w:t>
            </w:r>
          </w:p>
        </w:tc>
        <w:tc>
          <w:tcPr>
            <w:tcW w:w="682" w:type="dxa"/>
            <w:tcBorders>
              <w:left w:val="single" w:sz="8" w:space="0" w:color="E8308A"/>
            </w:tcBorders>
          </w:tcPr>
          <w:p w14:paraId="34668D4E" w14:textId="2882A63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5D47BB75" w14:textId="478C102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23EF5458" w14:textId="49B69B0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2" w:type="dxa"/>
          </w:tcPr>
          <w:p w14:paraId="2F836978" w14:textId="39D49C6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5F71EE98" w14:textId="6F94B9DD"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0DB1A6E" w14:textId="3FCED544"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6091C64D" w14:textId="13BCBB0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537157BB" w14:textId="549EDAE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E3F8005" w14:textId="7BF5BDB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251F068D" w14:textId="2473BF8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24B14AF" w14:textId="71B31A6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D078D" w:rsidRPr="00EE1A51" w14:paraId="2FB21367"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1848182E" w14:textId="29AF3A7B"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Oracle - Peoplesoft</w:t>
            </w:r>
          </w:p>
        </w:tc>
        <w:tc>
          <w:tcPr>
            <w:tcW w:w="682" w:type="dxa"/>
            <w:tcBorders>
              <w:left w:val="single" w:sz="8" w:space="0" w:color="E8308A"/>
            </w:tcBorders>
          </w:tcPr>
          <w:p w14:paraId="20D451C3" w14:textId="7719296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0C517066" w14:textId="71EF5586"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2B51A244" w14:textId="7071154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75CAE0CB" w14:textId="0091A21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31EC0A3" w14:textId="0EEF3D4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DD0EE7A" w14:textId="5C2FAD54"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6359A02D" w14:textId="620BAF2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062D7BC" w14:textId="3C6D730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AFB04A9" w14:textId="6A44E05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3AEEBE88" w14:textId="17C44AF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4104849" w14:textId="356232E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D078D" w:rsidRPr="00EE1A51" w14:paraId="2A6070AC"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5D9F2C0F" w14:textId="435C645E"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Oracle - Siebel</w:t>
            </w:r>
          </w:p>
        </w:tc>
        <w:tc>
          <w:tcPr>
            <w:tcW w:w="682" w:type="dxa"/>
            <w:tcBorders>
              <w:left w:val="single" w:sz="8" w:space="0" w:color="E8308A"/>
            </w:tcBorders>
          </w:tcPr>
          <w:p w14:paraId="3E6A2CE4" w14:textId="25F433B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0A4900D2" w14:textId="711203A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2DB13189" w14:textId="4B82CA4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01C625EC" w14:textId="5AC951B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29A97759" w14:textId="6A0AFCB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6554560B" w14:textId="02F95D0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6F75C420" w14:textId="7865172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13F2018E" w14:textId="71B60AE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463256DD" w14:textId="0DF0E0E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143B318E" w14:textId="4EAE6E6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DE8E330" w14:textId="75C30245"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D078D" w:rsidRPr="00EE1A51" w14:paraId="7A5477C0"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50CF2DDB" w14:textId="56C48DCB"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Sugar</w:t>
            </w:r>
          </w:p>
        </w:tc>
        <w:tc>
          <w:tcPr>
            <w:tcW w:w="682" w:type="dxa"/>
            <w:tcBorders>
              <w:left w:val="single" w:sz="8" w:space="0" w:color="E8308A"/>
            </w:tcBorders>
          </w:tcPr>
          <w:p w14:paraId="371F0D51" w14:textId="5873506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3D4E9F56" w14:textId="7704A97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0C4387F4" w14:textId="6A7D847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15C349B9" w14:textId="348626A4"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7FF00CE1" w14:textId="27118BD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72B094D" w14:textId="2E06590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0910A8AA" w14:textId="4BDFD6B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5F23457E" w14:textId="2099E99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72DD467" w14:textId="2AD87F5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643A6741" w14:textId="2A40731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2F9821C6" w14:textId="7FA2FB2A"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D078D" w:rsidRPr="00EE1A51" w14:paraId="4777A124"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15830441" w14:textId="1D38563D"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Various</w:t>
            </w:r>
          </w:p>
        </w:tc>
        <w:tc>
          <w:tcPr>
            <w:tcW w:w="682" w:type="dxa"/>
            <w:tcBorders>
              <w:left w:val="single" w:sz="8" w:space="0" w:color="E8308A"/>
            </w:tcBorders>
          </w:tcPr>
          <w:p w14:paraId="5E46DCB2" w14:textId="63BD741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2" w:type="dxa"/>
          </w:tcPr>
          <w:p w14:paraId="5F8D8383" w14:textId="3F23823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52FB132D" w14:textId="7977594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051B9658" w14:textId="3DA3090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Pr>
          <w:p w14:paraId="0E635E27" w14:textId="24A0E93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3" w:type="dxa"/>
          </w:tcPr>
          <w:p w14:paraId="151FA9C7" w14:textId="5C895946"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2" w:type="dxa"/>
          </w:tcPr>
          <w:p w14:paraId="7AC10630" w14:textId="6226C0C9"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2" w:type="dxa"/>
          </w:tcPr>
          <w:p w14:paraId="5A1769E7" w14:textId="477E995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3" w:type="dxa"/>
          </w:tcPr>
          <w:p w14:paraId="4F46B688" w14:textId="69BAC4D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682" w:type="dxa"/>
          </w:tcPr>
          <w:p w14:paraId="66D563A9" w14:textId="7FC762A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83" w:type="dxa"/>
          </w:tcPr>
          <w:p w14:paraId="235D2596" w14:textId="718C769B"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r>
      <w:tr w:rsidR="006D078D" w:rsidRPr="00EE1A51" w14:paraId="5479F332"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536DBE04" w14:textId="37AEC06A"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Other</w:t>
            </w:r>
          </w:p>
        </w:tc>
        <w:tc>
          <w:tcPr>
            <w:tcW w:w="682" w:type="dxa"/>
            <w:tcBorders>
              <w:left w:val="single" w:sz="8" w:space="0" w:color="E8308A"/>
            </w:tcBorders>
          </w:tcPr>
          <w:p w14:paraId="341F746C" w14:textId="35334AD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2" w:type="dxa"/>
          </w:tcPr>
          <w:p w14:paraId="35C22C53" w14:textId="69526FB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3" w:type="dxa"/>
          </w:tcPr>
          <w:p w14:paraId="752B44DD" w14:textId="6F32FDC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17FDD4E3" w14:textId="672ACD3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2" w:type="dxa"/>
          </w:tcPr>
          <w:p w14:paraId="7FDCD304" w14:textId="4F7099E3"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55983664" w14:textId="17D2049D"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2" w:type="dxa"/>
          </w:tcPr>
          <w:p w14:paraId="4B6B7092" w14:textId="16AD1305"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2" w:type="dxa"/>
          </w:tcPr>
          <w:p w14:paraId="73CA6D7F" w14:textId="32EE9EC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37D7A6E2" w14:textId="56F84C9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Pr>
          <w:p w14:paraId="672A0EC8" w14:textId="10409FBE"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3" w:type="dxa"/>
          </w:tcPr>
          <w:p w14:paraId="5385F0F6" w14:textId="2F2A0E4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r>
      <w:tr w:rsidR="006D078D" w:rsidRPr="00EE1A51" w14:paraId="4B7199E8"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6573993B" w14:textId="584DD0CE" w:rsidR="006D078D" w:rsidRPr="002E063C" w:rsidRDefault="006D078D" w:rsidP="006D078D">
            <w:pPr>
              <w:spacing w:before="30" w:after="30"/>
              <w:rPr>
                <w:rFonts w:asciiTheme="minorHAnsi" w:hAnsiTheme="minorHAnsi"/>
                <w:b w:val="0"/>
                <w:bCs w:val="0"/>
                <w:color w:val="333331"/>
                <w:sz w:val="20"/>
                <w:szCs w:val="20"/>
              </w:rPr>
            </w:pPr>
            <w:r w:rsidRPr="002E063C">
              <w:rPr>
                <w:rFonts w:ascii="FSAlbert" w:hAnsi="FSAlbert" w:cs="Calibri"/>
                <w:b w:val="0"/>
                <w:bCs w:val="0"/>
                <w:color w:val="333331"/>
                <w:sz w:val="20"/>
                <w:szCs w:val="20"/>
              </w:rPr>
              <w:t>None</w:t>
            </w:r>
          </w:p>
        </w:tc>
        <w:tc>
          <w:tcPr>
            <w:tcW w:w="682" w:type="dxa"/>
            <w:tcBorders>
              <w:left w:val="single" w:sz="8" w:space="0" w:color="E8308A"/>
            </w:tcBorders>
          </w:tcPr>
          <w:p w14:paraId="1ECA64FF" w14:textId="6FDB5CB0"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2" w:type="dxa"/>
          </w:tcPr>
          <w:p w14:paraId="55914814" w14:textId="39C49E7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4186FF02" w14:textId="68468FF1"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2" w:type="dxa"/>
          </w:tcPr>
          <w:p w14:paraId="72F1BE19" w14:textId="6DBBB41F"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2" w:type="dxa"/>
          </w:tcPr>
          <w:p w14:paraId="3F16C523" w14:textId="12FFDD6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3" w:type="dxa"/>
          </w:tcPr>
          <w:p w14:paraId="67959386" w14:textId="39F01F5C"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2" w:type="dxa"/>
          </w:tcPr>
          <w:p w14:paraId="70496447" w14:textId="4BB7FD27"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2" w:type="dxa"/>
          </w:tcPr>
          <w:p w14:paraId="4A98E783" w14:textId="42DBB4E6"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3" w:type="dxa"/>
          </w:tcPr>
          <w:p w14:paraId="66F65FD5" w14:textId="00F8A6E2"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2" w:type="dxa"/>
          </w:tcPr>
          <w:p w14:paraId="14C76704" w14:textId="141CDC4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3" w:type="dxa"/>
          </w:tcPr>
          <w:p w14:paraId="40C7C8DD" w14:textId="2FDC94A8" w:rsidR="006D078D" w:rsidRPr="007B354C"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r>
      <w:tr w:rsidR="006D078D" w:rsidRPr="00EE1A51" w14:paraId="7AB8CB69" w14:textId="77777777" w:rsidTr="002E063C">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E8308A"/>
              <w:bottom w:val="single" w:sz="8" w:space="0" w:color="E8308A"/>
              <w:right w:val="single" w:sz="8" w:space="0" w:color="E8308A"/>
            </w:tcBorders>
          </w:tcPr>
          <w:p w14:paraId="38C997D1" w14:textId="77777777" w:rsidR="006D078D" w:rsidRPr="006D078D" w:rsidRDefault="006D078D" w:rsidP="006D078D">
            <w:pPr>
              <w:spacing w:before="30" w:after="30"/>
              <w:rPr>
                <w:rFonts w:asciiTheme="minorHAnsi" w:hAnsiTheme="minorHAnsi"/>
                <w:color w:val="625BC4"/>
                <w:sz w:val="20"/>
                <w:szCs w:val="20"/>
              </w:rPr>
            </w:pPr>
            <w:r w:rsidRPr="006D078D">
              <w:rPr>
                <w:rFonts w:asciiTheme="minorHAnsi" w:hAnsiTheme="minorHAnsi"/>
                <w:i/>
                <w:color w:val="625BC4"/>
                <w:sz w:val="20"/>
              </w:rPr>
              <w:t>Total respondents</w:t>
            </w:r>
          </w:p>
        </w:tc>
        <w:tc>
          <w:tcPr>
            <w:tcW w:w="682" w:type="dxa"/>
            <w:tcBorders>
              <w:top w:val="single" w:sz="12" w:space="0" w:color="E8308A"/>
              <w:left w:val="single" w:sz="8" w:space="0" w:color="E8308A"/>
              <w:bottom w:val="single" w:sz="8" w:space="0" w:color="E8308A"/>
            </w:tcBorders>
          </w:tcPr>
          <w:p w14:paraId="28D1FEAD" w14:textId="3DC0CEFE"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87</w:t>
            </w:r>
          </w:p>
        </w:tc>
        <w:tc>
          <w:tcPr>
            <w:tcW w:w="682" w:type="dxa"/>
            <w:tcBorders>
              <w:top w:val="single" w:sz="12" w:space="0" w:color="E8308A"/>
              <w:bottom w:val="single" w:sz="8" w:space="0" w:color="E8308A"/>
            </w:tcBorders>
          </w:tcPr>
          <w:p w14:paraId="1B23ECD8" w14:textId="115C6EDE"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86</w:t>
            </w:r>
          </w:p>
        </w:tc>
        <w:tc>
          <w:tcPr>
            <w:tcW w:w="683" w:type="dxa"/>
            <w:tcBorders>
              <w:top w:val="single" w:sz="12" w:space="0" w:color="E8308A"/>
              <w:bottom w:val="single" w:sz="8" w:space="0" w:color="E8308A"/>
            </w:tcBorders>
          </w:tcPr>
          <w:p w14:paraId="4C41E493" w14:textId="3D885CDE"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89</w:t>
            </w:r>
          </w:p>
        </w:tc>
        <w:tc>
          <w:tcPr>
            <w:tcW w:w="682" w:type="dxa"/>
            <w:tcBorders>
              <w:top w:val="single" w:sz="12" w:space="0" w:color="E8308A"/>
              <w:bottom w:val="single" w:sz="8" w:space="0" w:color="E8308A"/>
            </w:tcBorders>
          </w:tcPr>
          <w:p w14:paraId="16EAA788" w14:textId="72F4B338"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83</w:t>
            </w:r>
          </w:p>
        </w:tc>
        <w:tc>
          <w:tcPr>
            <w:tcW w:w="682" w:type="dxa"/>
            <w:tcBorders>
              <w:top w:val="single" w:sz="12" w:space="0" w:color="E8308A"/>
              <w:bottom w:val="single" w:sz="8" w:space="0" w:color="E8308A"/>
            </w:tcBorders>
          </w:tcPr>
          <w:p w14:paraId="4329D4DD" w14:textId="5CE11BE5" w:rsidR="006D078D" w:rsidRPr="006D078D" w:rsidRDefault="004905A7"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Pr>
                <w:rFonts w:ascii="FSAlbert" w:hAnsi="FSAlbert" w:cs="Calibri"/>
                <w:i/>
                <w:iCs/>
                <w:color w:val="333331"/>
                <w:sz w:val="20"/>
              </w:rPr>
              <w:t>90</w:t>
            </w:r>
          </w:p>
        </w:tc>
        <w:tc>
          <w:tcPr>
            <w:tcW w:w="683" w:type="dxa"/>
            <w:tcBorders>
              <w:top w:val="single" w:sz="12" w:space="0" w:color="E8308A"/>
              <w:bottom w:val="single" w:sz="8" w:space="0" w:color="E8308A"/>
            </w:tcBorders>
          </w:tcPr>
          <w:p w14:paraId="36D7EE90" w14:textId="55F7039C"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71</w:t>
            </w:r>
          </w:p>
        </w:tc>
        <w:tc>
          <w:tcPr>
            <w:tcW w:w="682" w:type="dxa"/>
            <w:tcBorders>
              <w:top w:val="single" w:sz="12" w:space="0" w:color="E8308A"/>
              <w:bottom w:val="single" w:sz="8" w:space="0" w:color="E8308A"/>
            </w:tcBorders>
          </w:tcPr>
          <w:p w14:paraId="14E7E0B5" w14:textId="74B1365B"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101</w:t>
            </w:r>
          </w:p>
        </w:tc>
        <w:tc>
          <w:tcPr>
            <w:tcW w:w="682" w:type="dxa"/>
            <w:tcBorders>
              <w:top w:val="single" w:sz="12" w:space="0" w:color="E8308A"/>
              <w:bottom w:val="single" w:sz="8" w:space="0" w:color="E8308A"/>
            </w:tcBorders>
          </w:tcPr>
          <w:p w14:paraId="1EA443CB" w14:textId="2705BB51"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117</w:t>
            </w:r>
          </w:p>
        </w:tc>
        <w:tc>
          <w:tcPr>
            <w:tcW w:w="683" w:type="dxa"/>
            <w:tcBorders>
              <w:top w:val="single" w:sz="12" w:space="0" w:color="E8308A"/>
              <w:bottom w:val="single" w:sz="8" w:space="0" w:color="E8308A"/>
            </w:tcBorders>
          </w:tcPr>
          <w:p w14:paraId="1EC97387" w14:textId="0BFA21DF"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125</w:t>
            </w:r>
          </w:p>
        </w:tc>
        <w:tc>
          <w:tcPr>
            <w:tcW w:w="682" w:type="dxa"/>
            <w:tcBorders>
              <w:top w:val="single" w:sz="12" w:space="0" w:color="E8308A"/>
              <w:bottom w:val="single" w:sz="8" w:space="0" w:color="E8308A"/>
            </w:tcBorders>
          </w:tcPr>
          <w:p w14:paraId="3161BF09" w14:textId="03718375"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114</w:t>
            </w:r>
          </w:p>
        </w:tc>
        <w:tc>
          <w:tcPr>
            <w:tcW w:w="683" w:type="dxa"/>
            <w:tcBorders>
              <w:top w:val="single" w:sz="12" w:space="0" w:color="E8308A"/>
              <w:bottom w:val="single" w:sz="8" w:space="0" w:color="E8308A"/>
            </w:tcBorders>
          </w:tcPr>
          <w:p w14:paraId="0DEA9091" w14:textId="316A917C" w:rsidR="006D078D" w:rsidRPr="006D078D" w:rsidRDefault="006D078D" w:rsidP="006D078D">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D078D">
              <w:rPr>
                <w:rFonts w:ascii="FSAlbert" w:hAnsi="FSAlbert" w:cs="Calibri"/>
                <w:i/>
                <w:iCs/>
                <w:color w:val="333331"/>
                <w:sz w:val="20"/>
              </w:rPr>
              <w:t>98</w:t>
            </w:r>
          </w:p>
        </w:tc>
      </w:tr>
    </w:tbl>
    <w:p w14:paraId="1D35F55E" w14:textId="19C766CE" w:rsidR="00522DE8" w:rsidRPr="00522DE8" w:rsidRDefault="00522DE8" w:rsidP="001E35FE">
      <w:pPr>
        <w:pStyle w:val="BodyText"/>
        <w:spacing w:before="280"/>
        <w:rPr>
          <w:rFonts w:asciiTheme="minorHAnsi" w:hAnsiTheme="minorHAnsi"/>
          <w:color w:val="333331"/>
        </w:rPr>
      </w:pPr>
      <w:bookmarkStart w:id="13" w:name="OLE_LINK9"/>
      <w:r w:rsidRPr="00522DE8">
        <w:rPr>
          <w:rFonts w:asciiTheme="minorHAnsi" w:hAnsiTheme="minorHAnsi"/>
          <w:color w:val="333331"/>
        </w:rPr>
        <w:t xml:space="preserve">Table 9 illustrates the wide range of CRM systems available to ucisa member institutions throughout the ten-year period, and highlights that Microsoft Dynamics has increased in popularity overall – from it being the </w:t>
      </w:r>
      <w:r w:rsidR="00D663E5">
        <w:rPr>
          <w:rFonts w:asciiTheme="minorHAnsi" w:hAnsiTheme="minorHAnsi"/>
          <w:color w:val="333331"/>
        </w:rPr>
        <w:t xml:space="preserve">core </w:t>
      </w:r>
      <w:r w:rsidRPr="00522DE8">
        <w:rPr>
          <w:rFonts w:asciiTheme="minorHAnsi" w:hAnsiTheme="minorHAnsi"/>
          <w:color w:val="333331"/>
        </w:rPr>
        <w:t>CRM system at four responding institutions (4.6%)</w:t>
      </w:r>
      <w:r w:rsidR="00CD0AD9">
        <w:rPr>
          <w:rFonts w:asciiTheme="minorHAnsi" w:hAnsiTheme="minorHAnsi"/>
          <w:color w:val="333331"/>
        </w:rPr>
        <w:t xml:space="preserve"> in 2009</w:t>
      </w:r>
      <w:r w:rsidRPr="00522DE8">
        <w:rPr>
          <w:rFonts w:asciiTheme="minorHAnsi" w:hAnsiTheme="minorHAnsi"/>
          <w:color w:val="333331"/>
        </w:rPr>
        <w:t xml:space="preserve"> to it being </w:t>
      </w:r>
      <w:r w:rsidR="005C4BE1">
        <w:rPr>
          <w:rFonts w:asciiTheme="minorHAnsi" w:hAnsiTheme="minorHAnsi"/>
          <w:color w:val="333331"/>
        </w:rPr>
        <w:t>the core system at</w:t>
      </w:r>
      <w:r w:rsidRPr="00522DE8">
        <w:rPr>
          <w:rFonts w:asciiTheme="minorHAnsi" w:hAnsiTheme="minorHAnsi"/>
          <w:color w:val="333331"/>
        </w:rPr>
        <w:t xml:space="preserve"> 32 responding institutions (33%) in 2019, </w:t>
      </w:r>
      <w:r w:rsidR="007A4FCD">
        <w:rPr>
          <w:rFonts w:asciiTheme="minorHAnsi" w:hAnsiTheme="minorHAnsi"/>
          <w:color w:val="333331"/>
        </w:rPr>
        <w:t>and</w:t>
      </w:r>
      <w:r w:rsidRPr="00522DE8">
        <w:rPr>
          <w:rFonts w:asciiTheme="minorHAnsi" w:hAnsiTheme="minorHAnsi"/>
          <w:color w:val="333331"/>
        </w:rPr>
        <w:t xml:space="preserve"> it has been the top CRM system since 2013. Table 9 also shows that Agresso/Unit4 started the ten-year period as the most popular CRM system </w:t>
      </w:r>
      <w:r w:rsidR="00D663E5">
        <w:rPr>
          <w:rFonts w:asciiTheme="minorHAnsi" w:hAnsiTheme="minorHAnsi"/>
          <w:color w:val="333331"/>
        </w:rPr>
        <w:t>when it</w:t>
      </w:r>
      <w:r w:rsidRPr="00522DE8">
        <w:rPr>
          <w:rFonts w:asciiTheme="minorHAnsi" w:hAnsiTheme="minorHAnsi"/>
          <w:color w:val="333331"/>
        </w:rPr>
        <w:t xml:space="preserve"> was in use at </w:t>
      </w:r>
      <w:r w:rsidR="0093482D">
        <w:rPr>
          <w:rFonts w:asciiTheme="minorHAnsi" w:hAnsiTheme="minorHAnsi"/>
          <w:color w:val="333331"/>
        </w:rPr>
        <w:t>fourteen</w:t>
      </w:r>
      <w:r w:rsidRPr="00522DE8">
        <w:rPr>
          <w:rFonts w:asciiTheme="minorHAnsi" w:hAnsiTheme="minorHAnsi"/>
          <w:color w:val="333331"/>
        </w:rPr>
        <w:t xml:space="preserve"> responding institutions (16%); however, since then, it has fallen in popularity so that it </w:t>
      </w:r>
      <w:r w:rsidR="005C4BE1">
        <w:rPr>
          <w:rFonts w:asciiTheme="minorHAnsi" w:hAnsiTheme="minorHAnsi"/>
          <w:color w:val="333331"/>
        </w:rPr>
        <w:t>has not been</w:t>
      </w:r>
      <w:r w:rsidRPr="00522DE8">
        <w:rPr>
          <w:rFonts w:asciiTheme="minorHAnsi" w:hAnsiTheme="minorHAnsi"/>
          <w:color w:val="333331"/>
        </w:rPr>
        <w:t xml:space="preserve"> the </w:t>
      </w:r>
      <w:r w:rsidR="0093482D">
        <w:rPr>
          <w:rFonts w:asciiTheme="minorHAnsi" w:hAnsiTheme="minorHAnsi"/>
          <w:color w:val="333331"/>
        </w:rPr>
        <w:t xml:space="preserve">core </w:t>
      </w:r>
      <w:r w:rsidRPr="00522DE8">
        <w:rPr>
          <w:rFonts w:asciiTheme="minorHAnsi" w:hAnsiTheme="minorHAnsi"/>
          <w:color w:val="333331"/>
        </w:rPr>
        <w:t xml:space="preserve">CRM system at any responding institutions in </w:t>
      </w:r>
      <w:r w:rsidR="00E15E89">
        <w:rPr>
          <w:rFonts w:asciiTheme="minorHAnsi" w:hAnsiTheme="minorHAnsi"/>
          <w:color w:val="333331"/>
        </w:rPr>
        <w:t>the two most recent years</w:t>
      </w:r>
      <w:r w:rsidRPr="00522DE8">
        <w:rPr>
          <w:rFonts w:asciiTheme="minorHAnsi" w:hAnsiTheme="minorHAnsi"/>
          <w:color w:val="333331"/>
        </w:rPr>
        <w:t xml:space="preserve">. </w:t>
      </w:r>
      <w:r w:rsidR="00CD0AD9">
        <w:rPr>
          <w:rFonts w:asciiTheme="minorHAnsi" w:hAnsiTheme="minorHAnsi"/>
          <w:color w:val="333331"/>
        </w:rPr>
        <w:t xml:space="preserve">In contrast, </w:t>
      </w:r>
      <w:r w:rsidRPr="00522DE8">
        <w:rPr>
          <w:rFonts w:asciiTheme="minorHAnsi" w:hAnsiTheme="minorHAnsi"/>
          <w:color w:val="333331"/>
        </w:rPr>
        <w:t>Salesforce has increased in popularity</w:t>
      </w:r>
      <w:r w:rsidR="0093482D">
        <w:rPr>
          <w:rFonts w:asciiTheme="minorHAnsi" w:hAnsiTheme="minorHAnsi"/>
          <w:color w:val="333331"/>
        </w:rPr>
        <w:t xml:space="preserve"> overall</w:t>
      </w:r>
      <w:r w:rsidRPr="00522DE8">
        <w:rPr>
          <w:rFonts w:asciiTheme="minorHAnsi" w:hAnsiTheme="minorHAnsi"/>
          <w:color w:val="333331"/>
        </w:rPr>
        <w:t xml:space="preserve"> and was the CRM system at twelve responding institutions (12.2%) in 2019 compared to just one institution (1.4%) indicating it was </w:t>
      </w:r>
      <w:r w:rsidR="0093482D">
        <w:rPr>
          <w:rFonts w:asciiTheme="minorHAnsi" w:hAnsiTheme="minorHAnsi"/>
          <w:color w:val="333331"/>
        </w:rPr>
        <w:t>the</w:t>
      </w:r>
      <w:r w:rsidRPr="00522DE8">
        <w:rPr>
          <w:rFonts w:asciiTheme="minorHAnsi" w:hAnsiTheme="minorHAnsi"/>
          <w:color w:val="333331"/>
        </w:rPr>
        <w:t xml:space="preserve"> </w:t>
      </w:r>
      <w:r w:rsidR="005C4BE1">
        <w:rPr>
          <w:rFonts w:asciiTheme="minorHAnsi" w:hAnsiTheme="minorHAnsi"/>
          <w:color w:val="333331"/>
        </w:rPr>
        <w:t xml:space="preserve">core </w:t>
      </w:r>
      <w:r w:rsidRPr="00522DE8">
        <w:rPr>
          <w:rFonts w:asciiTheme="minorHAnsi" w:hAnsiTheme="minorHAnsi"/>
          <w:color w:val="333331"/>
        </w:rPr>
        <w:t xml:space="preserve">CRM system </w:t>
      </w:r>
      <w:r w:rsidR="0093482D">
        <w:rPr>
          <w:rFonts w:asciiTheme="minorHAnsi" w:hAnsiTheme="minorHAnsi"/>
          <w:color w:val="333331"/>
        </w:rPr>
        <w:t xml:space="preserve">at their institution </w:t>
      </w:r>
      <w:r w:rsidRPr="00522DE8">
        <w:rPr>
          <w:rFonts w:asciiTheme="minorHAnsi" w:hAnsiTheme="minorHAnsi"/>
          <w:color w:val="333331"/>
        </w:rPr>
        <w:t xml:space="preserve">in 2014. </w:t>
      </w:r>
    </w:p>
    <w:p w14:paraId="28CF83BF" w14:textId="5EED367D" w:rsidR="00650C23" w:rsidRDefault="00522DE8" w:rsidP="00522DE8">
      <w:pPr>
        <w:pStyle w:val="BodyText"/>
        <w:spacing w:before="120"/>
        <w:rPr>
          <w:rFonts w:asciiTheme="minorHAnsi" w:hAnsiTheme="minorHAnsi"/>
          <w:color w:val="333331"/>
        </w:rPr>
      </w:pPr>
      <w:r w:rsidRPr="00522DE8">
        <w:rPr>
          <w:rFonts w:asciiTheme="minorHAnsi" w:hAnsiTheme="minorHAnsi"/>
          <w:color w:val="333331"/>
        </w:rPr>
        <w:t xml:space="preserve">Figure 9 highlights that, apart from Microsoft Dynamics and Salesforce, there appears to be fluctuation over the ten-year period in the popularity of </w:t>
      </w:r>
      <w:r w:rsidR="0093482D">
        <w:rPr>
          <w:rFonts w:asciiTheme="minorHAnsi" w:hAnsiTheme="minorHAnsi"/>
          <w:color w:val="333331"/>
        </w:rPr>
        <w:t xml:space="preserve">the </w:t>
      </w:r>
      <w:r w:rsidR="00CD0AD9">
        <w:rPr>
          <w:rFonts w:asciiTheme="minorHAnsi" w:hAnsiTheme="minorHAnsi"/>
          <w:color w:val="333331"/>
        </w:rPr>
        <w:t>individual</w:t>
      </w:r>
      <w:r w:rsidRPr="00522DE8">
        <w:rPr>
          <w:rFonts w:asciiTheme="minorHAnsi" w:hAnsiTheme="minorHAnsi"/>
          <w:color w:val="333331"/>
        </w:rPr>
        <w:t xml:space="preserve"> CRM systems </w:t>
      </w:r>
      <w:r w:rsidR="0093482D">
        <w:rPr>
          <w:rFonts w:asciiTheme="minorHAnsi" w:hAnsiTheme="minorHAnsi"/>
          <w:color w:val="333331"/>
        </w:rPr>
        <w:t>at responding institutions</w:t>
      </w:r>
      <w:r w:rsidRPr="00522DE8">
        <w:rPr>
          <w:rFonts w:asciiTheme="minorHAnsi" w:hAnsiTheme="minorHAnsi"/>
          <w:color w:val="333331"/>
        </w:rPr>
        <w:t xml:space="preserve">. Hobsons was the second most popular CRM system in 2009 and was in use at twelve responding institutions (13.8%); however, </w:t>
      </w:r>
      <w:r w:rsidR="00CD0AD9">
        <w:rPr>
          <w:rFonts w:asciiTheme="minorHAnsi" w:hAnsiTheme="minorHAnsi"/>
          <w:color w:val="333331"/>
        </w:rPr>
        <w:t>it</w:t>
      </w:r>
      <w:r w:rsidRPr="00522DE8">
        <w:rPr>
          <w:rFonts w:asciiTheme="minorHAnsi" w:hAnsiTheme="minorHAnsi"/>
          <w:color w:val="333331"/>
        </w:rPr>
        <w:t xml:space="preserve"> appear</w:t>
      </w:r>
      <w:r w:rsidR="0093482D">
        <w:rPr>
          <w:rFonts w:asciiTheme="minorHAnsi" w:hAnsiTheme="minorHAnsi"/>
          <w:color w:val="333331"/>
        </w:rPr>
        <w:t>s</w:t>
      </w:r>
      <w:r w:rsidRPr="00522DE8">
        <w:rPr>
          <w:rFonts w:asciiTheme="minorHAnsi" w:hAnsiTheme="minorHAnsi"/>
          <w:color w:val="333331"/>
        </w:rPr>
        <w:t xml:space="preserve"> to have fallen in popularity </w:t>
      </w:r>
      <w:r w:rsidR="00316EBB">
        <w:rPr>
          <w:rFonts w:asciiTheme="minorHAnsi" w:hAnsiTheme="minorHAnsi"/>
          <w:color w:val="333331"/>
        </w:rPr>
        <w:t xml:space="preserve">overall </w:t>
      </w:r>
      <w:r w:rsidRPr="00522DE8">
        <w:rPr>
          <w:rFonts w:asciiTheme="minorHAnsi" w:hAnsiTheme="minorHAnsi"/>
          <w:color w:val="333331"/>
        </w:rPr>
        <w:t xml:space="preserve">since 2015 and was in use at nine responding institutions (9.2%) in </w:t>
      </w:r>
      <w:r w:rsidR="0093482D">
        <w:rPr>
          <w:rFonts w:asciiTheme="minorHAnsi" w:hAnsiTheme="minorHAnsi"/>
          <w:color w:val="333331"/>
        </w:rPr>
        <w:t>the most recent year</w:t>
      </w:r>
      <w:r w:rsidRPr="00522DE8">
        <w:rPr>
          <w:rFonts w:asciiTheme="minorHAnsi" w:hAnsiTheme="minorHAnsi"/>
          <w:color w:val="333331"/>
        </w:rPr>
        <w:t xml:space="preserve"> – the same level as those institutions indicating that they did not </w:t>
      </w:r>
      <w:r w:rsidR="005C4BE1">
        <w:rPr>
          <w:rFonts w:asciiTheme="minorHAnsi" w:hAnsiTheme="minorHAnsi"/>
          <w:color w:val="333331"/>
        </w:rPr>
        <w:t>have</w:t>
      </w:r>
      <w:r w:rsidRPr="00522DE8">
        <w:rPr>
          <w:rFonts w:asciiTheme="minorHAnsi" w:hAnsiTheme="minorHAnsi"/>
          <w:color w:val="333331"/>
        </w:rPr>
        <w:t xml:space="preserve"> a core CRM in </w:t>
      </w:r>
      <w:r w:rsidR="0093482D">
        <w:rPr>
          <w:rFonts w:asciiTheme="minorHAnsi" w:hAnsiTheme="minorHAnsi"/>
          <w:color w:val="333331"/>
        </w:rPr>
        <w:t>2019</w:t>
      </w:r>
      <w:r w:rsidRPr="00522DE8">
        <w:rPr>
          <w:rFonts w:asciiTheme="minorHAnsi" w:hAnsiTheme="minorHAnsi"/>
          <w:color w:val="333331"/>
        </w:rPr>
        <w:t xml:space="preserve">. When we consider the 70 </w:t>
      </w:r>
      <w:r w:rsidRPr="00522DE8">
        <w:rPr>
          <w:rFonts w:asciiTheme="minorHAnsi" w:hAnsiTheme="minorHAnsi"/>
          <w:color w:val="333331"/>
        </w:rPr>
        <w:lastRenderedPageBreak/>
        <w:t xml:space="preserve">institutions responding in both 2015 and 2019 </w:t>
      </w:r>
      <w:r w:rsidR="00A61B3D">
        <w:rPr>
          <w:rFonts w:asciiTheme="minorHAnsi" w:hAnsiTheme="minorHAnsi"/>
          <w:color w:val="333331"/>
        </w:rPr>
        <w:t xml:space="preserve">the number of respondents indicating that Hobsons was the core CRM system at their institution decreased from </w:t>
      </w:r>
      <w:r w:rsidRPr="00522DE8">
        <w:rPr>
          <w:rFonts w:asciiTheme="minorHAnsi" w:hAnsiTheme="minorHAnsi"/>
          <w:color w:val="333331"/>
        </w:rPr>
        <w:t xml:space="preserve">ten (14.3%) </w:t>
      </w:r>
      <w:r w:rsidR="00A61B3D">
        <w:rPr>
          <w:rFonts w:asciiTheme="minorHAnsi" w:hAnsiTheme="minorHAnsi"/>
          <w:color w:val="333331"/>
        </w:rPr>
        <w:t xml:space="preserve">in 2015 to </w:t>
      </w:r>
      <w:r w:rsidRPr="00522DE8">
        <w:rPr>
          <w:rFonts w:asciiTheme="minorHAnsi" w:hAnsiTheme="minorHAnsi"/>
          <w:color w:val="333331"/>
        </w:rPr>
        <w:t>six</w:t>
      </w:r>
      <w:r w:rsidR="0093482D">
        <w:rPr>
          <w:rFonts w:asciiTheme="minorHAnsi" w:hAnsiTheme="minorHAnsi"/>
          <w:color w:val="333331"/>
        </w:rPr>
        <w:t xml:space="preserve"> (8.6%)</w:t>
      </w:r>
      <w:r w:rsidRPr="00522DE8">
        <w:rPr>
          <w:rFonts w:asciiTheme="minorHAnsi" w:hAnsiTheme="minorHAnsi"/>
          <w:color w:val="333331"/>
        </w:rPr>
        <w:t xml:space="preserve"> in 2019</w:t>
      </w:r>
      <w:r>
        <w:rPr>
          <w:rFonts w:asciiTheme="minorHAnsi" w:hAnsiTheme="minorHAnsi"/>
          <w:color w:val="333331"/>
        </w:rPr>
        <w:t>.</w:t>
      </w:r>
      <w:r w:rsidR="00650C23">
        <w:rPr>
          <w:rFonts w:asciiTheme="minorHAnsi" w:hAnsiTheme="minorHAnsi"/>
          <w:color w:val="333331"/>
        </w:rPr>
        <w:t xml:space="preserve"> </w:t>
      </w:r>
      <w:r w:rsidR="00650C23" w:rsidRPr="00650C23">
        <w:rPr>
          <w:rFonts w:asciiTheme="minorHAnsi" w:hAnsiTheme="minorHAnsi"/>
          <w:color w:val="333331"/>
        </w:rPr>
        <w:t xml:space="preserve">Overall, </w:t>
      </w:r>
      <w:r w:rsidR="00650C23">
        <w:rPr>
          <w:rFonts w:asciiTheme="minorHAnsi" w:hAnsiTheme="minorHAnsi"/>
          <w:color w:val="333331"/>
        </w:rPr>
        <w:t>ten</w:t>
      </w:r>
      <w:r w:rsidR="00650C23" w:rsidRPr="00650C23">
        <w:rPr>
          <w:rFonts w:asciiTheme="minorHAnsi" w:hAnsiTheme="minorHAnsi"/>
          <w:color w:val="333331"/>
        </w:rPr>
        <w:t xml:space="preserve"> responding institutions (1</w:t>
      </w:r>
      <w:r w:rsidR="00650C23">
        <w:rPr>
          <w:rFonts w:asciiTheme="minorHAnsi" w:hAnsiTheme="minorHAnsi"/>
          <w:color w:val="333331"/>
        </w:rPr>
        <w:t>0.2</w:t>
      </w:r>
      <w:r w:rsidR="00650C23" w:rsidRPr="00650C23">
        <w:rPr>
          <w:rFonts w:asciiTheme="minorHAnsi" w:hAnsiTheme="minorHAnsi"/>
          <w:color w:val="333331"/>
        </w:rPr>
        <w:t xml:space="preserve">%) indicated that they used ‘various’ CRM systems in </w:t>
      </w:r>
      <w:r w:rsidR="005C4BE1">
        <w:rPr>
          <w:rFonts w:asciiTheme="minorHAnsi" w:hAnsiTheme="minorHAnsi"/>
          <w:color w:val="333331"/>
        </w:rPr>
        <w:t>the most recent year</w:t>
      </w:r>
      <w:r w:rsidR="00650C23">
        <w:rPr>
          <w:rFonts w:asciiTheme="minorHAnsi" w:hAnsiTheme="minorHAnsi"/>
          <w:color w:val="333331"/>
        </w:rPr>
        <w:t>.</w:t>
      </w:r>
    </w:p>
    <w:p w14:paraId="29848FE4" w14:textId="33A18203" w:rsidR="003F05BD" w:rsidRPr="00512DAE" w:rsidRDefault="003F05BD" w:rsidP="00D420F9">
      <w:pPr>
        <w:pStyle w:val="BodyText"/>
        <w:spacing w:before="120"/>
        <w:rPr>
          <w:rFonts w:asciiTheme="minorHAnsi" w:hAnsiTheme="minorHAnsi"/>
          <w:color w:val="333331"/>
        </w:rPr>
      </w:pPr>
      <w:r>
        <w:rPr>
          <w:rFonts w:asciiTheme="minorHAnsi" w:hAnsiTheme="minorHAnsi"/>
          <w:color w:val="333331"/>
        </w:rPr>
        <w:t xml:space="preserve">Figure 9 displays the five most popular </w:t>
      </w:r>
      <w:r w:rsidR="004F0B86">
        <w:rPr>
          <w:rFonts w:asciiTheme="minorHAnsi" w:hAnsiTheme="minorHAnsi"/>
          <w:color w:val="333331"/>
        </w:rPr>
        <w:t xml:space="preserve">types of </w:t>
      </w:r>
      <w:r>
        <w:rPr>
          <w:rFonts w:asciiTheme="minorHAnsi" w:hAnsiTheme="minorHAnsi"/>
          <w:color w:val="333331"/>
        </w:rPr>
        <w:t xml:space="preserve">CRM systems in </w:t>
      </w:r>
      <w:r w:rsidR="006D078D">
        <w:rPr>
          <w:rFonts w:asciiTheme="minorHAnsi" w:hAnsiTheme="minorHAnsi"/>
          <w:color w:val="333331"/>
        </w:rPr>
        <w:t>2019</w:t>
      </w:r>
      <w:r>
        <w:rPr>
          <w:rFonts w:asciiTheme="minorHAnsi" w:hAnsiTheme="minorHAnsi"/>
          <w:color w:val="333331"/>
        </w:rPr>
        <w:t xml:space="preserve"> due to </w:t>
      </w:r>
      <w:r w:rsidR="006D078D">
        <w:rPr>
          <w:rFonts w:asciiTheme="minorHAnsi" w:hAnsiTheme="minorHAnsi"/>
          <w:color w:val="333331"/>
        </w:rPr>
        <w:t>Hobsons</w:t>
      </w:r>
      <w:r>
        <w:rPr>
          <w:rFonts w:asciiTheme="minorHAnsi" w:hAnsiTheme="minorHAnsi"/>
          <w:color w:val="333331"/>
        </w:rPr>
        <w:t xml:space="preserve"> and ‘none’ each being selected by </w:t>
      </w:r>
      <w:r w:rsidR="006D078D">
        <w:rPr>
          <w:rFonts w:asciiTheme="minorHAnsi" w:hAnsiTheme="minorHAnsi"/>
          <w:color w:val="333331"/>
        </w:rPr>
        <w:t>nine</w:t>
      </w:r>
      <w:r>
        <w:rPr>
          <w:rFonts w:asciiTheme="minorHAnsi" w:hAnsiTheme="minorHAnsi"/>
          <w:color w:val="333331"/>
        </w:rPr>
        <w:t xml:space="preserve"> responding institutions</w:t>
      </w:r>
      <w:r w:rsidR="00DC6446">
        <w:rPr>
          <w:rFonts w:asciiTheme="minorHAnsi" w:hAnsiTheme="minorHAnsi"/>
          <w:color w:val="333331"/>
        </w:rPr>
        <w:t xml:space="preserve"> </w:t>
      </w:r>
      <w:r w:rsidR="00DC6446" w:rsidRPr="00DC6446">
        <w:rPr>
          <w:rFonts w:asciiTheme="minorHAnsi" w:hAnsiTheme="minorHAnsi"/>
          <w:color w:val="333331"/>
        </w:rPr>
        <w:t>(9.2%)</w:t>
      </w:r>
      <w:r>
        <w:rPr>
          <w:rFonts w:asciiTheme="minorHAnsi" w:hAnsiTheme="minorHAnsi"/>
          <w:color w:val="333331"/>
        </w:rPr>
        <w:t>.</w:t>
      </w:r>
    </w:p>
    <w:bookmarkEnd w:id="13"/>
    <w:p w14:paraId="5D90F57E" w14:textId="09EB682E" w:rsidR="00240227" w:rsidRPr="007B354C" w:rsidRDefault="00240227" w:rsidP="003D6850">
      <w:pPr>
        <w:pStyle w:val="CaptionFig"/>
        <w:spacing w:before="120"/>
        <w:ind w:left="1259" w:hanging="1259"/>
        <w:rPr>
          <w:rFonts w:asciiTheme="minorHAnsi" w:hAnsiTheme="minorHAnsi"/>
          <w:color w:val="625BC4"/>
        </w:rPr>
      </w:pPr>
      <w:r w:rsidRPr="007B354C">
        <w:rPr>
          <w:rFonts w:asciiTheme="minorHAnsi" w:hAnsiTheme="minorHAnsi"/>
          <w:color w:val="625BC4"/>
        </w:rPr>
        <w:t>Figure 9 T</w:t>
      </w:r>
      <w:r w:rsidR="0054549B" w:rsidRPr="007B354C">
        <w:rPr>
          <w:rFonts w:asciiTheme="minorHAnsi" w:hAnsiTheme="minorHAnsi"/>
          <w:color w:val="625BC4"/>
        </w:rPr>
        <w:t>rends in t</w:t>
      </w:r>
      <w:r w:rsidRPr="007B354C">
        <w:rPr>
          <w:rFonts w:asciiTheme="minorHAnsi" w:hAnsiTheme="minorHAnsi"/>
          <w:color w:val="625BC4"/>
        </w:rPr>
        <w:t xml:space="preserve">he </w:t>
      </w:r>
      <w:r w:rsidR="003F05BD">
        <w:rPr>
          <w:rFonts w:asciiTheme="minorHAnsi" w:hAnsiTheme="minorHAnsi"/>
          <w:color w:val="625BC4"/>
        </w:rPr>
        <w:t>5</w:t>
      </w:r>
      <w:r w:rsidRPr="007B354C">
        <w:rPr>
          <w:rFonts w:asciiTheme="minorHAnsi" w:hAnsiTheme="minorHAnsi"/>
          <w:color w:val="625BC4"/>
        </w:rPr>
        <w:t xml:space="preserve"> most popular CRM Systems </w:t>
      </w:r>
      <w:r w:rsidR="0054549B" w:rsidRPr="007B354C">
        <w:rPr>
          <w:rFonts w:asciiTheme="minorHAnsi" w:hAnsiTheme="minorHAnsi"/>
          <w:color w:val="625BC4"/>
        </w:rPr>
        <w:t>of</w:t>
      </w:r>
      <w:r w:rsidRPr="007B354C">
        <w:rPr>
          <w:rFonts w:asciiTheme="minorHAnsi" w:hAnsiTheme="minorHAnsi"/>
          <w:color w:val="625BC4"/>
        </w:rPr>
        <w:t xml:space="preserve"> </w:t>
      </w:r>
      <w:r w:rsidR="007B354C">
        <w:rPr>
          <w:rFonts w:asciiTheme="minorHAnsi" w:hAnsiTheme="minorHAnsi"/>
          <w:color w:val="625BC4"/>
        </w:rPr>
        <w:t>201</w:t>
      </w:r>
      <w:r w:rsidR="006D078D">
        <w:rPr>
          <w:rFonts w:asciiTheme="minorHAnsi" w:hAnsiTheme="minorHAnsi"/>
          <w:color w:val="625BC4"/>
        </w:rPr>
        <w:t>9</w:t>
      </w:r>
    </w:p>
    <w:p w14:paraId="1D26D08C" w14:textId="515B5B11" w:rsidR="00122175" w:rsidRDefault="00541E19" w:rsidP="0036379D">
      <w:pPr>
        <w:pStyle w:val="pict"/>
      </w:pPr>
      <w:r>
        <w:rPr>
          <w:noProof/>
        </w:rPr>
        <w:drawing>
          <wp:inline distT="0" distB="0" distL="0" distR="0" wp14:anchorId="38C17371" wp14:editId="6FA27136">
            <wp:extent cx="5939790" cy="3133725"/>
            <wp:effectExtent l="0" t="0" r="3810" b="9525"/>
            <wp:docPr id="31" name="Chart 31" descr="Line chart showing the five most popular CRM systems in 2019 over the ten-year period 2009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14E97C02-CCD5-4FFD-A382-EB93838848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1B424E" w14:textId="77777777" w:rsidR="00BC236F" w:rsidRPr="00B97A87" w:rsidRDefault="00BC236F" w:rsidP="000C4FF2">
      <w:pPr>
        <w:pStyle w:val="Heading1"/>
        <w:spacing w:before="160" w:after="160"/>
        <w:rPr>
          <w:rFonts w:asciiTheme="minorHAnsi" w:hAnsiTheme="minorHAnsi"/>
          <w:color w:val="E8308A"/>
          <w:sz w:val="36"/>
          <w:szCs w:val="36"/>
        </w:rPr>
      </w:pPr>
      <w:bookmarkStart w:id="14" w:name="_Toc36788374"/>
      <w:r w:rsidRPr="00B97A87">
        <w:rPr>
          <w:rFonts w:asciiTheme="minorHAnsi" w:hAnsiTheme="minorHAnsi"/>
          <w:color w:val="E8308A"/>
          <w:sz w:val="36"/>
          <w:szCs w:val="36"/>
        </w:rPr>
        <w:lastRenderedPageBreak/>
        <w:t>Content Management System</w:t>
      </w:r>
      <w:bookmarkEnd w:id="14"/>
    </w:p>
    <w:p w14:paraId="31CB9410" w14:textId="1939DA21" w:rsidR="00BC236F" w:rsidRPr="0099518A" w:rsidRDefault="00BC236F" w:rsidP="00BC236F">
      <w:pPr>
        <w:pStyle w:val="CaptionTable"/>
        <w:spacing w:before="240" w:after="60"/>
        <w:ind w:left="0" w:firstLine="0"/>
        <w:rPr>
          <w:rFonts w:asciiTheme="minorHAnsi" w:hAnsiTheme="minorHAnsi"/>
          <w:color w:val="625BC4"/>
        </w:rPr>
      </w:pPr>
      <w:r w:rsidRPr="0099518A">
        <w:rPr>
          <w:rFonts w:asciiTheme="minorHAnsi" w:hAnsiTheme="minorHAnsi"/>
          <w:color w:val="625BC4"/>
        </w:rPr>
        <w:t xml:space="preserve">Table </w:t>
      </w:r>
      <w:r w:rsidR="00A31DB5" w:rsidRPr="0099518A">
        <w:rPr>
          <w:rFonts w:asciiTheme="minorHAnsi" w:hAnsiTheme="minorHAnsi"/>
          <w:color w:val="625BC4"/>
        </w:rPr>
        <w:fldChar w:fldCharType="begin"/>
      </w:r>
      <w:r w:rsidR="00A31DB5" w:rsidRPr="0099518A">
        <w:rPr>
          <w:rFonts w:asciiTheme="minorHAnsi" w:hAnsiTheme="minorHAnsi"/>
          <w:color w:val="625BC4"/>
        </w:rPr>
        <w:instrText xml:space="preserve"> SEQ Table \* ARABIC </w:instrText>
      </w:r>
      <w:r w:rsidR="00A31DB5" w:rsidRPr="0099518A">
        <w:rPr>
          <w:rFonts w:asciiTheme="minorHAnsi" w:hAnsiTheme="minorHAnsi"/>
          <w:color w:val="625BC4"/>
        </w:rPr>
        <w:fldChar w:fldCharType="separate"/>
      </w:r>
      <w:r w:rsidR="0053287E">
        <w:rPr>
          <w:rFonts w:asciiTheme="minorHAnsi" w:hAnsiTheme="minorHAnsi"/>
          <w:noProof/>
          <w:color w:val="625BC4"/>
        </w:rPr>
        <w:t>10</w:t>
      </w:r>
      <w:r w:rsidR="00A31DB5" w:rsidRPr="0099518A">
        <w:rPr>
          <w:rFonts w:asciiTheme="minorHAnsi" w:hAnsiTheme="minorHAnsi"/>
          <w:noProof/>
          <w:color w:val="625BC4"/>
        </w:rPr>
        <w:fldChar w:fldCharType="end"/>
      </w:r>
      <w:r w:rsidR="00BB7A6E" w:rsidRPr="0099518A">
        <w:rPr>
          <w:rFonts w:asciiTheme="minorHAnsi" w:hAnsiTheme="minorHAnsi"/>
          <w:color w:val="625BC4"/>
        </w:rPr>
        <w:tab/>
        <w:t>Content Management Systems 200</w:t>
      </w:r>
      <w:r w:rsidR="00A93CBA">
        <w:rPr>
          <w:rFonts w:asciiTheme="minorHAnsi" w:hAnsiTheme="minorHAnsi"/>
          <w:color w:val="625BC4"/>
        </w:rPr>
        <w:t>9</w:t>
      </w:r>
      <w:r w:rsidR="00BB7A6E" w:rsidRPr="0099518A">
        <w:rPr>
          <w:rFonts w:asciiTheme="minorHAnsi" w:hAnsiTheme="minorHAnsi"/>
          <w:color w:val="625BC4"/>
        </w:rPr>
        <w:t>-</w:t>
      </w:r>
      <w:r w:rsidR="0099518A" w:rsidRPr="0099518A">
        <w:rPr>
          <w:rFonts w:asciiTheme="minorHAnsi" w:hAnsiTheme="minorHAnsi"/>
          <w:color w:val="625BC4"/>
        </w:rPr>
        <w:t>201</w:t>
      </w:r>
      <w:r w:rsidR="00A93CBA">
        <w:rPr>
          <w:rFonts w:asciiTheme="minorHAnsi" w:hAnsiTheme="minorHAnsi"/>
          <w:color w:val="625BC4"/>
        </w:rPr>
        <w:t>9</w:t>
      </w:r>
    </w:p>
    <w:tbl>
      <w:tblPr>
        <w:tblStyle w:val="GridTable1Light-Accent1"/>
        <w:tblW w:w="9590" w:type="dxa"/>
        <w:tblLook w:val="00A0" w:firstRow="1" w:lastRow="0" w:firstColumn="1" w:lastColumn="0" w:noHBand="0" w:noVBand="0"/>
      </w:tblPr>
      <w:tblGrid>
        <w:gridCol w:w="1893"/>
        <w:gridCol w:w="705"/>
        <w:gridCol w:w="707"/>
        <w:gridCol w:w="705"/>
        <w:gridCol w:w="705"/>
        <w:gridCol w:w="705"/>
        <w:gridCol w:w="705"/>
        <w:gridCol w:w="705"/>
        <w:gridCol w:w="705"/>
        <w:gridCol w:w="705"/>
        <w:gridCol w:w="678"/>
        <w:gridCol w:w="672"/>
      </w:tblGrid>
      <w:tr w:rsidR="00A93CBA" w:rsidRPr="0099518A" w14:paraId="456F07F2" w14:textId="77777777" w:rsidTr="002E0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2" w:type="dxa"/>
            <w:tcBorders>
              <w:top w:val="single" w:sz="8" w:space="0" w:color="E8308A"/>
              <w:bottom w:val="single" w:sz="12" w:space="0" w:color="E8308A"/>
              <w:right w:val="single" w:sz="8" w:space="0" w:color="E8308A"/>
            </w:tcBorders>
          </w:tcPr>
          <w:p w14:paraId="69FBE8AD" w14:textId="77777777" w:rsidR="00A93CBA" w:rsidRPr="0099518A" w:rsidRDefault="00A93CBA" w:rsidP="00A93CBA">
            <w:pPr>
              <w:pStyle w:val="tab1colhg"/>
            </w:pPr>
          </w:p>
        </w:tc>
        <w:tc>
          <w:tcPr>
            <w:tcW w:w="705" w:type="dxa"/>
            <w:tcBorders>
              <w:top w:val="single" w:sz="8" w:space="0" w:color="E8308A"/>
              <w:left w:val="single" w:sz="8" w:space="0" w:color="E8308A"/>
              <w:bottom w:val="single" w:sz="12" w:space="0" w:color="E8308A"/>
            </w:tcBorders>
          </w:tcPr>
          <w:p w14:paraId="001A1DE7" w14:textId="2DD1932E" w:rsidR="00A93CBA" w:rsidRPr="00F1628A" w:rsidRDefault="00A93CBA" w:rsidP="00A93CBA">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2009</w:t>
            </w:r>
          </w:p>
        </w:tc>
        <w:tc>
          <w:tcPr>
            <w:tcW w:w="707" w:type="dxa"/>
            <w:tcBorders>
              <w:top w:val="single" w:sz="8" w:space="0" w:color="E8308A"/>
              <w:bottom w:val="single" w:sz="12" w:space="0" w:color="E8308A"/>
            </w:tcBorders>
          </w:tcPr>
          <w:p w14:paraId="04F9CD5C" w14:textId="3DEBF709" w:rsidR="00A93CBA" w:rsidRPr="00F1628A" w:rsidRDefault="00A93CBA" w:rsidP="00A93CBA">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706" w:type="dxa"/>
            <w:tcBorders>
              <w:top w:val="single" w:sz="8" w:space="0" w:color="E8308A"/>
              <w:bottom w:val="single" w:sz="12" w:space="0" w:color="E8308A"/>
            </w:tcBorders>
          </w:tcPr>
          <w:p w14:paraId="7E47FCDD" w14:textId="26C4C159" w:rsidR="00A93CBA" w:rsidRPr="00F1628A" w:rsidRDefault="00A93CBA" w:rsidP="00A93CBA">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706" w:type="dxa"/>
            <w:tcBorders>
              <w:top w:val="single" w:sz="8" w:space="0" w:color="E8308A"/>
              <w:bottom w:val="single" w:sz="12" w:space="0" w:color="E8308A"/>
            </w:tcBorders>
          </w:tcPr>
          <w:p w14:paraId="2ABCAC93" w14:textId="04319664" w:rsidR="00A93CBA" w:rsidRPr="00F1628A" w:rsidRDefault="00A93CBA" w:rsidP="00A93CBA">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706" w:type="dxa"/>
            <w:tcBorders>
              <w:top w:val="single" w:sz="8" w:space="0" w:color="E8308A"/>
              <w:bottom w:val="single" w:sz="12" w:space="0" w:color="E8308A"/>
            </w:tcBorders>
          </w:tcPr>
          <w:p w14:paraId="23354185" w14:textId="60A1CC5A" w:rsidR="00A93CBA" w:rsidRPr="00F1628A" w:rsidRDefault="00A93CBA" w:rsidP="00A93CBA">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706" w:type="dxa"/>
            <w:tcBorders>
              <w:top w:val="single" w:sz="8" w:space="0" w:color="E8308A"/>
              <w:bottom w:val="single" w:sz="12" w:space="0" w:color="E8308A"/>
            </w:tcBorders>
          </w:tcPr>
          <w:p w14:paraId="4D1F550C" w14:textId="65212C29" w:rsidR="00A93CBA" w:rsidRPr="00F1628A" w:rsidRDefault="00A93CBA" w:rsidP="00A93CBA">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706" w:type="dxa"/>
            <w:tcBorders>
              <w:top w:val="single" w:sz="8" w:space="0" w:color="E8308A"/>
              <w:bottom w:val="single" w:sz="12" w:space="0" w:color="E8308A"/>
            </w:tcBorders>
          </w:tcPr>
          <w:p w14:paraId="460E7D02" w14:textId="7F0AE4C5" w:rsidR="00A93CBA" w:rsidRPr="00F1628A" w:rsidRDefault="00A93CBA" w:rsidP="00A93CBA">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706" w:type="dxa"/>
            <w:tcBorders>
              <w:top w:val="single" w:sz="8" w:space="0" w:color="E8308A"/>
              <w:bottom w:val="single" w:sz="12" w:space="0" w:color="E8308A"/>
            </w:tcBorders>
          </w:tcPr>
          <w:p w14:paraId="34DE92CA" w14:textId="2FDCA512" w:rsidR="00A93CBA" w:rsidRPr="00F1628A" w:rsidRDefault="00A93CBA" w:rsidP="00A93CBA">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706" w:type="dxa"/>
            <w:tcBorders>
              <w:top w:val="single" w:sz="8" w:space="0" w:color="E8308A"/>
              <w:bottom w:val="single" w:sz="12" w:space="0" w:color="E8308A"/>
            </w:tcBorders>
          </w:tcPr>
          <w:p w14:paraId="59B219C9" w14:textId="547AD9B1" w:rsidR="00A93CBA" w:rsidRPr="00F1628A" w:rsidRDefault="00A93CBA" w:rsidP="00A93CBA">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78" w:type="dxa"/>
            <w:tcBorders>
              <w:top w:val="single" w:sz="8" w:space="0" w:color="E8308A"/>
              <w:bottom w:val="single" w:sz="12" w:space="0" w:color="E8308A"/>
            </w:tcBorders>
          </w:tcPr>
          <w:p w14:paraId="20941C06" w14:textId="412C3683" w:rsidR="00A93CBA" w:rsidRPr="00F1628A" w:rsidRDefault="00A93CBA" w:rsidP="00A93CBA">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56" w:type="dxa"/>
            <w:tcBorders>
              <w:top w:val="single" w:sz="8" w:space="0" w:color="E8308A"/>
              <w:bottom w:val="single" w:sz="12" w:space="0" w:color="E8308A"/>
            </w:tcBorders>
          </w:tcPr>
          <w:p w14:paraId="6D03CA26" w14:textId="5A5C6075" w:rsidR="00A93CBA" w:rsidRPr="00F1628A" w:rsidRDefault="00A93CBA" w:rsidP="00A93CBA">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A93CBA" w:rsidRPr="00EE1A51" w14:paraId="5071A8C7"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top w:val="single" w:sz="12" w:space="0" w:color="E8308A"/>
              <w:right w:val="single" w:sz="8" w:space="0" w:color="E8308A"/>
            </w:tcBorders>
          </w:tcPr>
          <w:p w14:paraId="4F90975E" w14:textId="0414C182"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TerminalFour</w:t>
            </w:r>
          </w:p>
        </w:tc>
        <w:tc>
          <w:tcPr>
            <w:tcW w:w="705" w:type="dxa"/>
            <w:tcBorders>
              <w:top w:val="single" w:sz="12" w:space="0" w:color="E8308A"/>
              <w:left w:val="single" w:sz="8" w:space="0" w:color="E8308A"/>
            </w:tcBorders>
          </w:tcPr>
          <w:p w14:paraId="790BE3C9" w14:textId="45240B2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707" w:type="dxa"/>
            <w:tcBorders>
              <w:top w:val="single" w:sz="12" w:space="0" w:color="E8308A"/>
            </w:tcBorders>
          </w:tcPr>
          <w:p w14:paraId="582E92C6" w14:textId="537E369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23</w:t>
            </w:r>
          </w:p>
        </w:tc>
        <w:tc>
          <w:tcPr>
            <w:tcW w:w="706" w:type="dxa"/>
            <w:tcBorders>
              <w:top w:val="single" w:sz="12" w:space="0" w:color="E8308A"/>
            </w:tcBorders>
          </w:tcPr>
          <w:p w14:paraId="0DC1A068" w14:textId="2E1AB14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25</w:t>
            </w:r>
          </w:p>
        </w:tc>
        <w:tc>
          <w:tcPr>
            <w:tcW w:w="706" w:type="dxa"/>
            <w:tcBorders>
              <w:top w:val="single" w:sz="12" w:space="0" w:color="E8308A"/>
            </w:tcBorders>
          </w:tcPr>
          <w:p w14:paraId="58336D87" w14:textId="70855FC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706" w:type="dxa"/>
            <w:tcBorders>
              <w:top w:val="single" w:sz="12" w:space="0" w:color="E8308A"/>
            </w:tcBorders>
          </w:tcPr>
          <w:p w14:paraId="47FDB347" w14:textId="1736115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706" w:type="dxa"/>
            <w:tcBorders>
              <w:top w:val="single" w:sz="12" w:space="0" w:color="E8308A"/>
            </w:tcBorders>
          </w:tcPr>
          <w:p w14:paraId="6AD37F76" w14:textId="1D885EF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706" w:type="dxa"/>
            <w:tcBorders>
              <w:top w:val="single" w:sz="12" w:space="0" w:color="E8308A"/>
            </w:tcBorders>
          </w:tcPr>
          <w:p w14:paraId="4ECDB572" w14:textId="7121817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30</w:t>
            </w:r>
          </w:p>
        </w:tc>
        <w:tc>
          <w:tcPr>
            <w:tcW w:w="706" w:type="dxa"/>
            <w:tcBorders>
              <w:top w:val="single" w:sz="12" w:space="0" w:color="E8308A"/>
            </w:tcBorders>
          </w:tcPr>
          <w:p w14:paraId="44B6BFB0" w14:textId="4790F56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33</w:t>
            </w:r>
          </w:p>
        </w:tc>
        <w:tc>
          <w:tcPr>
            <w:tcW w:w="706" w:type="dxa"/>
            <w:tcBorders>
              <w:top w:val="single" w:sz="12" w:space="0" w:color="E8308A"/>
            </w:tcBorders>
          </w:tcPr>
          <w:p w14:paraId="31E4A4A5" w14:textId="2569543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32</w:t>
            </w:r>
          </w:p>
        </w:tc>
        <w:tc>
          <w:tcPr>
            <w:tcW w:w="678" w:type="dxa"/>
            <w:tcBorders>
              <w:top w:val="single" w:sz="12" w:space="0" w:color="E8308A"/>
            </w:tcBorders>
          </w:tcPr>
          <w:p w14:paraId="2B8D2263" w14:textId="7766021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30</w:t>
            </w:r>
          </w:p>
        </w:tc>
        <w:tc>
          <w:tcPr>
            <w:tcW w:w="656" w:type="dxa"/>
            <w:tcBorders>
              <w:top w:val="single" w:sz="12" w:space="0" w:color="E8308A"/>
            </w:tcBorders>
          </w:tcPr>
          <w:p w14:paraId="606CFEA3" w14:textId="562469E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25</w:t>
            </w:r>
          </w:p>
        </w:tc>
      </w:tr>
      <w:tr w:rsidR="00A93CBA" w:rsidRPr="00EE1A51" w14:paraId="71D0712B"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3364B3E9" w14:textId="0EC42E99"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Drupal</w:t>
            </w:r>
          </w:p>
        </w:tc>
        <w:tc>
          <w:tcPr>
            <w:tcW w:w="705" w:type="dxa"/>
            <w:tcBorders>
              <w:left w:val="single" w:sz="8" w:space="0" w:color="E8308A"/>
            </w:tcBorders>
          </w:tcPr>
          <w:p w14:paraId="3956AE6A" w14:textId="0348F09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7" w:type="dxa"/>
          </w:tcPr>
          <w:p w14:paraId="4D6DD7E6" w14:textId="223A621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0A005FA9" w14:textId="6BE1B54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4B628659" w14:textId="37D0019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706" w:type="dxa"/>
          </w:tcPr>
          <w:p w14:paraId="1DC8E7C4" w14:textId="50F4866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3F6FFF1A" w14:textId="616DB4D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Pr>
          <w:p w14:paraId="469A6B6D" w14:textId="0F9C39D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706" w:type="dxa"/>
          </w:tcPr>
          <w:p w14:paraId="2D180C6A" w14:textId="7190D9E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706" w:type="dxa"/>
          </w:tcPr>
          <w:p w14:paraId="0EA113DB" w14:textId="07FECBD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78" w:type="dxa"/>
          </w:tcPr>
          <w:p w14:paraId="548367C3" w14:textId="2492830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56" w:type="dxa"/>
          </w:tcPr>
          <w:p w14:paraId="50308E50" w14:textId="233ECE6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r>
      <w:tr w:rsidR="00A93CBA" w:rsidRPr="00EE1A51" w14:paraId="1FF2BED0"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64928437" w14:textId="598C4C65"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Contensis</w:t>
            </w:r>
          </w:p>
        </w:tc>
        <w:tc>
          <w:tcPr>
            <w:tcW w:w="705" w:type="dxa"/>
            <w:tcBorders>
              <w:left w:val="single" w:sz="8" w:space="0" w:color="E8308A"/>
            </w:tcBorders>
          </w:tcPr>
          <w:p w14:paraId="63E72D16" w14:textId="33B8026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707" w:type="dxa"/>
          </w:tcPr>
          <w:p w14:paraId="36B98F8B" w14:textId="2A3553B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706" w:type="dxa"/>
          </w:tcPr>
          <w:p w14:paraId="07C48637" w14:textId="5EABDDD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706" w:type="dxa"/>
          </w:tcPr>
          <w:p w14:paraId="195DA0BC" w14:textId="4D062D5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706" w:type="dxa"/>
          </w:tcPr>
          <w:p w14:paraId="37EBFAFA" w14:textId="44D6D6D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706" w:type="dxa"/>
          </w:tcPr>
          <w:p w14:paraId="730828E0" w14:textId="1C5B53A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1B151456" w14:textId="1D6F68A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12B9DD91" w14:textId="767B05B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706" w:type="dxa"/>
          </w:tcPr>
          <w:p w14:paraId="7F75D199" w14:textId="7632BCA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78" w:type="dxa"/>
          </w:tcPr>
          <w:p w14:paraId="65F6D730" w14:textId="2D85339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56" w:type="dxa"/>
          </w:tcPr>
          <w:p w14:paraId="49AA28F9" w14:textId="714E0A6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r>
      <w:tr w:rsidR="00A93CBA" w:rsidRPr="00EE1A51" w14:paraId="759F2C82"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3E8EE9AF" w14:textId="300EFDD5"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MySource Matrix (Squiz)</w:t>
            </w:r>
          </w:p>
        </w:tc>
        <w:tc>
          <w:tcPr>
            <w:tcW w:w="705" w:type="dxa"/>
            <w:tcBorders>
              <w:left w:val="single" w:sz="8" w:space="0" w:color="E8308A"/>
            </w:tcBorders>
          </w:tcPr>
          <w:p w14:paraId="0BA7BA4A" w14:textId="2CEE257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7" w:type="dxa"/>
          </w:tcPr>
          <w:p w14:paraId="3CA268F2" w14:textId="5F96AAB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3DA0F15E" w14:textId="4408E24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62587ABD" w14:textId="0A4DAE2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6" w:type="dxa"/>
          </w:tcPr>
          <w:p w14:paraId="77698B75" w14:textId="73A44C5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27180FCD" w14:textId="3A69D5F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6" w:type="dxa"/>
          </w:tcPr>
          <w:p w14:paraId="6122EE88" w14:textId="2C9ADDF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706" w:type="dxa"/>
          </w:tcPr>
          <w:p w14:paraId="1425C70D" w14:textId="7606AD7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085209EE" w14:textId="0E2E67F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78" w:type="dxa"/>
          </w:tcPr>
          <w:p w14:paraId="4E539885" w14:textId="40826A6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56" w:type="dxa"/>
          </w:tcPr>
          <w:p w14:paraId="780F14D5" w14:textId="1AE5F7E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r>
      <w:tr w:rsidR="00A93CBA" w:rsidRPr="00EE1A51" w14:paraId="5DDA5341"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767B5E40" w14:textId="5F59B1B6"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Sitecore</w:t>
            </w:r>
          </w:p>
        </w:tc>
        <w:tc>
          <w:tcPr>
            <w:tcW w:w="705" w:type="dxa"/>
            <w:tcBorders>
              <w:left w:val="single" w:sz="8" w:space="0" w:color="E8308A"/>
            </w:tcBorders>
          </w:tcPr>
          <w:p w14:paraId="75DBB429" w14:textId="12E1F46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7" w:type="dxa"/>
          </w:tcPr>
          <w:p w14:paraId="089B6CED" w14:textId="37DC3DE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DAE8674" w14:textId="2D66B98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3B68FF7C" w14:textId="35241E1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61E0EBD" w14:textId="1B125BA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0A284892" w14:textId="5A0ECF5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674CFB2" w14:textId="0AF71DE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706" w:type="dxa"/>
          </w:tcPr>
          <w:p w14:paraId="0A50C485" w14:textId="49A5E7A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578FE886" w14:textId="383BF91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78" w:type="dxa"/>
          </w:tcPr>
          <w:p w14:paraId="46D83E16" w14:textId="27E49BF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56" w:type="dxa"/>
          </w:tcPr>
          <w:p w14:paraId="70D2B0EC" w14:textId="175E1D6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r>
      <w:tr w:rsidR="00A93CBA" w:rsidRPr="00EE1A51" w14:paraId="44DB7C33"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1BB8D8D4" w14:textId="2F69FCE3"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Bespoke/In-house</w:t>
            </w:r>
          </w:p>
        </w:tc>
        <w:tc>
          <w:tcPr>
            <w:tcW w:w="705" w:type="dxa"/>
            <w:tcBorders>
              <w:left w:val="single" w:sz="8" w:space="0" w:color="E8308A"/>
            </w:tcBorders>
          </w:tcPr>
          <w:p w14:paraId="1D630C4B" w14:textId="68CCB84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707" w:type="dxa"/>
          </w:tcPr>
          <w:p w14:paraId="7BDB5376" w14:textId="038AAD3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706" w:type="dxa"/>
          </w:tcPr>
          <w:p w14:paraId="281DDB3E" w14:textId="42BD110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706" w:type="dxa"/>
          </w:tcPr>
          <w:p w14:paraId="1C70994A" w14:textId="15F2D29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706" w:type="dxa"/>
          </w:tcPr>
          <w:p w14:paraId="26B57577" w14:textId="0A3F7D1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1A6817F2" w14:textId="1A7B4C4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6" w:type="dxa"/>
          </w:tcPr>
          <w:p w14:paraId="266B5DDB" w14:textId="5C7809C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7FFC6436" w14:textId="4553AE1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6" w:type="dxa"/>
          </w:tcPr>
          <w:p w14:paraId="109D5AAA" w14:textId="5A4233A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78" w:type="dxa"/>
          </w:tcPr>
          <w:p w14:paraId="7FABE6B9" w14:textId="38B690B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56" w:type="dxa"/>
          </w:tcPr>
          <w:p w14:paraId="00BF458A" w14:textId="312D6BD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A93CBA" w:rsidRPr="00EE1A51" w14:paraId="6BCDF725"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33388BCB" w14:textId="0F23BE6A"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Microsoft Sharepoint</w:t>
            </w:r>
          </w:p>
        </w:tc>
        <w:tc>
          <w:tcPr>
            <w:tcW w:w="705" w:type="dxa"/>
            <w:tcBorders>
              <w:left w:val="single" w:sz="8" w:space="0" w:color="E8308A"/>
            </w:tcBorders>
          </w:tcPr>
          <w:p w14:paraId="1B57B2D4" w14:textId="39203A3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707" w:type="dxa"/>
          </w:tcPr>
          <w:p w14:paraId="0E743ED1" w14:textId="6E8FE50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706" w:type="dxa"/>
          </w:tcPr>
          <w:p w14:paraId="1C9A9C90" w14:textId="0934FF4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706" w:type="dxa"/>
          </w:tcPr>
          <w:p w14:paraId="72750279" w14:textId="1139520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0DECC4B6" w14:textId="18A32D4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706" w:type="dxa"/>
          </w:tcPr>
          <w:p w14:paraId="4F432B32" w14:textId="4A8B92F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06" w:type="dxa"/>
          </w:tcPr>
          <w:p w14:paraId="5EDCF607" w14:textId="0A7DFBC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06" w:type="dxa"/>
          </w:tcPr>
          <w:p w14:paraId="5DD754B7" w14:textId="605CC2E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6" w:type="dxa"/>
          </w:tcPr>
          <w:p w14:paraId="28D9D915" w14:textId="4271CEA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78" w:type="dxa"/>
          </w:tcPr>
          <w:p w14:paraId="4869C3FC" w14:textId="1C6539D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56" w:type="dxa"/>
          </w:tcPr>
          <w:p w14:paraId="1C906DB8" w14:textId="54A8E0E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A93CBA" w:rsidRPr="00EE1A51" w14:paraId="5FE1415B"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578F3556" w14:textId="63E0B819"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OpenText</w:t>
            </w:r>
          </w:p>
        </w:tc>
        <w:tc>
          <w:tcPr>
            <w:tcW w:w="705" w:type="dxa"/>
            <w:tcBorders>
              <w:left w:val="single" w:sz="8" w:space="0" w:color="E8308A"/>
            </w:tcBorders>
          </w:tcPr>
          <w:p w14:paraId="2BFDF77D" w14:textId="04E43ED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707" w:type="dxa"/>
          </w:tcPr>
          <w:p w14:paraId="490C48AE" w14:textId="2319C34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706" w:type="dxa"/>
          </w:tcPr>
          <w:p w14:paraId="774D25FB" w14:textId="2B8AABE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706" w:type="dxa"/>
          </w:tcPr>
          <w:p w14:paraId="65B7082A" w14:textId="3A7F7D6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39C1285F" w14:textId="6159F6B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06" w:type="dxa"/>
          </w:tcPr>
          <w:p w14:paraId="42369AAE" w14:textId="59F0F1D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6" w:type="dxa"/>
          </w:tcPr>
          <w:p w14:paraId="43D8DAB4" w14:textId="022C3FA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06" w:type="dxa"/>
          </w:tcPr>
          <w:p w14:paraId="714B0EE5" w14:textId="5E28267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06" w:type="dxa"/>
          </w:tcPr>
          <w:p w14:paraId="6787496C" w14:textId="1C8D1DD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78" w:type="dxa"/>
          </w:tcPr>
          <w:p w14:paraId="4C18932B" w14:textId="4A1957D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56" w:type="dxa"/>
          </w:tcPr>
          <w:p w14:paraId="65D2B7C7" w14:textId="6D6082D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A93CBA" w:rsidRPr="00EE1A51" w14:paraId="2F532B43"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5F9527C2" w14:textId="7E183AC6"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Umbraco</w:t>
            </w:r>
          </w:p>
        </w:tc>
        <w:tc>
          <w:tcPr>
            <w:tcW w:w="705" w:type="dxa"/>
            <w:tcBorders>
              <w:left w:val="single" w:sz="8" w:space="0" w:color="E8308A"/>
            </w:tcBorders>
          </w:tcPr>
          <w:p w14:paraId="7823264C" w14:textId="7A4240E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7" w:type="dxa"/>
          </w:tcPr>
          <w:p w14:paraId="7781363B" w14:textId="1F81411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330A62C1" w14:textId="6053ECD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307B608E" w14:textId="726869D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0833E448" w14:textId="7887FE7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9C95694" w14:textId="1ABB984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C0B3CFD" w14:textId="4361B5F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662F8BDA" w14:textId="6449E05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49151126" w14:textId="2A49494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8" w:type="dxa"/>
          </w:tcPr>
          <w:p w14:paraId="483FA84F" w14:textId="51A5F03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4D28BFCE" w14:textId="5E21624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A93CBA" w:rsidRPr="00EE1A51" w14:paraId="40F4BAF1"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24AF729F" w14:textId="7C0A35BE"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EpiBuilder</w:t>
            </w:r>
          </w:p>
        </w:tc>
        <w:tc>
          <w:tcPr>
            <w:tcW w:w="705" w:type="dxa"/>
            <w:tcBorders>
              <w:left w:val="single" w:sz="8" w:space="0" w:color="E8308A"/>
            </w:tcBorders>
          </w:tcPr>
          <w:p w14:paraId="79CD09F6" w14:textId="1A80268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7" w:type="dxa"/>
          </w:tcPr>
          <w:p w14:paraId="4A041827" w14:textId="31CBC90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1A1F7EB1" w14:textId="79DBA60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54BFCB4" w14:textId="55DBB4E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0F2A6C45" w14:textId="5372C15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6988559A" w14:textId="74108A7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2E48DA2D" w14:textId="2C9D897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3BE6B309" w14:textId="68E30AE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1C6F2D13" w14:textId="033EBD5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8" w:type="dxa"/>
          </w:tcPr>
          <w:p w14:paraId="7020EC58" w14:textId="0126D0B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3A17DFE2" w14:textId="4133AC2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93CBA" w:rsidRPr="00EE1A51" w14:paraId="6E969909"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07B4813A" w14:textId="7608171E"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Jadu</w:t>
            </w:r>
          </w:p>
        </w:tc>
        <w:tc>
          <w:tcPr>
            <w:tcW w:w="705" w:type="dxa"/>
            <w:tcBorders>
              <w:left w:val="single" w:sz="8" w:space="0" w:color="E8308A"/>
            </w:tcBorders>
          </w:tcPr>
          <w:p w14:paraId="32CE4119" w14:textId="58B49C8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7" w:type="dxa"/>
          </w:tcPr>
          <w:p w14:paraId="2DA42A4F" w14:textId="3297EBD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0DF7E475" w14:textId="0DD26B4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Pr>
          <w:p w14:paraId="7A04021D" w14:textId="742C0A2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06D219C9" w14:textId="6E666FE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4533E240" w14:textId="3045752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727B8DDC" w14:textId="1B3F967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08FE1E3F" w14:textId="3F67906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17DB0AF7" w14:textId="749FDC6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78" w:type="dxa"/>
          </w:tcPr>
          <w:p w14:paraId="4940626C" w14:textId="5B101F2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460CA805" w14:textId="1906729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93CBA" w:rsidRPr="00EE1A51" w14:paraId="0049D2F8"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2279EA94" w14:textId="22CA5A55"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Liferay</w:t>
            </w:r>
          </w:p>
        </w:tc>
        <w:tc>
          <w:tcPr>
            <w:tcW w:w="705" w:type="dxa"/>
            <w:tcBorders>
              <w:left w:val="single" w:sz="8" w:space="0" w:color="E8308A"/>
            </w:tcBorders>
          </w:tcPr>
          <w:p w14:paraId="3A28F06E" w14:textId="1855CBB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7" w:type="dxa"/>
          </w:tcPr>
          <w:p w14:paraId="4F9C7C6F" w14:textId="2BA6E65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15E8B4F" w14:textId="50696AE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63133F7F" w14:textId="09FD220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7477D741" w14:textId="1D8677D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3489DCF0" w14:textId="45DE00A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27EDB4A3" w14:textId="0942FA9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653795B3" w14:textId="78DC1F8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2076CE9E" w14:textId="4CC7430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8" w:type="dxa"/>
          </w:tcPr>
          <w:p w14:paraId="08E14E08" w14:textId="7541A36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6" w:type="dxa"/>
          </w:tcPr>
          <w:p w14:paraId="467B3916" w14:textId="6DF3389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93CBA" w:rsidRPr="00EE1A51" w14:paraId="11C5BF03"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2B2F1CA2" w14:textId="021F3F2F"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Percussion - RythMyx</w:t>
            </w:r>
          </w:p>
        </w:tc>
        <w:tc>
          <w:tcPr>
            <w:tcW w:w="705" w:type="dxa"/>
            <w:tcBorders>
              <w:left w:val="single" w:sz="8" w:space="0" w:color="E8308A"/>
            </w:tcBorders>
          </w:tcPr>
          <w:p w14:paraId="496A3098" w14:textId="5326992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707" w:type="dxa"/>
          </w:tcPr>
          <w:p w14:paraId="09D712DC" w14:textId="3A0DA88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706" w:type="dxa"/>
          </w:tcPr>
          <w:p w14:paraId="1AFB3B05" w14:textId="39B8FF4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3313F207" w14:textId="6E7DA82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6" w:type="dxa"/>
          </w:tcPr>
          <w:p w14:paraId="1F38CDC3" w14:textId="1B4147D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613A75CC" w14:textId="45AC2F6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6" w:type="dxa"/>
          </w:tcPr>
          <w:p w14:paraId="1AC609A6" w14:textId="7A9E3F5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3A6CE66B" w14:textId="128ADF6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7ED06ACA" w14:textId="77C6287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8" w:type="dxa"/>
          </w:tcPr>
          <w:p w14:paraId="1C9DB202" w14:textId="1D0528D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68C2BC7C" w14:textId="2729FAA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93CBA" w:rsidRPr="00EE1A51" w14:paraId="2DDC1CFD"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6A3D8106" w14:textId="519FFF01"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Plone</w:t>
            </w:r>
          </w:p>
        </w:tc>
        <w:tc>
          <w:tcPr>
            <w:tcW w:w="705" w:type="dxa"/>
            <w:tcBorders>
              <w:left w:val="single" w:sz="8" w:space="0" w:color="E8308A"/>
            </w:tcBorders>
          </w:tcPr>
          <w:p w14:paraId="548BA017" w14:textId="565914E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7" w:type="dxa"/>
          </w:tcPr>
          <w:p w14:paraId="0B897530" w14:textId="115162A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Pr>
          <w:p w14:paraId="33617C51" w14:textId="03D0296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6" w:type="dxa"/>
          </w:tcPr>
          <w:p w14:paraId="3DEB0D03" w14:textId="6F43B97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Pr>
          <w:p w14:paraId="7D5F00E8" w14:textId="6D7641A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Pr>
          <w:p w14:paraId="40B2B5CC" w14:textId="401C11B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Pr>
          <w:p w14:paraId="22F53425" w14:textId="14C5243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Pr>
          <w:p w14:paraId="33DE2B89" w14:textId="569213B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6D38F42B" w14:textId="76B8B0B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8" w:type="dxa"/>
          </w:tcPr>
          <w:p w14:paraId="3CFC07D0" w14:textId="3597588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6" w:type="dxa"/>
          </w:tcPr>
          <w:p w14:paraId="2BC48982" w14:textId="55507EC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93CBA" w:rsidRPr="00EE1A51" w14:paraId="5DAEC39A"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7050EACD" w14:textId="448DFE35"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Polopoly</w:t>
            </w:r>
          </w:p>
        </w:tc>
        <w:tc>
          <w:tcPr>
            <w:tcW w:w="705" w:type="dxa"/>
            <w:tcBorders>
              <w:left w:val="single" w:sz="8" w:space="0" w:color="E8308A"/>
            </w:tcBorders>
          </w:tcPr>
          <w:p w14:paraId="6B4CB2F4" w14:textId="327D6EF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7" w:type="dxa"/>
          </w:tcPr>
          <w:p w14:paraId="787A3DD6" w14:textId="5086AE3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Pr>
          <w:p w14:paraId="04A33D0C" w14:textId="3F46652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Pr>
          <w:p w14:paraId="0569A40B" w14:textId="29E8E46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40C6F3B1" w14:textId="7509D84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2B7FA1E5" w14:textId="5C38799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5A72AACD" w14:textId="1E98D16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7C0F67CA" w14:textId="5FDDBC0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760DB11B" w14:textId="4115F2E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8" w:type="dxa"/>
          </w:tcPr>
          <w:p w14:paraId="06505B6A" w14:textId="4CD85FE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6" w:type="dxa"/>
          </w:tcPr>
          <w:p w14:paraId="53CF95B3" w14:textId="16979BF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93CBA" w:rsidRPr="00EE1A51" w14:paraId="4DF4A715"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1492C10A" w14:textId="11630C5B"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WordPress</w:t>
            </w:r>
          </w:p>
        </w:tc>
        <w:tc>
          <w:tcPr>
            <w:tcW w:w="705" w:type="dxa"/>
            <w:tcBorders>
              <w:left w:val="single" w:sz="8" w:space="0" w:color="E8308A"/>
            </w:tcBorders>
          </w:tcPr>
          <w:p w14:paraId="5D046B28" w14:textId="1708A41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7" w:type="dxa"/>
          </w:tcPr>
          <w:p w14:paraId="0D8FC529" w14:textId="2B6A2F4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5F8B7163" w14:textId="64D58B4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0389C55A" w14:textId="1F69B90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5764ADC3" w14:textId="3FBABB1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C6B0827" w14:textId="1FD7B5C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12492BD" w14:textId="0D2C236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331E3CF2" w14:textId="1BCC71D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2A14D30D" w14:textId="342EE17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8" w:type="dxa"/>
          </w:tcPr>
          <w:p w14:paraId="7BF169F8" w14:textId="2302068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6" w:type="dxa"/>
          </w:tcPr>
          <w:p w14:paraId="777B3D89" w14:textId="70C060C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93CBA" w:rsidRPr="00EE1A51" w14:paraId="41784E6C"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3DBAA346" w14:textId="6FD71DED"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Alterian - Morello</w:t>
            </w:r>
          </w:p>
        </w:tc>
        <w:tc>
          <w:tcPr>
            <w:tcW w:w="705" w:type="dxa"/>
            <w:tcBorders>
              <w:left w:val="single" w:sz="8" w:space="0" w:color="E8308A"/>
            </w:tcBorders>
          </w:tcPr>
          <w:p w14:paraId="3C169BAE" w14:textId="6E80241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7" w:type="dxa"/>
          </w:tcPr>
          <w:p w14:paraId="4A5F4797" w14:textId="2DD5ABD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444A3C7A" w14:textId="7A49BA6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6EFEFF3E" w14:textId="66CBAFA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4792CF14" w14:textId="18D2831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661F1F49" w14:textId="644C891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5300185F" w14:textId="79F1024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45B3E115" w14:textId="21EEB78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20CEC40A" w14:textId="3C655C0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8" w:type="dxa"/>
          </w:tcPr>
          <w:p w14:paraId="37436C34" w14:textId="5FAE5AB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309AE60D" w14:textId="10926D1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93CBA" w:rsidRPr="00EE1A51" w14:paraId="0D4A9553"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3F656CEF" w14:textId="59124711"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C2 Activedition</w:t>
            </w:r>
          </w:p>
        </w:tc>
        <w:tc>
          <w:tcPr>
            <w:tcW w:w="705" w:type="dxa"/>
            <w:tcBorders>
              <w:left w:val="single" w:sz="8" w:space="0" w:color="E8308A"/>
            </w:tcBorders>
          </w:tcPr>
          <w:p w14:paraId="3110F5A6" w14:textId="211246A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7" w:type="dxa"/>
          </w:tcPr>
          <w:p w14:paraId="72ACBF90" w14:textId="5A349C0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683DE47B" w14:textId="31A68E1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2973358D" w14:textId="2D599F5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43DA2728" w14:textId="452E77C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231D0791" w14:textId="668596C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2BB81DF1" w14:textId="3E40F17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51617F57" w14:textId="2389C23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245F0FD0" w14:textId="43EEEBC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8" w:type="dxa"/>
          </w:tcPr>
          <w:p w14:paraId="6DEE64EB" w14:textId="4F35558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6DA27AB6" w14:textId="737414C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93CBA" w:rsidRPr="00EE1A51" w14:paraId="216D3D41"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014F58B7" w14:textId="0EC6965E"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Easysite</w:t>
            </w:r>
          </w:p>
        </w:tc>
        <w:tc>
          <w:tcPr>
            <w:tcW w:w="705" w:type="dxa"/>
            <w:tcBorders>
              <w:left w:val="single" w:sz="8" w:space="0" w:color="E8308A"/>
            </w:tcBorders>
          </w:tcPr>
          <w:p w14:paraId="5C0B0380" w14:textId="0FAFE7A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7" w:type="dxa"/>
          </w:tcPr>
          <w:p w14:paraId="2D9226FC" w14:textId="3276295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5AEE5C8C" w14:textId="1F47A86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0561603F" w14:textId="5D5FB87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03B60E42" w14:textId="22236E5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7A4DA462" w14:textId="5DAA441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0FA83C77" w14:textId="3B2746F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44245442" w14:textId="385F84B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40C13634" w14:textId="3F30CA2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8" w:type="dxa"/>
          </w:tcPr>
          <w:p w14:paraId="4F4934A4" w14:textId="7B840AE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467569EB" w14:textId="1661E32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93CBA" w:rsidRPr="00EE1A51" w14:paraId="293A4DE4"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76D3BB21" w14:textId="59B072F7"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FarCry Open Source</w:t>
            </w:r>
          </w:p>
        </w:tc>
        <w:tc>
          <w:tcPr>
            <w:tcW w:w="705" w:type="dxa"/>
            <w:tcBorders>
              <w:left w:val="single" w:sz="8" w:space="0" w:color="E8308A"/>
            </w:tcBorders>
          </w:tcPr>
          <w:p w14:paraId="33BEDCFF" w14:textId="230EC33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7" w:type="dxa"/>
          </w:tcPr>
          <w:p w14:paraId="3C30EDCA" w14:textId="659DEB0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3C1F3F57" w14:textId="273802F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15CDC819" w14:textId="291F737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1282123E" w14:textId="75B004A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23029FFA" w14:textId="47A6827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36C0104A" w14:textId="3DD4943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013DB1E4" w14:textId="0F09C28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36DE247C" w14:textId="30A106E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8" w:type="dxa"/>
          </w:tcPr>
          <w:p w14:paraId="032A8CC8" w14:textId="7C6D014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12678A88" w14:textId="771BF63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93CBA" w:rsidRPr="00EE1A51" w14:paraId="15946E61"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3CCADD13" w14:textId="4395F048"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Immediacy</w:t>
            </w:r>
          </w:p>
        </w:tc>
        <w:tc>
          <w:tcPr>
            <w:tcW w:w="705" w:type="dxa"/>
            <w:tcBorders>
              <w:left w:val="single" w:sz="8" w:space="0" w:color="E8308A"/>
            </w:tcBorders>
          </w:tcPr>
          <w:p w14:paraId="4D8FF30D" w14:textId="4882C83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07" w:type="dxa"/>
          </w:tcPr>
          <w:p w14:paraId="266C08B3" w14:textId="2B4DD2B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06" w:type="dxa"/>
          </w:tcPr>
          <w:p w14:paraId="19967FBD" w14:textId="2F9CDBE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3DAF3ECA" w14:textId="4926691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0708B004" w14:textId="03C62E5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73553AC1" w14:textId="5CC8ACA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27BBEBE3" w14:textId="70EC1C8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6F551AFC" w14:textId="19B4E8D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2EF9263E" w14:textId="748D1EA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8" w:type="dxa"/>
          </w:tcPr>
          <w:p w14:paraId="273CD332" w14:textId="3C40552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6" w:type="dxa"/>
          </w:tcPr>
          <w:p w14:paraId="637EE141" w14:textId="7988B22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93CBA" w:rsidRPr="00EE1A51" w14:paraId="6B6A1BA7"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7A5B4B10" w14:textId="7595CF4D"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Luminis CMS</w:t>
            </w:r>
          </w:p>
        </w:tc>
        <w:tc>
          <w:tcPr>
            <w:tcW w:w="705" w:type="dxa"/>
            <w:tcBorders>
              <w:left w:val="single" w:sz="8" w:space="0" w:color="E8308A"/>
            </w:tcBorders>
          </w:tcPr>
          <w:p w14:paraId="1B5B9E20" w14:textId="740363A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7" w:type="dxa"/>
          </w:tcPr>
          <w:p w14:paraId="24CDE81A" w14:textId="7FB088F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0A4DE2F3" w14:textId="10677AE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69082BEA" w14:textId="61F8E12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79898D37" w14:textId="435E93A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2CFB75B0" w14:textId="7D89054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5DE9A68" w14:textId="60BE4E6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07D66DD6" w14:textId="5D20ACC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8406D5A" w14:textId="5C4B253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8" w:type="dxa"/>
          </w:tcPr>
          <w:p w14:paraId="6AB001E4" w14:textId="3F5783F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7D456CC1" w14:textId="7D23958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93CBA" w:rsidRPr="00EE1A51" w14:paraId="74A6C9F2"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60B3B31A" w14:textId="14FB78B9"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OpenCMS</w:t>
            </w:r>
          </w:p>
        </w:tc>
        <w:tc>
          <w:tcPr>
            <w:tcW w:w="705" w:type="dxa"/>
            <w:tcBorders>
              <w:left w:val="single" w:sz="8" w:space="0" w:color="E8308A"/>
            </w:tcBorders>
          </w:tcPr>
          <w:p w14:paraId="68EAD9C3" w14:textId="250F3AE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7" w:type="dxa"/>
          </w:tcPr>
          <w:p w14:paraId="14B10E92" w14:textId="287613F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6788ACC3" w14:textId="2DD93FB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015897C0" w14:textId="67E6602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3EC24B3C" w14:textId="01780EB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3ECD1643" w14:textId="33DC0C3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5CDBE8FF" w14:textId="4B64422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7B86649C" w14:textId="2BFA974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6DCEBD0A" w14:textId="3AD1AC8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78" w:type="dxa"/>
          </w:tcPr>
          <w:p w14:paraId="2F3718F4" w14:textId="0DC0F09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6FC506E7" w14:textId="279D1DB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93CBA" w:rsidRPr="00EE1A51" w14:paraId="26EB116F"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3D9E36D6" w14:textId="3CE6AD10"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Orchard CMS</w:t>
            </w:r>
          </w:p>
        </w:tc>
        <w:tc>
          <w:tcPr>
            <w:tcW w:w="705" w:type="dxa"/>
            <w:tcBorders>
              <w:left w:val="single" w:sz="8" w:space="0" w:color="E8308A"/>
            </w:tcBorders>
          </w:tcPr>
          <w:p w14:paraId="79AA7533" w14:textId="6473554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7" w:type="dxa"/>
          </w:tcPr>
          <w:p w14:paraId="1B5F0DFB" w14:textId="3C73472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28A811C1" w14:textId="48A37D2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52BDDC19" w14:textId="490C110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58B193C1" w14:textId="70FC2C2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2F7E49CD" w14:textId="6EF4C68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1AE20C86" w14:textId="4E4E719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6D073C5B" w14:textId="5E7269E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49A35A6E" w14:textId="7D12742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8" w:type="dxa"/>
          </w:tcPr>
          <w:p w14:paraId="1AD1130B" w14:textId="1DF9254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6" w:type="dxa"/>
          </w:tcPr>
          <w:p w14:paraId="61D441BE" w14:textId="5FC3464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93CBA" w:rsidRPr="00EE1A51" w14:paraId="7F781AEE"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3FC18AB8" w14:textId="616C52E2"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Serena</w:t>
            </w:r>
          </w:p>
        </w:tc>
        <w:tc>
          <w:tcPr>
            <w:tcW w:w="705" w:type="dxa"/>
            <w:tcBorders>
              <w:left w:val="single" w:sz="8" w:space="0" w:color="E8308A"/>
            </w:tcBorders>
          </w:tcPr>
          <w:p w14:paraId="7EF39D5D" w14:textId="13B4855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7" w:type="dxa"/>
          </w:tcPr>
          <w:p w14:paraId="62E907E5" w14:textId="0F6B266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20E0DA00" w14:textId="1CAD1D2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6D17E480" w14:textId="3845266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8A5ECAC" w14:textId="4FE0370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20756B29" w14:textId="67ACFFE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539CD437" w14:textId="72E24FB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2863765" w14:textId="6F199AB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3207E95F" w14:textId="445139F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8" w:type="dxa"/>
          </w:tcPr>
          <w:p w14:paraId="7490A685" w14:textId="7B29B0B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6C512151" w14:textId="096C48B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93CBA" w:rsidRPr="00EE1A51" w14:paraId="63B2E620"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23088905" w14:textId="0CAB19F8"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Silva</w:t>
            </w:r>
          </w:p>
        </w:tc>
        <w:tc>
          <w:tcPr>
            <w:tcW w:w="705" w:type="dxa"/>
            <w:tcBorders>
              <w:left w:val="single" w:sz="8" w:space="0" w:color="E8308A"/>
            </w:tcBorders>
          </w:tcPr>
          <w:p w14:paraId="197D596A" w14:textId="4C4CEE8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7" w:type="dxa"/>
          </w:tcPr>
          <w:p w14:paraId="78DBEDC1" w14:textId="5231CC7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283CF26F" w14:textId="0B5EAD1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452D66C3" w14:textId="32A6E9F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79CC29E4" w14:textId="64383C5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287014FA" w14:textId="5EB442A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6EE18C1D" w14:textId="5E35211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5DC937CF" w14:textId="28FA704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0B6EE308" w14:textId="6CB04E9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8" w:type="dxa"/>
          </w:tcPr>
          <w:p w14:paraId="380873C9" w14:textId="6DB4083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374EC39B" w14:textId="0656D2DB"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93CBA" w:rsidRPr="00EE1A51" w14:paraId="4A93B475"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61334B24" w14:textId="7B3D1873"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Tridion</w:t>
            </w:r>
          </w:p>
        </w:tc>
        <w:tc>
          <w:tcPr>
            <w:tcW w:w="705" w:type="dxa"/>
            <w:tcBorders>
              <w:left w:val="single" w:sz="8" w:space="0" w:color="E8308A"/>
            </w:tcBorders>
          </w:tcPr>
          <w:p w14:paraId="07D6850A" w14:textId="37AE153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7" w:type="dxa"/>
          </w:tcPr>
          <w:p w14:paraId="4BBA85C2" w14:textId="728A886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4DAA34FF" w14:textId="3DC2C730"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15C00C75" w14:textId="2C14B36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03AA949D" w14:textId="215CE0C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06" w:type="dxa"/>
          </w:tcPr>
          <w:p w14:paraId="4213EFAD" w14:textId="2DCBBB0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11DE92DF" w14:textId="7F3DAC2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22B53261" w14:textId="5E20DD3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1C5A8403" w14:textId="285497F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78" w:type="dxa"/>
          </w:tcPr>
          <w:p w14:paraId="57873996" w14:textId="2F06D04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79B908CE" w14:textId="7324821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93CBA" w:rsidRPr="00EE1A51" w14:paraId="78D1275C"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1F7EBC74" w14:textId="46FA2DF4"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Various</w:t>
            </w:r>
          </w:p>
        </w:tc>
        <w:tc>
          <w:tcPr>
            <w:tcW w:w="705" w:type="dxa"/>
            <w:tcBorders>
              <w:left w:val="single" w:sz="8" w:space="0" w:color="E8308A"/>
            </w:tcBorders>
          </w:tcPr>
          <w:p w14:paraId="5C1080B6" w14:textId="54F61A8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07" w:type="dxa"/>
          </w:tcPr>
          <w:p w14:paraId="0026A667" w14:textId="1A89023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06" w:type="dxa"/>
          </w:tcPr>
          <w:p w14:paraId="65CA808D" w14:textId="13FA986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06" w:type="dxa"/>
          </w:tcPr>
          <w:p w14:paraId="24B297D6" w14:textId="1F8D9DE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7277C335" w14:textId="5FC53EC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7788B99E" w14:textId="5DAAA2F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5345DBDB" w14:textId="4B470CA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6" w:type="dxa"/>
          </w:tcPr>
          <w:p w14:paraId="3A104B55" w14:textId="2507575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6" w:type="dxa"/>
          </w:tcPr>
          <w:p w14:paraId="1E26CF80" w14:textId="0BFCE551"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8" w:type="dxa"/>
          </w:tcPr>
          <w:p w14:paraId="51F33040" w14:textId="1A9A519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56" w:type="dxa"/>
          </w:tcPr>
          <w:p w14:paraId="798EDD6A" w14:textId="187D170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A93CBA" w:rsidRPr="00EE1A51" w14:paraId="2DDCE4D6"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right w:val="single" w:sz="8" w:space="0" w:color="E8308A"/>
            </w:tcBorders>
          </w:tcPr>
          <w:p w14:paraId="0ADFFE5E" w14:textId="30D66484"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Other</w:t>
            </w:r>
          </w:p>
        </w:tc>
        <w:tc>
          <w:tcPr>
            <w:tcW w:w="705" w:type="dxa"/>
            <w:tcBorders>
              <w:left w:val="single" w:sz="8" w:space="0" w:color="E8308A"/>
            </w:tcBorders>
          </w:tcPr>
          <w:p w14:paraId="4E2E1F0F" w14:textId="0728E00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707" w:type="dxa"/>
          </w:tcPr>
          <w:p w14:paraId="5A6A6428" w14:textId="024A2BD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3E9126FA" w14:textId="56B0A24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706" w:type="dxa"/>
          </w:tcPr>
          <w:p w14:paraId="6191137E" w14:textId="34C9B438"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Pr>
          <w:p w14:paraId="15A5BE57" w14:textId="4186B3A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Pr>
          <w:p w14:paraId="1283C2DC" w14:textId="7A28A362"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Pr>
          <w:p w14:paraId="63D72EB0" w14:textId="142BE459"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06" w:type="dxa"/>
          </w:tcPr>
          <w:p w14:paraId="5126FBB0" w14:textId="2DD79C4F"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Pr>
          <w:p w14:paraId="5F928267" w14:textId="2A845047"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8" w:type="dxa"/>
          </w:tcPr>
          <w:p w14:paraId="12A17FBD" w14:textId="2C0C811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56" w:type="dxa"/>
          </w:tcPr>
          <w:p w14:paraId="58AE32BA" w14:textId="10D1452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r>
      <w:tr w:rsidR="00A93CBA" w:rsidRPr="00EE1A51" w14:paraId="41D46378"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bottom w:val="single" w:sz="12" w:space="0" w:color="E8308A"/>
              <w:right w:val="single" w:sz="8" w:space="0" w:color="E8308A"/>
            </w:tcBorders>
          </w:tcPr>
          <w:p w14:paraId="0E43A25D" w14:textId="5D65DE69" w:rsidR="00A93CBA" w:rsidRPr="00066973" w:rsidRDefault="00A93CBA" w:rsidP="00A93CBA">
            <w:pPr>
              <w:spacing w:before="30" w:after="30"/>
              <w:rPr>
                <w:rFonts w:asciiTheme="minorHAnsi" w:hAnsiTheme="minorHAnsi"/>
                <w:b w:val="0"/>
                <w:bCs w:val="0"/>
                <w:color w:val="333331"/>
                <w:sz w:val="20"/>
                <w:szCs w:val="20"/>
              </w:rPr>
            </w:pPr>
            <w:r w:rsidRPr="00066973">
              <w:rPr>
                <w:rFonts w:ascii="FSAlbert" w:hAnsi="FSAlbert" w:cs="Calibri"/>
                <w:b w:val="0"/>
                <w:bCs w:val="0"/>
                <w:color w:val="333331"/>
                <w:sz w:val="20"/>
                <w:szCs w:val="20"/>
              </w:rPr>
              <w:t>None</w:t>
            </w:r>
          </w:p>
        </w:tc>
        <w:tc>
          <w:tcPr>
            <w:tcW w:w="705" w:type="dxa"/>
            <w:tcBorders>
              <w:left w:val="single" w:sz="8" w:space="0" w:color="E8308A"/>
              <w:bottom w:val="single" w:sz="12" w:space="0" w:color="E8308A"/>
            </w:tcBorders>
          </w:tcPr>
          <w:p w14:paraId="53B87B3D" w14:textId="5FD035F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7" w:type="dxa"/>
            <w:tcBorders>
              <w:bottom w:val="single" w:sz="12" w:space="0" w:color="E8308A"/>
            </w:tcBorders>
          </w:tcPr>
          <w:p w14:paraId="675CA880" w14:textId="08E3BDD4"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706" w:type="dxa"/>
            <w:tcBorders>
              <w:bottom w:val="single" w:sz="12" w:space="0" w:color="E8308A"/>
            </w:tcBorders>
          </w:tcPr>
          <w:p w14:paraId="68B9326E" w14:textId="37834D03"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706" w:type="dxa"/>
            <w:tcBorders>
              <w:bottom w:val="single" w:sz="12" w:space="0" w:color="E8308A"/>
            </w:tcBorders>
          </w:tcPr>
          <w:p w14:paraId="23D09070" w14:textId="5EAE2A9E"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Borders>
              <w:bottom w:val="single" w:sz="12" w:space="0" w:color="E8308A"/>
            </w:tcBorders>
          </w:tcPr>
          <w:p w14:paraId="1341D070" w14:textId="27E91B0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06" w:type="dxa"/>
            <w:tcBorders>
              <w:bottom w:val="single" w:sz="12" w:space="0" w:color="E8308A"/>
            </w:tcBorders>
          </w:tcPr>
          <w:p w14:paraId="5EE6118E" w14:textId="053DE3A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06" w:type="dxa"/>
            <w:tcBorders>
              <w:bottom w:val="single" w:sz="12" w:space="0" w:color="E8308A"/>
            </w:tcBorders>
          </w:tcPr>
          <w:p w14:paraId="3B3C6F9E" w14:textId="5F5A5976"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06" w:type="dxa"/>
            <w:tcBorders>
              <w:bottom w:val="single" w:sz="12" w:space="0" w:color="E8308A"/>
            </w:tcBorders>
          </w:tcPr>
          <w:p w14:paraId="1892E3FB" w14:textId="7733AD7D"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06" w:type="dxa"/>
            <w:tcBorders>
              <w:bottom w:val="single" w:sz="12" w:space="0" w:color="E8308A"/>
            </w:tcBorders>
          </w:tcPr>
          <w:p w14:paraId="5640D705" w14:textId="7E234C7C"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78" w:type="dxa"/>
            <w:tcBorders>
              <w:bottom w:val="single" w:sz="12" w:space="0" w:color="E8308A"/>
            </w:tcBorders>
          </w:tcPr>
          <w:p w14:paraId="1085B58F" w14:textId="7066AE1A"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56" w:type="dxa"/>
            <w:tcBorders>
              <w:bottom w:val="single" w:sz="12" w:space="0" w:color="E8308A"/>
            </w:tcBorders>
          </w:tcPr>
          <w:p w14:paraId="7492E126" w14:textId="53CB9C15" w:rsidR="00A93CBA" w:rsidRPr="0099518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A93CBA" w:rsidRPr="00EE1A51" w14:paraId="196DEA43" w14:textId="77777777" w:rsidTr="002E063C">
        <w:tc>
          <w:tcPr>
            <w:cnfStyle w:val="001000000000" w:firstRow="0" w:lastRow="0" w:firstColumn="1" w:lastColumn="0" w:oddVBand="0" w:evenVBand="0" w:oddHBand="0" w:evenHBand="0" w:firstRowFirstColumn="0" w:firstRowLastColumn="0" w:lastRowFirstColumn="0" w:lastRowLastColumn="0"/>
            <w:tcW w:w="1902" w:type="dxa"/>
            <w:tcBorders>
              <w:top w:val="single" w:sz="12" w:space="0" w:color="E8308A"/>
              <w:bottom w:val="single" w:sz="8" w:space="0" w:color="E8308A"/>
              <w:right w:val="single" w:sz="8" w:space="0" w:color="E8308A"/>
            </w:tcBorders>
          </w:tcPr>
          <w:p w14:paraId="0BF8C565" w14:textId="77777777" w:rsidR="00A93CBA" w:rsidRPr="00A93CBA" w:rsidRDefault="00A93CBA" w:rsidP="00A93CBA">
            <w:pPr>
              <w:pStyle w:val="tab1"/>
              <w:rPr>
                <w:rFonts w:asciiTheme="minorHAnsi" w:hAnsiTheme="minorHAnsi"/>
                <w:i/>
                <w:color w:val="625BC4"/>
                <w:sz w:val="20"/>
              </w:rPr>
            </w:pPr>
            <w:r w:rsidRPr="00A93CBA">
              <w:rPr>
                <w:rFonts w:asciiTheme="minorHAnsi" w:hAnsiTheme="minorHAnsi"/>
                <w:i/>
                <w:color w:val="625BC4"/>
                <w:sz w:val="20"/>
              </w:rPr>
              <w:t>Total respondents</w:t>
            </w:r>
          </w:p>
        </w:tc>
        <w:tc>
          <w:tcPr>
            <w:tcW w:w="705" w:type="dxa"/>
            <w:tcBorders>
              <w:top w:val="single" w:sz="12" w:space="0" w:color="E8308A"/>
              <w:left w:val="single" w:sz="8" w:space="0" w:color="E8308A"/>
              <w:bottom w:val="single" w:sz="8" w:space="0" w:color="E8308A"/>
            </w:tcBorders>
          </w:tcPr>
          <w:p w14:paraId="61B95C27" w14:textId="3B1DBE27" w:rsidR="00A93CBA" w:rsidRPr="00A93CB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93CBA">
              <w:rPr>
                <w:rFonts w:ascii="FSAlbert" w:hAnsi="FSAlbert" w:cs="Calibri"/>
                <w:i/>
                <w:iCs/>
                <w:color w:val="333331"/>
                <w:sz w:val="20"/>
              </w:rPr>
              <w:t>98</w:t>
            </w:r>
          </w:p>
        </w:tc>
        <w:tc>
          <w:tcPr>
            <w:tcW w:w="707" w:type="dxa"/>
            <w:tcBorders>
              <w:top w:val="single" w:sz="12" w:space="0" w:color="E8308A"/>
              <w:bottom w:val="single" w:sz="8" w:space="0" w:color="E8308A"/>
            </w:tcBorders>
          </w:tcPr>
          <w:p w14:paraId="1F11214E" w14:textId="56B92F5B" w:rsidR="00A93CBA" w:rsidRPr="00A93CB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93CBA">
              <w:rPr>
                <w:rFonts w:ascii="FSAlbert" w:hAnsi="FSAlbert" w:cs="Calibri"/>
                <w:i/>
                <w:iCs/>
                <w:color w:val="333331"/>
                <w:sz w:val="20"/>
              </w:rPr>
              <w:t>101</w:t>
            </w:r>
          </w:p>
        </w:tc>
        <w:tc>
          <w:tcPr>
            <w:tcW w:w="706" w:type="dxa"/>
            <w:tcBorders>
              <w:top w:val="single" w:sz="12" w:space="0" w:color="E8308A"/>
              <w:bottom w:val="single" w:sz="8" w:space="0" w:color="E8308A"/>
            </w:tcBorders>
          </w:tcPr>
          <w:p w14:paraId="6F377EB5" w14:textId="4676CC60" w:rsidR="00A93CBA" w:rsidRPr="00A93CB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93CBA">
              <w:rPr>
                <w:rFonts w:ascii="FSAlbert" w:hAnsi="FSAlbert" w:cs="Calibri"/>
                <w:i/>
                <w:iCs/>
                <w:color w:val="333331"/>
                <w:sz w:val="20"/>
              </w:rPr>
              <w:t>106</w:t>
            </w:r>
          </w:p>
        </w:tc>
        <w:tc>
          <w:tcPr>
            <w:tcW w:w="706" w:type="dxa"/>
            <w:tcBorders>
              <w:top w:val="single" w:sz="12" w:space="0" w:color="E8308A"/>
              <w:bottom w:val="single" w:sz="8" w:space="0" w:color="E8308A"/>
            </w:tcBorders>
          </w:tcPr>
          <w:p w14:paraId="3F04C9A2" w14:textId="3C3BA61E" w:rsidR="00A93CBA" w:rsidRPr="00A93CB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93CBA">
              <w:rPr>
                <w:rFonts w:ascii="FSAlbert" w:hAnsi="FSAlbert" w:cs="Calibri"/>
                <w:i/>
                <w:iCs/>
                <w:color w:val="333331"/>
                <w:sz w:val="20"/>
              </w:rPr>
              <w:t>97</w:t>
            </w:r>
          </w:p>
        </w:tc>
        <w:tc>
          <w:tcPr>
            <w:tcW w:w="706" w:type="dxa"/>
            <w:tcBorders>
              <w:top w:val="single" w:sz="12" w:space="0" w:color="E8308A"/>
              <w:bottom w:val="single" w:sz="8" w:space="0" w:color="E8308A"/>
            </w:tcBorders>
          </w:tcPr>
          <w:p w14:paraId="35B82AA3" w14:textId="3000C852" w:rsidR="00A93CBA" w:rsidRPr="00A93CB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93CBA">
              <w:rPr>
                <w:rFonts w:ascii="FSAlbert" w:hAnsi="FSAlbert" w:cs="Calibri"/>
                <w:i/>
                <w:iCs/>
                <w:color w:val="333331"/>
                <w:sz w:val="20"/>
              </w:rPr>
              <w:t>100</w:t>
            </w:r>
          </w:p>
        </w:tc>
        <w:tc>
          <w:tcPr>
            <w:tcW w:w="706" w:type="dxa"/>
            <w:tcBorders>
              <w:top w:val="single" w:sz="12" w:space="0" w:color="E8308A"/>
              <w:bottom w:val="single" w:sz="8" w:space="0" w:color="E8308A"/>
            </w:tcBorders>
          </w:tcPr>
          <w:p w14:paraId="7548806F" w14:textId="266DE2D3" w:rsidR="00A93CBA" w:rsidRPr="00A93CB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93CBA">
              <w:rPr>
                <w:rFonts w:ascii="FSAlbert" w:hAnsi="FSAlbert" w:cs="Calibri"/>
                <w:i/>
                <w:iCs/>
                <w:color w:val="333331"/>
                <w:sz w:val="20"/>
              </w:rPr>
              <w:t>73</w:t>
            </w:r>
          </w:p>
        </w:tc>
        <w:tc>
          <w:tcPr>
            <w:tcW w:w="706" w:type="dxa"/>
            <w:tcBorders>
              <w:top w:val="single" w:sz="12" w:space="0" w:color="E8308A"/>
              <w:bottom w:val="single" w:sz="8" w:space="0" w:color="E8308A"/>
            </w:tcBorders>
          </w:tcPr>
          <w:p w14:paraId="79741EA1" w14:textId="79D6AFE1" w:rsidR="00A93CBA" w:rsidRPr="00A93CB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93CBA">
              <w:rPr>
                <w:rFonts w:ascii="FSAlbert" w:hAnsi="FSAlbert" w:cs="Calibri"/>
                <w:i/>
                <w:iCs/>
                <w:color w:val="333331"/>
                <w:sz w:val="20"/>
              </w:rPr>
              <w:t>101</w:t>
            </w:r>
          </w:p>
        </w:tc>
        <w:tc>
          <w:tcPr>
            <w:tcW w:w="706" w:type="dxa"/>
            <w:tcBorders>
              <w:top w:val="single" w:sz="12" w:space="0" w:color="E8308A"/>
              <w:bottom w:val="single" w:sz="8" w:space="0" w:color="E8308A"/>
            </w:tcBorders>
          </w:tcPr>
          <w:p w14:paraId="76C7ED83" w14:textId="2369590F" w:rsidR="00A93CBA" w:rsidRPr="00A93CB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93CBA">
              <w:rPr>
                <w:rFonts w:ascii="FSAlbert" w:hAnsi="FSAlbert" w:cs="Calibri"/>
                <w:i/>
                <w:iCs/>
                <w:color w:val="333331"/>
                <w:sz w:val="20"/>
              </w:rPr>
              <w:t>116</w:t>
            </w:r>
          </w:p>
        </w:tc>
        <w:tc>
          <w:tcPr>
            <w:tcW w:w="706" w:type="dxa"/>
            <w:tcBorders>
              <w:top w:val="single" w:sz="12" w:space="0" w:color="E8308A"/>
              <w:bottom w:val="single" w:sz="8" w:space="0" w:color="E8308A"/>
            </w:tcBorders>
          </w:tcPr>
          <w:p w14:paraId="6EEFB180" w14:textId="267F9809" w:rsidR="00A93CBA" w:rsidRPr="00A93CB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93CBA">
              <w:rPr>
                <w:rFonts w:ascii="FSAlbert" w:hAnsi="FSAlbert" w:cs="Calibri"/>
                <w:i/>
                <w:iCs/>
                <w:color w:val="333331"/>
                <w:sz w:val="20"/>
              </w:rPr>
              <w:t>124</w:t>
            </w:r>
          </w:p>
        </w:tc>
        <w:tc>
          <w:tcPr>
            <w:tcW w:w="678" w:type="dxa"/>
            <w:tcBorders>
              <w:top w:val="single" w:sz="12" w:space="0" w:color="E8308A"/>
              <w:bottom w:val="single" w:sz="8" w:space="0" w:color="E8308A"/>
            </w:tcBorders>
          </w:tcPr>
          <w:p w14:paraId="7C795F87" w14:textId="5B4F7B19" w:rsidR="00A93CBA" w:rsidRPr="00A93CB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93CBA">
              <w:rPr>
                <w:rFonts w:ascii="FSAlbert" w:hAnsi="FSAlbert" w:cs="Calibri"/>
                <w:i/>
                <w:iCs/>
                <w:color w:val="333331"/>
                <w:sz w:val="20"/>
              </w:rPr>
              <w:t>116</w:t>
            </w:r>
          </w:p>
        </w:tc>
        <w:tc>
          <w:tcPr>
            <w:tcW w:w="656" w:type="dxa"/>
            <w:tcBorders>
              <w:top w:val="single" w:sz="12" w:space="0" w:color="E8308A"/>
              <w:bottom w:val="single" w:sz="8" w:space="0" w:color="E8308A"/>
            </w:tcBorders>
          </w:tcPr>
          <w:p w14:paraId="5752AAC3" w14:textId="0F1CEAF2" w:rsidR="00A93CBA" w:rsidRPr="00A93CBA" w:rsidRDefault="00A93CBA" w:rsidP="00A93CB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93CBA">
              <w:rPr>
                <w:rFonts w:ascii="FSAlbert" w:hAnsi="FSAlbert" w:cs="Calibri"/>
                <w:i/>
                <w:iCs/>
                <w:color w:val="333331"/>
                <w:sz w:val="20"/>
              </w:rPr>
              <w:t>99</w:t>
            </w:r>
          </w:p>
        </w:tc>
      </w:tr>
    </w:tbl>
    <w:p w14:paraId="3E66636B" w14:textId="55FBC8C3" w:rsidR="000266B5" w:rsidRPr="000266B5" w:rsidRDefault="000266B5" w:rsidP="001E35FE">
      <w:pPr>
        <w:pStyle w:val="BodyText"/>
        <w:spacing w:before="280"/>
        <w:rPr>
          <w:rFonts w:asciiTheme="minorHAnsi" w:hAnsiTheme="minorHAnsi"/>
          <w:color w:val="333331"/>
        </w:rPr>
      </w:pPr>
      <w:r w:rsidRPr="000266B5">
        <w:rPr>
          <w:rFonts w:asciiTheme="minorHAnsi" w:hAnsiTheme="minorHAnsi"/>
          <w:color w:val="333331"/>
        </w:rPr>
        <w:t xml:space="preserve">Table 10 highlights the wide range of </w:t>
      </w:r>
      <w:r w:rsidR="00DC6446">
        <w:rPr>
          <w:rFonts w:asciiTheme="minorHAnsi" w:hAnsiTheme="minorHAnsi"/>
          <w:color w:val="333331"/>
        </w:rPr>
        <w:t>c</w:t>
      </w:r>
      <w:r w:rsidRPr="000266B5">
        <w:rPr>
          <w:rFonts w:asciiTheme="minorHAnsi" w:hAnsiTheme="minorHAnsi"/>
          <w:color w:val="333331"/>
        </w:rPr>
        <w:t xml:space="preserve">ontent </w:t>
      </w:r>
      <w:r w:rsidR="00DC6446">
        <w:rPr>
          <w:rFonts w:asciiTheme="minorHAnsi" w:hAnsiTheme="minorHAnsi"/>
          <w:color w:val="333331"/>
        </w:rPr>
        <w:t>m</w:t>
      </w:r>
      <w:r w:rsidRPr="000266B5">
        <w:rPr>
          <w:rFonts w:asciiTheme="minorHAnsi" w:hAnsiTheme="minorHAnsi"/>
          <w:color w:val="333331"/>
        </w:rPr>
        <w:t xml:space="preserve">anagement </w:t>
      </w:r>
      <w:r w:rsidR="00DC6446">
        <w:rPr>
          <w:rFonts w:asciiTheme="minorHAnsi" w:hAnsiTheme="minorHAnsi"/>
          <w:color w:val="333331"/>
        </w:rPr>
        <w:t>s</w:t>
      </w:r>
      <w:r w:rsidRPr="000266B5">
        <w:rPr>
          <w:rFonts w:asciiTheme="minorHAnsi" w:hAnsiTheme="minorHAnsi"/>
          <w:color w:val="333331"/>
        </w:rPr>
        <w:t xml:space="preserve">ystems available to ucisa member institutions since 2009. TerminalFour has been the most popular </w:t>
      </w:r>
      <w:r w:rsidR="00DC6446">
        <w:rPr>
          <w:rFonts w:asciiTheme="minorHAnsi" w:hAnsiTheme="minorHAnsi"/>
          <w:color w:val="333331"/>
        </w:rPr>
        <w:t>c</w:t>
      </w:r>
      <w:r w:rsidRPr="000266B5">
        <w:rPr>
          <w:rFonts w:asciiTheme="minorHAnsi" w:hAnsiTheme="minorHAnsi"/>
          <w:color w:val="333331"/>
        </w:rPr>
        <w:t xml:space="preserve">ontent </w:t>
      </w:r>
      <w:r w:rsidR="00DC6446">
        <w:rPr>
          <w:rFonts w:asciiTheme="minorHAnsi" w:hAnsiTheme="minorHAnsi"/>
          <w:color w:val="333331"/>
        </w:rPr>
        <w:t>m</w:t>
      </w:r>
      <w:r w:rsidRPr="000266B5">
        <w:rPr>
          <w:rFonts w:asciiTheme="minorHAnsi" w:hAnsiTheme="minorHAnsi"/>
          <w:color w:val="333331"/>
        </w:rPr>
        <w:t xml:space="preserve">anagement </w:t>
      </w:r>
      <w:r w:rsidR="00DC6446">
        <w:rPr>
          <w:rFonts w:asciiTheme="minorHAnsi" w:hAnsiTheme="minorHAnsi"/>
          <w:color w:val="333331"/>
        </w:rPr>
        <w:t>s</w:t>
      </w:r>
      <w:r w:rsidRPr="000266B5">
        <w:rPr>
          <w:rFonts w:asciiTheme="minorHAnsi" w:hAnsiTheme="minorHAnsi"/>
          <w:color w:val="333331"/>
        </w:rPr>
        <w:t>ystem throughout the ten-year period and was in use at 25 responding institutions (25%) in 2019. Figure 10 appears to highlight a decline in the popularity of Termina</w:t>
      </w:r>
      <w:r>
        <w:rPr>
          <w:rFonts w:asciiTheme="minorHAnsi" w:hAnsiTheme="minorHAnsi"/>
          <w:color w:val="333331"/>
        </w:rPr>
        <w:t>l</w:t>
      </w:r>
      <w:r w:rsidRPr="000266B5">
        <w:rPr>
          <w:rFonts w:asciiTheme="minorHAnsi" w:hAnsiTheme="minorHAnsi"/>
          <w:color w:val="333331"/>
        </w:rPr>
        <w:t xml:space="preserve">Four since 2015; however, this is </w:t>
      </w:r>
      <w:r w:rsidR="00DC6446">
        <w:rPr>
          <w:rFonts w:asciiTheme="minorHAnsi" w:hAnsiTheme="minorHAnsi"/>
          <w:color w:val="333331"/>
        </w:rPr>
        <w:t>possibly</w:t>
      </w:r>
      <w:r w:rsidRPr="000266B5">
        <w:rPr>
          <w:rFonts w:asciiTheme="minorHAnsi" w:hAnsiTheme="minorHAnsi"/>
          <w:color w:val="333331"/>
        </w:rPr>
        <w:t xml:space="preserve"> as a result of the different institutions responding each year</w:t>
      </w:r>
      <w:r w:rsidR="0097634A">
        <w:rPr>
          <w:rFonts w:asciiTheme="minorHAnsi" w:hAnsiTheme="minorHAnsi"/>
          <w:color w:val="333331"/>
        </w:rPr>
        <w:t>, and w</w:t>
      </w:r>
      <w:r w:rsidRPr="000266B5">
        <w:rPr>
          <w:rFonts w:asciiTheme="minorHAnsi" w:hAnsiTheme="minorHAnsi"/>
          <w:color w:val="333331"/>
        </w:rPr>
        <w:t xml:space="preserve">hen we consider the 70 institutions responding in both 2015 and 2019, 17 (24%) indicated that they used TerminalFour in 2015 compared to 20 respondents (29%) in 2019. </w:t>
      </w:r>
    </w:p>
    <w:p w14:paraId="7900E0D3" w14:textId="772040E1" w:rsidR="000266B5" w:rsidRPr="000266B5" w:rsidRDefault="000266B5" w:rsidP="000266B5">
      <w:pPr>
        <w:pStyle w:val="BodyText"/>
        <w:spacing w:before="120"/>
        <w:rPr>
          <w:rFonts w:asciiTheme="minorHAnsi" w:hAnsiTheme="minorHAnsi"/>
          <w:color w:val="333331"/>
        </w:rPr>
      </w:pPr>
      <w:r w:rsidRPr="000266B5">
        <w:rPr>
          <w:rFonts w:asciiTheme="minorHAnsi" w:hAnsiTheme="minorHAnsi"/>
          <w:color w:val="333331"/>
        </w:rPr>
        <w:lastRenderedPageBreak/>
        <w:t xml:space="preserve">Drupal has increased in popularity overall since 2010 – from just one respondent (1.0%) indicating it was the </w:t>
      </w:r>
      <w:r w:rsidR="00DC6446">
        <w:rPr>
          <w:rFonts w:asciiTheme="minorHAnsi" w:hAnsiTheme="minorHAnsi"/>
          <w:color w:val="333331"/>
        </w:rPr>
        <w:t>c</w:t>
      </w:r>
      <w:r w:rsidRPr="000266B5">
        <w:rPr>
          <w:rFonts w:asciiTheme="minorHAnsi" w:hAnsiTheme="minorHAnsi"/>
          <w:color w:val="333331"/>
        </w:rPr>
        <w:t xml:space="preserve">ontent </w:t>
      </w:r>
      <w:r w:rsidR="00DC6446">
        <w:rPr>
          <w:rFonts w:asciiTheme="minorHAnsi" w:hAnsiTheme="minorHAnsi"/>
          <w:color w:val="333331"/>
        </w:rPr>
        <w:t>m</w:t>
      </w:r>
      <w:r w:rsidRPr="000266B5">
        <w:rPr>
          <w:rFonts w:asciiTheme="minorHAnsi" w:hAnsiTheme="minorHAnsi"/>
          <w:color w:val="333331"/>
        </w:rPr>
        <w:t xml:space="preserve">anagement </w:t>
      </w:r>
      <w:r w:rsidR="00DC6446">
        <w:rPr>
          <w:rFonts w:asciiTheme="minorHAnsi" w:hAnsiTheme="minorHAnsi"/>
          <w:color w:val="333331"/>
        </w:rPr>
        <w:t>s</w:t>
      </w:r>
      <w:r w:rsidRPr="000266B5">
        <w:rPr>
          <w:rFonts w:asciiTheme="minorHAnsi" w:hAnsiTheme="minorHAnsi"/>
          <w:color w:val="333331"/>
        </w:rPr>
        <w:t>ystem used at their institution</w:t>
      </w:r>
      <w:r w:rsidR="0039754C">
        <w:rPr>
          <w:rFonts w:asciiTheme="minorHAnsi" w:hAnsiTheme="minorHAnsi"/>
          <w:color w:val="333331"/>
        </w:rPr>
        <w:t xml:space="preserve"> </w:t>
      </w:r>
      <w:r w:rsidRPr="000266B5">
        <w:rPr>
          <w:rFonts w:asciiTheme="minorHAnsi" w:hAnsiTheme="minorHAnsi"/>
          <w:color w:val="333331"/>
        </w:rPr>
        <w:t xml:space="preserve">to thirteen respondents (13.1%) indicating </w:t>
      </w:r>
      <w:r w:rsidR="00713A2E">
        <w:rPr>
          <w:rFonts w:asciiTheme="minorHAnsi" w:hAnsiTheme="minorHAnsi"/>
          <w:color w:val="333331"/>
        </w:rPr>
        <w:t>it was the system used at their institution</w:t>
      </w:r>
      <w:r w:rsidRPr="000266B5">
        <w:rPr>
          <w:rFonts w:asciiTheme="minorHAnsi" w:hAnsiTheme="minorHAnsi"/>
          <w:color w:val="333331"/>
        </w:rPr>
        <w:t xml:space="preserve"> in 2019. </w:t>
      </w:r>
      <w:r w:rsidR="00713A2E">
        <w:rPr>
          <w:rFonts w:asciiTheme="minorHAnsi" w:hAnsiTheme="minorHAnsi"/>
          <w:color w:val="333331"/>
        </w:rPr>
        <w:t xml:space="preserve">However, Figure 10 </w:t>
      </w:r>
      <w:r w:rsidR="0039754C">
        <w:rPr>
          <w:rFonts w:asciiTheme="minorHAnsi" w:hAnsiTheme="minorHAnsi"/>
          <w:color w:val="333331"/>
        </w:rPr>
        <w:t>i</w:t>
      </w:r>
      <w:r w:rsidR="00713A2E">
        <w:rPr>
          <w:rFonts w:asciiTheme="minorHAnsi" w:hAnsiTheme="minorHAnsi"/>
          <w:color w:val="333331"/>
        </w:rPr>
        <w:t>llustrate</w:t>
      </w:r>
      <w:r w:rsidR="0039754C">
        <w:rPr>
          <w:rFonts w:asciiTheme="minorHAnsi" w:hAnsiTheme="minorHAnsi"/>
          <w:color w:val="333331"/>
        </w:rPr>
        <w:t xml:space="preserve">s </w:t>
      </w:r>
      <w:r w:rsidR="00713A2E">
        <w:rPr>
          <w:rFonts w:asciiTheme="minorHAnsi" w:hAnsiTheme="minorHAnsi"/>
          <w:color w:val="333331"/>
        </w:rPr>
        <w:t xml:space="preserve">that Drupal has </w:t>
      </w:r>
      <w:r w:rsidRPr="000266B5">
        <w:rPr>
          <w:rFonts w:asciiTheme="minorHAnsi" w:hAnsiTheme="minorHAnsi"/>
          <w:color w:val="333331"/>
        </w:rPr>
        <w:t xml:space="preserve">fallen in popularity in the most recent year, although this is </w:t>
      </w:r>
      <w:r w:rsidR="00DC6446">
        <w:rPr>
          <w:rFonts w:asciiTheme="minorHAnsi" w:hAnsiTheme="minorHAnsi"/>
          <w:color w:val="333331"/>
        </w:rPr>
        <w:t>possibly</w:t>
      </w:r>
      <w:r w:rsidRPr="000266B5">
        <w:rPr>
          <w:rFonts w:asciiTheme="minorHAnsi" w:hAnsiTheme="minorHAnsi"/>
          <w:color w:val="333331"/>
        </w:rPr>
        <w:t xml:space="preserve"> as a result of the different institutions responding</w:t>
      </w:r>
      <w:r w:rsidR="0039754C">
        <w:rPr>
          <w:rFonts w:asciiTheme="minorHAnsi" w:hAnsiTheme="minorHAnsi"/>
          <w:color w:val="333331"/>
        </w:rPr>
        <w:t xml:space="preserve"> in each year, and </w:t>
      </w:r>
      <w:r w:rsidRPr="000266B5">
        <w:rPr>
          <w:rFonts w:asciiTheme="minorHAnsi" w:hAnsiTheme="minorHAnsi"/>
          <w:color w:val="333331"/>
        </w:rPr>
        <w:t xml:space="preserve">when we consider the 84 institutions responding in both 2018 and 2019 the number reporting that Drupal was their </w:t>
      </w:r>
      <w:r w:rsidR="00DC6446">
        <w:rPr>
          <w:rFonts w:asciiTheme="minorHAnsi" w:hAnsiTheme="minorHAnsi"/>
          <w:color w:val="333331"/>
        </w:rPr>
        <w:t>c</w:t>
      </w:r>
      <w:r w:rsidRPr="000266B5">
        <w:rPr>
          <w:rFonts w:asciiTheme="minorHAnsi" w:hAnsiTheme="minorHAnsi"/>
          <w:color w:val="333331"/>
        </w:rPr>
        <w:t xml:space="preserve">ontent </w:t>
      </w:r>
      <w:r w:rsidR="00DC6446">
        <w:rPr>
          <w:rFonts w:asciiTheme="minorHAnsi" w:hAnsiTheme="minorHAnsi"/>
          <w:color w:val="333331"/>
        </w:rPr>
        <w:t>m</w:t>
      </w:r>
      <w:r w:rsidRPr="000266B5">
        <w:rPr>
          <w:rFonts w:asciiTheme="minorHAnsi" w:hAnsiTheme="minorHAnsi"/>
          <w:color w:val="333331"/>
        </w:rPr>
        <w:t xml:space="preserve">anagement </w:t>
      </w:r>
      <w:r w:rsidR="00DC6446">
        <w:rPr>
          <w:rFonts w:asciiTheme="minorHAnsi" w:hAnsiTheme="minorHAnsi"/>
          <w:color w:val="333331"/>
        </w:rPr>
        <w:t>s</w:t>
      </w:r>
      <w:r w:rsidRPr="000266B5">
        <w:rPr>
          <w:rFonts w:asciiTheme="minorHAnsi" w:hAnsiTheme="minorHAnsi"/>
          <w:color w:val="333331"/>
        </w:rPr>
        <w:t>ystem increased slightly from twelve (14.3%) to thirteen (15.5%).</w:t>
      </w:r>
    </w:p>
    <w:p w14:paraId="4CBE8D65" w14:textId="3751C7DE" w:rsidR="008E39EC" w:rsidRPr="00512DAE" w:rsidRDefault="000266B5" w:rsidP="000266B5">
      <w:pPr>
        <w:pStyle w:val="BodyText"/>
        <w:spacing w:before="120"/>
        <w:rPr>
          <w:rFonts w:asciiTheme="minorHAnsi" w:hAnsiTheme="minorHAnsi"/>
          <w:color w:val="333331"/>
        </w:rPr>
      </w:pPr>
      <w:r w:rsidRPr="000266B5">
        <w:rPr>
          <w:rFonts w:asciiTheme="minorHAnsi" w:hAnsiTheme="minorHAnsi"/>
          <w:color w:val="333331"/>
        </w:rPr>
        <w:t xml:space="preserve">In 2019 four respondents (4.0%) reported that they used various </w:t>
      </w:r>
      <w:r w:rsidR="00DC6446">
        <w:rPr>
          <w:rFonts w:asciiTheme="minorHAnsi" w:hAnsiTheme="minorHAnsi"/>
          <w:color w:val="333331"/>
        </w:rPr>
        <w:t>c</w:t>
      </w:r>
      <w:r w:rsidRPr="000266B5">
        <w:rPr>
          <w:rFonts w:asciiTheme="minorHAnsi" w:hAnsiTheme="minorHAnsi"/>
          <w:color w:val="333331"/>
        </w:rPr>
        <w:t xml:space="preserve">ontent </w:t>
      </w:r>
      <w:r w:rsidR="00DC6446">
        <w:rPr>
          <w:rFonts w:asciiTheme="minorHAnsi" w:hAnsiTheme="minorHAnsi"/>
          <w:color w:val="333331"/>
        </w:rPr>
        <w:t>m</w:t>
      </w:r>
      <w:r w:rsidRPr="000266B5">
        <w:rPr>
          <w:rFonts w:asciiTheme="minorHAnsi" w:hAnsiTheme="minorHAnsi"/>
          <w:color w:val="333331"/>
        </w:rPr>
        <w:t xml:space="preserve">anagement </w:t>
      </w:r>
      <w:r w:rsidR="00DC6446">
        <w:rPr>
          <w:rFonts w:asciiTheme="minorHAnsi" w:hAnsiTheme="minorHAnsi"/>
          <w:color w:val="333331"/>
        </w:rPr>
        <w:t>s</w:t>
      </w:r>
      <w:r w:rsidRPr="000266B5">
        <w:rPr>
          <w:rFonts w:asciiTheme="minorHAnsi" w:hAnsiTheme="minorHAnsi"/>
          <w:color w:val="333331"/>
        </w:rPr>
        <w:t>ystems</w:t>
      </w:r>
      <w:r w:rsidR="007D4213">
        <w:rPr>
          <w:rFonts w:asciiTheme="minorHAnsi" w:hAnsiTheme="minorHAnsi"/>
          <w:color w:val="333331"/>
        </w:rPr>
        <w:t>,</w:t>
      </w:r>
      <w:r w:rsidRPr="000266B5">
        <w:rPr>
          <w:rFonts w:asciiTheme="minorHAnsi" w:hAnsiTheme="minorHAnsi"/>
          <w:color w:val="333331"/>
        </w:rPr>
        <w:t xml:space="preserve"> with two respondents (2.0%) indicating that they did not use a core</w:t>
      </w:r>
      <w:r w:rsidR="00DC6446">
        <w:rPr>
          <w:rFonts w:asciiTheme="minorHAnsi" w:hAnsiTheme="minorHAnsi"/>
          <w:color w:val="333331"/>
        </w:rPr>
        <w:t xml:space="preserve"> c</w:t>
      </w:r>
      <w:r w:rsidRPr="000266B5">
        <w:rPr>
          <w:rFonts w:asciiTheme="minorHAnsi" w:hAnsiTheme="minorHAnsi"/>
          <w:color w:val="333331"/>
        </w:rPr>
        <w:t xml:space="preserve">ontent </w:t>
      </w:r>
      <w:r w:rsidR="00DC6446">
        <w:rPr>
          <w:rFonts w:asciiTheme="minorHAnsi" w:hAnsiTheme="minorHAnsi"/>
          <w:color w:val="333331"/>
        </w:rPr>
        <w:t>m</w:t>
      </w:r>
      <w:r w:rsidRPr="000266B5">
        <w:rPr>
          <w:rFonts w:asciiTheme="minorHAnsi" w:hAnsiTheme="minorHAnsi"/>
          <w:color w:val="333331"/>
        </w:rPr>
        <w:t xml:space="preserve">anagement </w:t>
      </w:r>
      <w:r w:rsidR="00DC6446">
        <w:rPr>
          <w:rFonts w:asciiTheme="minorHAnsi" w:hAnsiTheme="minorHAnsi"/>
          <w:color w:val="333331"/>
        </w:rPr>
        <w:t>s</w:t>
      </w:r>
      <w:r w:rsidRPr="000266B5">
        <w:rPr>
          <w:rFonts w:asciiTheme="minorHAnsi" w:hAnsiTheme="minorHAnsi"/>
          <w:color w:val="333331"/>
        </w:rPr>
        <w:t>ystem.</w:t>
      </w:r>
    </w:p>
    <w:p w14:paraId="45433D06" w14:textId="1043FDA1" w:rsidR="006E4A92" w:rsidRPr="0099518A" w:rsidRDefault="000F303D" w:rsidP="006E4A92">
      <w:pPr>
        <w:pStyle w:val="CaptionFig"/>
        <w:spacing w:before="120"/>
        <w:ind w:left="1259" w:hanging="1259"/>
        <w:rPr>
          <w:rFonts w:asciiTheme="minorHAnsi" w:hAnsiTheme="minorHAnsi"/>
          <w:noProof/>
          <w:color w:val="625BC4"/>
        </w:rPr>
      </w:pPr>
      <w:r w:rsidRPr="0099518A">
        <w:rPr>
          <w:rFonts w:asciiTheme="minorHAnsi" w:hAnsiTheme="minorHAnsi"/>
          <w:color w:val="625BC4"/>
        </w:rPr>
        <w:t>Figure 10 T</w:t>
      </w:r>
      <w:r w:rsidR="00BB7A6E" w:rsidRPr="0099518A">
        <w:rPr>
          <w:rFonts w:asciiTheme="minorHAnsi" w:hAnsiTheme="minorHAnsi"/>
          <w:color w:val="625BC4"/>
        </w:rPr>
        <w:t>rends in t</w:t>
      </w:r>
      <w:r w:rsidRPr="0099518A">
        <w:rPr>
          <w:rFonts w:asciiTheme="minorHAnsi" w:hAnsiTheme="minorHAnsi"/>
          <w:color w:val="625BC4"/>
        </w:rPr>
        <w:t xml:space="preserve">he </w:t>
      </w:r>
      <w:r w:rsidR="009B643C" w:rsidRPr="0099518A">
        <w:rPr>
          <w:rFonts w:asciiTheme="minorHAnsi" w:hAnsiTheme="minorHAnsi"/>
          <w:color w:val="625BC4"/>
        </w:rPr>
        <w:t>4</w:t>
      </w:r>
      <w:r w:rsidRPr="0099518A">
        <w:rPr>
          <w:rFonts w:asciiTheme="minorHAnsi" w:hAnsiTheme="minorHAnsi"/>
          <w:color w:val="625BC4"/>
        </w:rPr>
        <w:t xml:space="preserve"> most popular Content Management Systems </w:t>
      </w:r>
      <w:r w:rsidR="00BB7A6E" w:rsidRPr="0099518A">
        <w:rPr>
          <w:rFonts w:asciiTheme="minorHAnsi" w:hAnsiTheme="minorHAnsi"/>
          <w:color w:val="625BC4"/>
        </w:rPr>
        <w:t>of</w:t>
      </w:r>
      <w:r w:rsidRPr="0099518A">
        <w:rPr>
          <w:rFonts w:asciiTheme="minorHAnsi" w:hAnsiTheme="minorHAnsi"/>
          <w:color w:val="625BC4"/>
        </w:rPr>
        <w:t xml:space="preserve"> </w:t>
      </w:r>
      <w:r w:rsidR="0099518A" w:rsidRPr="0099518A">
        <w:rPr>
          <w:rFonts w:asciiTheme="minorHAnsi" w:hAnsiTheme="minorHAnsi"/>
          <w:color w:val="625BC4"/>
        </w:rPr>
        <w:t>201</w:t>
      </w:r>
      <w:r w:rsidR="00A93CBA">
        <w:rPr>
          <w:rFonts w:asciiTheme="minorHAnsi" w:hAnsiTheme="minorHAnsi"/>
          <w:color w:val="625BC4"/>
        </w:rPr>
        <w:t>9</w:t>
      </w:r>
    </w:p>
    <w:p w14:paraId="3F88E725" w14:textId="2002D673" w:rsidR="006E4A92" w:rsidRPr="006E4A92" w:rsidRDefault="00761D7A" w:rsidP="006E4A92">
      <w:pPr>
        <w:pStyle w:val="pict"/>
      </w:pPr>
      <w:r>
        <w:rPr>
          <w:noProof/>
        </w:rPr>
        <w:drawing>
          <wp:inline distT="0" distB="0" distL="0" distR="0" wp14:anchorId="27E9B4E6" wp14:editId="5FB9DEFD">
            <wp:extent cx="5939790" cy="3267075"/>
            <wp:effectExtent l="0" t="0" r="3810" b="9525"/>
            <wp:docPr id="32" name="Chart 32" descr="Line chart showing the four most popular Content Management Systems in 2019 over the ten-year period 2009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B9B80C68-0ADD-4441-A74B-7030EC42E6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1859BA" w14:textId="77777777" w:rsidR="00BC236F" w:rsidRPr="00B97A87" w:rsidRDefault="001F0D41" w:rsidP="000C4FF2">
      <w:pPr>
        <w:pStyle w:val="Heading1"/>
        <w:spacing w:before="160" w:after="160"/>
        <w:rPr>
          <w:rFonts w:asciiTheme="majorHAnsi" w:hAnsiTheme="majorHAnsi"/>
          <w:color w:val="E8308A"/>
          <w:sz w:val="36"/>
          <w:szCs w:val="36"/>
        </w:rPr>
      </w:pPr>
      <w:bookmarkStart w:id="15" w:name="_Toc36788375"/>
      <w:r w:rsidRPr="00B97A87">
        <w:rPr>
          <w:rFonts w:asciiTheme="majorHAnsi" w:hAnsiTheme="majorHAnsi"/>
          <w:color w:val="E8308A"/>
          <w:sz w:val="36"/>
          <w:szCs w:val="36"/>
        </w:rPr>
        <w:lastRenderedPageBreak/>
        <w:t>Business Intelligence</w:t>
      </w:r>
      <w:bookmarkEnd w:id="15"/>
    </w:p>
    <w:p w14:paraId="7B36DB88" w14:textId="41690955" w:rsidR="00BC236F" w:rsidRPr="00B97A87" w:rsidRDefault="00BC236F" w:rsidP="00BC236F">
      <w:pPr>
        <w:pStyle w:val="CaptionTable"/>
        <w:spacing w:before="240" w:after="60"/>
        <w:ind w:left="0" w:firstLine="0"/>
        <w:rPr>
          <w:rFonts w:asciiTheme="minorHAnsi" w:hAnsiTheme="minorHAnsi"/>
          <w:color w:val="625BC4"/>
        </w:rPr>
      </w:pPr>
      <w:r w:rsidRPr="00B97A87">
        <w:rPr>
          <w:rFonts w:asciiTheme="minorHAnsi" w:hAnsiTheme="minorHAnsi"/>
          <w:color w:val="625BC4"/>
        </w:rPr>
        <w:t xml:space="preserve">Table </w:t>
      </w:r>
      <w:r w:rsidR="00A31DB5" w:rsidRPr="00B97A87">
        <w:rPr>
          <w:rFonts w:asciiTheme="minorHAnsi" w:hAnsiTheme="minorHAnsi"/>
          <w:color w:val="625BC4"/>
        </w:rPr>
        <w:fldChar w:fldCharType="begin"/>
      </w:r>
      <w:r w:rsidR="00A31DB5" w:rsidRPr="00B97A87">
        <w:rPr>
          <w:rFonts w:asciiTheme="minorHAnsi" w:hAnsiTheme="minorHAnsi"/>
          <w:color w:val="625BC4"/>
        </w:rPr>
        <w:instrText xml:space="preserve"> SEQ Table \* ARABIC </w:instrText>
      </w:r>
      <w:r w:rsidR="00A31DB5" w:rsidRPr="00B97A87">
        <w:rPr>
          <w:rFonts w:asciiTheme="minorHAnsi" w:hAnsiTheme="minorHAnsi"/>
          <w:color w:val="625BC4"/>
        </w:rPr>
        <w:fldChar w:fldCharType="separate"/>
      </w:r>
      <w:r w:rsidR="0053287E">
        <w:rPr>
          <w:rFonts w:asciiTheme="minorHAnsi" w:hAnsiTheme="minorHAnsi"/>
          <w:noProof/>
          <w:color w:val="625BC4"/>
        </w:rPr>
        <w:t>11</w:t>
      </w:r>
      <w:r w:rsidR="00A31DB5" w:rsidRPr="00B97A87">
        <w:rPr>
          <w:rFonts w:asciiTheme="minorHAnsi" w:hAnsiTheme="minorHAnsi"/>
          <w:noProof/>
          <w:color w:val="625BC4"/>
        </w:rPr>
        <w:fldChar w:fldCharType="end"/>
      </w:r>
      <w:r w:rsidR="00EA40FC" w:rsidRPr="00B97A87">
        <w:rPr>
          <w:rFonts w:asciiTheme="minorHAnsi" w:hAnsiTheme="minorHAnsi"/>
          <w:color w:val="625BC4"/>
        </w:rPr>
        <w:tab/>
        <w:t>Business Intelligence Systems 200</w:t>
      </w:r>
      <w:r w:rsidR="0068368C">
        <w:rPr>
          <w:rFonts w:asciiTheme="minorHAnsi" w:hAnsiTheme="minorHAnsi"/>
          <w:color w:val="625BC4"/>
        </w:rPr>
        <w:t>9</w:t>
      </w:r>
      <w:r w:rsidR="00EA40FC" w:rsidRPr="00B97A87">
        <w:rPr>
          <w:rFonts w:asciiTheme="minorHAnsi" w:hAnsiTheme="minorHAnsi"/>
          <w:color w:val="625BC4"/>
        </w:rPr>
        <w:t>-</w:t>
      </w:r>
      <w:r w:rsidR="00B97A87" w:rsidRPr="00B97A87">
        <w:rPr>
          <w:rFonts w:asciiTheme="minorHAnsi" w:hAnsiTheme="minorHAnsi"/>
          <w:color w:val="625BC4"/>
        </w:rPr>
        <w:t>201</w:t>
      </w:r>
      <w:r w:rsidR="0068368C">
        <w:rPr>
          <w:rFonts w:asciiTheme="minorHAnsi" w:hAnsiTheme="minorHAnsi"/>
          <w:color w:val="625BC4"/>
        </w:rPr>
        <w:t>9</w:t>
      </w:r>
    </w:p>
    <w:tbl>
      <w:tblPr>
        <w:tblStyle w:val="GridTable1Light-Accent1"/>
        <w:tblW w:w="0" w:type="auto"/>
        <w:tblLook w:val="00A0" w:firstRow="1" w:lastRow="0" w:firstColumn="1" w:lastColumn="0" w:noHBand="0" w:noVBand="0"/>
      </w:tblPr>
      <w:tblGrid>
        <w:gridCol w:w="1795"/>
        <w:gridCol w:w="672"/>
        <w:gridCol w:w="686"/>
        <w:gridCol w:w="687"/>
        <w:gridCol w:w="688"/>
        <w:gridCol w:w="688"/>
        <w:gridCol w:w="688"/>
        <w:gridCol w:w="688"/>
        <w:gridCol w:w="688"/>
        <w:gridCol w:w="688"/>
        <w:gridCol w:w="688"/>
        <w:gridCol w:w="688"/>
      </w:tblGrid>
      <w:tr w:rsidR="0068368C" w:rsidRPr="00EE1A51" w14:paraId="5857D25F" w14:textId="77777777" w:rsidTr="00096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8" w:space="0" w:color="E8308A"/>
              <w:bottom w:val="single" w:sz="12" w:space="0" w:color="E8308A"/>
              <w:right w:val="single" w:sz="8" w:space="0" w:color="E8308A"/>
            </w:tcBorders>
          </w:tcPr>
          <w:p w14:paraId="0290DBA3" w14:textId="77777777" w:rsidR="0068368C" w:rsidRPr="00DF79A5" w:rsidRDefault="0068368C" w:rsidP="0068368C">
            <w:pPr>
              <w:pStyle w:val="tab1colhg"/>
              <w:rPr>
                <w:rFonts w:asciiTheme="minorHAnsi" w:hAnsiTheme="minorHAnsi"/>
              </w:rPr>
            </w:pPr>
          </w:p>
        </w:tc>
        <w:tc>
          <w:tcPr>
            <w:tcW w:w="617" w:type="dxa"/>
            <w:tcBorders>
              <w:top w:val="single" w:sz="8" w:space="0" w:color="E8308A"/>
              <w:left w:val="single" w:sz="8" w:space="0" w:color="E8308A"/>
              <w:bottom w:val="single" w:sz="12" w:space="0" w:color="E8308A"/>
            </w:tcBorders>
          </w:tcPr>
          <w:p w14:paraId="0A469D90" w14:textId="4C5B1123" w:rsidR="0068368C" w:rsidRPr="00F1628A" w:rsidRDefault="0068368C" w:rsidP="0068368C">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2009</w:t>
            </w:r>
          </w:p>
        </w:tc>
        <w:tc>
          <w:tcPr>
            <w:tcW w:w="688" w:type="dxa"/>
            <w:tcBorders>
              <w:top w:val="single" w:sz="8" w:space="0" w:color="E8308A"/>
              <w:bottom w:val="single" w:sz="12" w:space="0" w:color="E8308A"/>
            </w:tcBorders>
          </w:tcPr>
          <w:p w14:paraId="52174A45" w14:textId="001855D4" w:rsidR="0068368C" w:rsidRPr="00F1628A" w:rsidRDefault="0068368C" w:rsidP="0068368C">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689" w:type="dxa"/>
            <w:tcBorders>
              <w:top w:val="single" w:sz="8" w:space="0" w:color="E8308A"/>
              <w:bottom w:val="single" w:sz="12" w:space="0" w:color="E8308A"/>
            </w:tcBorders>
          </w:tcPr>
          <w:p w14:paraId="6289294C" w14:textId="090A076A" w:rsidR="0068368C" w:rsidRPr="00F1628A" w:rsidRDefault="0068368C" w:rsidP="0068368C">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689" w:type="dxa"/>
            <w:tcBorders>
              <w:top w:val="single" w:sz="8" w:space="0" w:color="E8308A"/>
              <w:bottom w:val="single" w:sz="12" w:space="0" w:color="E8308A"/>
            </w:tcBorders>
          </w:tcPr>
          <w:p w14:paraId="43023D46" w14:textId="6E861525" w:rsidR="0068368C" w:rsidRPr="00F1628A" w:rsidRDefault="0068368C" w:rsidP="0068368C">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689" w:type="dxa"/>
            <w:tcBorders>
              <w:top w:val="single" w:sz="8" w:space="0" w:color="E8308A"/>
              <w:bottom w:val="single" w:sz="12" w:space="0" w:color="E8308A"/>
            </w:tcBorders>
          </w:tcPr>
          <w:p w14:paraId="47F57926" w14:textId="1D8B72E3" w:rsidR="0068368C" w:rsidRPr="00F1628A" w:rsidRDefault="0068368C" w:rsidP="0068368C">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689" w:type="dxa"/>
            <w:tcBorders>
              <w:top w:val="single" w:sz="8" w:space="0" w:color="E8308A"/>
              <w:bottom w:val="single" w:sz="12" w:space="0" w:color="E8308A"/>
            </w:tcBorders>
          </w:tcPr>
          <w:p w14:paraId="2F359507" w14:textId="1E41C8FE" w:rsidR="0068368C" w:rsidRPr="00F1628A" w:rsidRDefault="0068368C" w:rsidP="0068368C">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689" w:type="dxa"/>
            <w:tcBorders>
              <w:top w:val="single" w:sz="8" w:space="0" w:color="E8308A"/>
              <w:bottom w:val="single" w:sz="12" w:space="0" w:color="E8308A"/>
            </w:tcBorders>
          </w:tcPr>
          <w:p w14:paraId="35A2E870" w14:textId="11980261" w:rsidR="0068368C" w:rsidRPr="00F1628A" w:rsidRDefault="0068368C" w:rsidP="0068368C">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689" w:type="dxa"/>
            <w:tcBorders>
              <w:top w:val="single" w:sz="8" w:space="0" w:color="E8308A"/>
              <w:bottom w:val="single" w:sz="12" w:space="0" w:color="E8308A"/>
            </w:tcBorders>
          </w:tcPr>
          <w:p w14:paraId="45BBE1AF" w14:textId="08B9E5C8" w:rsidR="0068368C" w:rsidRPr="00F1628A" w:rsidRDefault="0068368C" w:rsidP="0068368C">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689" w:type="dxa"/>
            <w:tcBorders>
              <w:top w:val="single" w:sz="8" w:space="0" w:color="E8308A"/>
              <w:bottom w:val="single" w:sz="12" w:space="0" w:color="E8308A"/>
            </w:tcBorders>
          </w:tcPr>
          <w:p w14:paraId="53CDDDF9" w14:textId="44733841" w:rsidR="0068368C" w:rsidRPr="00F1628A" w:rsidRDefault="0068368C" w:rsidP="0068368C">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89" w:type="dxa"/>
            <w:tcBorders>
              <w:top w:val="single" w:sz="8" w:space="0" w:color="E8308A"/>
              <w:bottom w:val="single" w:sz="12" w:space="0" w:color="E8308A"/>
            </w:tcBorders>
          </w:tcPr>
          <w:p w14:paraId="1BC98CC6" w14:textId="621EF73C" w:rsidR="0068368C" w:rsidRPr="00F1628A" w:rsidRDefault="0068368C" w:rsidP="0068368C">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89" w:type="dxa"/>
            <w:tcBorders>
              <w:top w:val="single" w:sz="8" w:space="0" w:color="E8308A"/>
              <w:bottom w:val="single" w:sz="12" w:space="0" w:color="E8308A"/>
            </w:tcBorders>
          </w:tcPr>
          <w:p w14:paraId="1E2A5050" w14:textId="67CA56F5" w:rsidR="0068368C" w:rsidRPr="00F1628A" w:rsidRDefault="0068368C" w:rsidP="0068368C">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68368C" w:rsidRPr="00EE1A51" w14:paraId="39FF10AE"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E8308A"/>
              <w:right w:val="single" w:sz="8" w:space="0" w:color="E8308A"/>
            </w:tcBorders>
          </w:tcPr>
          <w:p w14:paraId="3C2E6107" w14:textId="72A7DDCD"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SAP - Business Objects</w:t>
            </w:r>
          </w:p>
        </w:tc>
        <w:tc>
          <w:tcPr>
            <w:tcW w:w="617" w:type="dxa"/>
            <w:tcBorders>
              <w:top w:val="single" w:sz="12" w:space="0" w:color="E8308A"/>
              <w:left w:val="single" w:sz="8" w:space="0" w:color="E8308A"/>
            </w:tcBorders>
          </w:tcPr>
          <w:p w14:paraId="5A4D0D34" w14:textId="4E3CDC5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34</w:t>
            </w:r>
          </w:p>
        </w:tc>
        <w:tc>
          <w:tcPr>
            <w:tcW w:w="688" w:type="dxa"/>
            <w:tcBorders>
              <w:top w:val="single" w:sz="12" w:space="0" w:color="E8308A"/>
            </w:tcBorders>
          </w:tcPr>
          <w:p w14:paraId="59005E8D" w14:textId="7858F4A6"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35</w:t>
            </w:r>
          </w:p>
        </w:tc>
        <w:tc>
          <w:tcPr>
            <w:tcW w:w="689" w:type="dxa"/>
            <w:tcBorders>
              <w:top w:val="single" w:sz="12" w:space="0" w:color="E8308A"/>
            </w:tcBorders>
          </w:tcPr>
          <w:p w14:paraId="7E383F2E" w14:textId="4E3AD43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34</w:t>
            </w:r>
          </w:p>
        </w:tc>
        <w:tc>
          <w:tcPr>
            <w:tcW w:w="689" w:type="dxa"/>
            <w:tcBorders>
              <w:top w:val="single" w:sz="12" w:space="0" w:color="E8308A"/>
            </w:tcBorders>
          </w:tcPr>
          <w:p w14:paraId="4EDCC07F" w14:textId="465139F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689" w:type="dxa"/>
            <w:tcBorders>
              <w:top w:val="single" w:sz="12" w:space="0" w:color="E8308A"/>
            </w:tcBorders>
          </w:tcPr>
          <w:p w14:paraId="05D19A7D" w14:textId="4265A7D5"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22</w:t>
            </w:r>
          </w:p>
        </w:tc>
        <w:tc>
          <w:tcPr>
            <w:tcW w:w="689" w:type="dxa"/>
            <w:tcBorders>
              <w:top w:val="single" w:sz="12" w:space="0" w:color="E8308A"/>
            </w:tcBorders>
          </w:tcPr>
          <w:p w14:paraId="5520526C" w14:textId="665E89C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89" w:type="dxa"/>
            <w:tcBorders>
              <w:top w:val="single" w:sz="12" w:space="0" w:color="E8308A"/>
            </w:tcBorders>
          </w:tcPr>
          <w:p w14:paraId="5406EF18" w14:textId="20D216D1"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9" w:type="dxa"/>
            <w:tcBorders>
              <w:top w:val="single" w:sz="12" w:space="0" w:color="E8308A"/>
            </w:tcBorders>
          </w:tcPr>
          <w:p w14:paraId="290F6135" w14:textId="4DBB6490"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9" w:type="dxa"/>
            <w:tcBorders>
              <w:top w:val="single" w:sz="12" w:space="0" w:color="E8308A"/>
            </w:tcBorders>
          </w:tcPr>
          <w:p w14:paraId="4E1100E6" w14:textId="0E88133C"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9" w:type="dxa"/>
            <w:tcBorders>
              <w:top w:val="single" w:sz="12" w:space="0" w:color="E8308A"/>
            </w:tcBorders>
          </w:tcPr>
          <w:p w14:paraId="7D5C5ECD" w14:textId="34CC363C"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9" w:type="dxa"/>
            <w:tcBorders>
              <w:top w:val="single" w:sz="12" w:space="0" w:color="E8308A"/>
            </w:tcBorders>
          </w:tcPr>
          <w:p w14:paraId="5BADEA36" w14:textId="2FA63D3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r>
      <w:tr w:rsidR="0068368C" w:rsidRPr="00EE1A51" w14:paraId="18A6CF15"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092FAEBE" w14:textId="6531C1C1"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Tableau</w:t>
            </w:r>
          </w:p>
        </w:tc>
        <w:tc>
          <w:tcPr>
            <w:tcW w:w="617" w:type="dxa"/>
            <w:tcBorders>
              <w:left w:val="single" w:sz="8" w:space="0" w:color="E8308A"/>
            </w:tcBorders>
          </w:tcPr>
          <w:p w14:paraId="054F661A" w14:textId="5DDE3D25"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8" w:type="dxa"/>
          </w:tcPr>
          <w:p w14:paraId="520C93F7" w14:textId="75DDCB3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47953E20" w14:textId="6C303D58"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437D31D5" w14:textId="6857E20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34ED9AE9" w14:textId="7D9C582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1A5CB104" w14:textId="086DF8D2"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9" w:type="dxa"/>
          </w:tcPr>
          <w:p w14:paraId="70FFAE28" w14:textId="5E668F1E"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9" w:type="dxa"/>
          </w:tcPr>
          <w:p w14:paraId="1BC92E38" w14:textId="0AAAE2D1"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9" w:type="dxa"/>
          </w:tcPr>
          <w:p w14:paraId="0FFECD39" w14:textId="2D139F1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9" w:type="dxa"/>
          </w:tcPr>
          <w:p w14:paraId="3D13C3FF" w14:textId="6FD8EA9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9" w:type="dxa"/>
          </w:tcPr>
          <w:p w14:paraId="3A52E1A2" w14:textId="5AA56AAD"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r>
      <w:tr w:rsidR="0068368C" w:rsidRPr="00EE1A51" w14:paraId="5CB55781"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52631A31" w14:textId="1CAC03A0"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Microsoft - Reporting</w:t>
            </w:r>
          </w:p>
        </w:tc>
        <w:tc>
          <w:tcPr>
            <w:tcW w:w="617" w:type="dxa"/>
            <w:tcBorders>
              <w:left w:val="single" w:sz="8" w:space="0" w:color="E8308A"/>
            </w:tcBorders>
          </w:tcPr>
          <w:p w14:paraId="3EF0A12B" w14:textId="2B976982"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8" w:type="dxa"/>
          </w:tcPr>
          <w:p w14:paraId="3063C085" w14:textId="1BFAEE0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9" w:type="dxa"/>
          </w:tcPr>
          <w:p w14:paraId="7DDD763E" w14:textId="594F48C5"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9" w:type="dxa"/>
          </w:tcPr>
          <w:p w14:paraId="340E371D" w14:textId="25021B6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9" w:type="dxa"/>
          </w:tcPr>
          <w:p w14:paraId="2065207D" w14:textId="1603E4B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9" w:type="dxa"/>
          </w:tcPr>
          <w:p w14:paraId="629C23CA" w14:textId="44AF35A2"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9" w:type="dxa"/>
          </w:tcPr>
          <w:p w14:paraId="1B15E80F" w14:textId="4C5D9D40"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89" w:type="dxa"/>
          </w:tcPr>
          <w:p w14:paraId="32743B9A" w14:textId="7B9D5F1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689" w:type="dxa"/>
          </w:tcPr>
          <w:p w14:paraId="301F469B" w14:textId="6BA6A7EE"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25</w:t>
            </w:r>
          </w:p>
        </w:tc>
        <w:tc>
          <w:tcPr>
            <w:tcW w:w="689" w:type="dxa"/>
          </w:tcPr>
          <w:p w14:paraId="3AE482F9" w14:textId="58D5FEE3"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22</w:t>
            </w:r>
          </w:p>
        </w:tc>
        <w:tc>
          <w:tcPr>
            <w:tcW w:w="689" w:type="dxa"/>
          </w:tcPr>
          <w:p w14:paraId="6B815C0D" w14:textId="2F6C8CB3"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r>
      <w:tr w:rsidR="0068368C" w:rsidRPr="00EE1A51" w14:paraId="03BAF515"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33EAE893" w14:textId="2B6B6FB9"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Qlikview</w:t>
            </w:r>
          </w:p>
        </w:tc>
        <w:tc>
          <w:tcPr>
            <w:tcW w:w="617" w:type="dxa"/>
            <w:tcBorders>
              <w:left w:val="single" w:sz="8" w:space="0" w:color="E8308A"/>
            </w:tcBorders>
          </w:tcPr>
          <w:p w14:paraId="55E91AC7" w14:textId="380DAA7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8" w:type="dxa"/>
          </w:tcPr>
          <w:p w14:paraId="6AB53A27" w14:textId="07AFDC45"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Pr>
          <w:p w14:paraId="4584DFA8" w14:textId="6389E0FD"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9" w:type="dxa"/>
          </w:tcPr>
          <w:p w14:paraId="158502AE" w14:textId="1B99E6E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Pr>
          <w:p w14:paraId="2AC48E1A" w14:textId="1691A78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9" w:type="dxa"/>
          </w:tcPr>
          <w:p w14:paraId="518C3A76" w14:textId="21999E3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9" w:type="dxa"/>
          </w:tcPr>
          <w:p w14:paraId="0BAB917E" w14:textId="4711676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9" w:type="dxa"/>
          </w:tcPr>
          <w:p w14:paraId="4FF95355" w14:textId="555BB71E"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9" w:type="dxa"/>
          </w:tcPr>
          <w:p w14:paraId="2AFEC570" w14:textId="47C660C8"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9" w:type="dxa"/>
          </w:tcPr>
          <w:p w14:paraId="0AE92033" w14:textId="4724C52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9" w:type="dxa"/>
          </w:tcPr>
          <w:p w14:paraId="2C84F515" w14:textId="3C5E3023"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r>
      <w:tr w:rsidR="0068368C" w:rsidRPr="00EE1A51" w14:paraId="6E952A25"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3658E0ED" w14:textId="5EF36967"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IBM-Cognos</w:t>
            </w:r>
          </w:p>
        </w:tc>
        <w:tc>
          <w:tcPr>
            <w:tcW w:w="617" w:type="dxa"/>
            <w:tcBorders>
              <w:left w:val="single" w:sz="8" w:space="0" w:color="E8308A"/>
            </w:tcBorders>
          </w:tcPr>
          <w:p w14:paraId="0AB9A3B7" w14:textId="442E199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8" w:type="dxa"/>
          </w:tcPr>
          <w:p w14:paraId="0ECA5F20" w14:textId="00B1315D"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9" w:type="dxa"/>
          </w:tcPr>
          <w:p w14:paraId="04B01895" w14:textId="53E0A4E6"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9" w:type="dxa"/>
          </w:tcPr>
          <w:p w14:paraId="72ABCA51" w14:textId="13F63C2D"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9" w:type="dxa"/>
          </w:tcPr>
          <w:p w14:paraId="437D7C7D" w14:textId="0EAF18C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9" w:type="dxa"/>
          </w:tcPr>
          <w:p w14:paraId="401D9303" w14:textId="2EC0898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9" w:type="dxa"/>
          </w:tcPr>
          <w:p w14:paraId="499DBE7E" w14:textId="77C230F8"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9" w:type="dxa"/>
          </w:tcPr>
          <w:p w14:paraId="43A1D0E6" w14:textId="1FE3107C"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9" w:type="dxa"/>
          </w:tcPr>
          <w:p w14:paraId="31D7DB53" w14:textId="382E485E"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9" w:type="dxa"/>
          </w:tcPr>
          <w:p w14:paraId="4105DBD7" w14:textId="7161A8A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9" w:type="dxa"/>
          </w:tcPr>
          <w:p w14:paraId="18CF9509" w14:textId="41BD7F3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r>
      <w:tr w:rsidR="0068368C" w:rsidRPr="00EE1A51" w14:paraId="1BA5EB68"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6B7ED044" w14:textId="6DDEC937"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Oracle</w:t>
            </w:r>
          </w:p>
        </w:tc>
        <w:tc>
          <w:tcPr>
            <w:tcW w:w="617" w:type="dxa"/>
            <w:tcBorders>
              <w:left w:val="single" w:sz="8" w:space="0" w:color="E8308A"/>
            </w:tcBorders>
          </w:tcPr>
          <w:p w14:paraId="7B08A03C" w14:textId="4A9E7E72"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8" w:type="dxa"/>
          </w:tcPr>
          <w:p w14:paraId="14F80E6B" w14:textId="00240498"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c>
          <w:tcPr>
            <w:tcW w:w="689" w:type="dxa"/>
          </w:tcPr>
          <w:p w14:paraId="0B4DD2A6" w14:textId="698A5E0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9" w:type="dxa"/>
          </w:tcPr>
          <w:p w14:paraId="4396F17D" w14:textId="343EDE90"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89" w:type="dxa"/>
          </w:tcPr>
          <w:p w14:paraId="10BB1152" w14:textId="200EDD2D"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9" w:type="dxa"/>
          </w:tcPr>
          <w:p w14:paraId="73942026" w14:textId="5D976E26"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9" w:type="dxa"/>
          </w:tcPr>
          <w:p w14:paraId="14A235D6" w14:textId="0CF8591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9" w:type="dxa"/>
          </w:tcPr>
          <w:p w14:paraId="2DF8191A" w14:textId="514A4427"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9" w:type="dxa"/>
          </w:tcPr>
          <w:p w14:paraId="21E7C36D" w14:textId="1E53838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9" w:type="dxa"/>
          </w:tcPr>
          <w:p w14:paraId="5341034A" w14:textId="1972C9B7"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9" w:type="dxa"/>
          </w:tcPr>
          <w:p w14:paraId="00280DCC" w14:textId="217B734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68368C" w:rsidRPr="00EE1A51" w14:paraId="20BC906A"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4744B346" w14:textId="3ED59D45"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Bespoke/In-house</w:t>
            </w:r>
          </w:p>
        </w:tc>
        <w:tc>
          <w:tcPr>
            <w:tcW w:w="617" w:type="dxa"/>
            <w:tcBorders>
              <w:left w:val="single" w:sz="8" w:space="0" w:color="E8308A"/>
            </w:tcBorders>
          </w:tcPr>
          <w:p w14:paraId="319E5906" w14:textId="12D8B9E3"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8" w:type="dxa"/>
          </w:tcPr>
          <w:p w14:paraId="22CA17CB" w14:textId="3CF7F7E6"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9" w:type="dxa"/>
          </w:tcPr>
          <w:p w14:paraId="3DFF8DB4" w14:textId="37957070"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9" w:type="dxa"/>
          </w:tcPr>
          <w:p w14:paraId="0FEC0CC2" w14:textId="60D3AF4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9" w:type="dxa"/>
          </w:tcPr>
          <w:p w14:paraId="6DB22433" w14:textId="5C6CC9B6"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9" w:type="dxa"/>
          </w:tcPr>
          <w:p w14:paraId="66239B6E" w14:textId="469AD7C3"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Pr>
          <w:p w14:paraId="7F0EC22B" w14:textId="60DF4417"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Pr>
          <w:p w14:paraId="743BEB72" w14:textId="7C9D0643"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9" w:type="dxa"/>
          </w:tcPr>
          <w:p w14:paraId="39C4701F" w14:textId="1CED7BA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Pr>
          <w:p w14:paraId="400E2AE8" w14:textId="6C469C42"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7A90D15B" w14:textId="5FBC732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68368C" w:rsidRPr="00EE1A51" w14:paraId="3F8206B5"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7CFCEBD3" w14:textId="01B6D84D"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Dynistics</w:t>
            </w:r>
          </w:p>
        </w:tc>
        <w:tc>
          <w:tcPr>
            <w:tcW w:w="617" w:type="dxa"/>
            <w:tcBorders>
              <w:left w:val="single" w:sz="8" w:space="0" w:color="E8308A"/>
            </w:tcBorders>
          </w:tcPr>
          <w:p w14:paraId="0DEFFC22" w14:textId="07C8A810"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8" w:type="dxa"/>
          </w:tcPr>
          <w:p w14:paraId="4AA86F34" w14:textId="450C0EF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3ABF0957" w14:textId="1EDED33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4DD61437" w14:textId="6926EA36"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28D25201" w14:textId="70C0BF4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27A0C9E8" w14:textId="5AAD7A15"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5E6E7F14" w14:textId="1F7327B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500E0C23" w14:textId="2A40123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45F48DCE" w14:textId="0A98B185"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Pr>
          <w:p w14:paraId="51F0F1AD" w14:textId="6B13E10D"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Pr>
          <w:p w14:paraId="23744B86" w14:textId="44BBFA6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68368C" w:rsidRPr="00EE1A51" w14:paraId="5DFF5450"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7A481BFA" w14:textId="1918816B"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Microsoft - Performance Point</w:t>
            </w:r>
          </w:p>
        </w:tc>
        <w:tc>
          <w:tcPr>
            <w:tcW w:w="617" w:type="dxa"/>
            <w:tcBorders>
              <w:left w:val="single" w:sz="8" w:space="0" w:color="E8308A"/>
            </w:tcBorders>
          </w:tcPr>
          <w:p w14:paraId="3B6637F0" w14:textId="430F3B7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8" w:type="dxa"/>
          </w:tcPr>
          <w:p w14:paraId="5B7CBE3D" w14:textId="5AB984C5"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5B9B1202" w14:textId="74C56B46"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670ECD7C" w14:textId="31E853DC"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3DEE0A6E" w14:textId="68A20CB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Pr>
          <w:p w14:paraId="7012E584" w14:textId="452FAF6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1FFBE4B4" w14:textId="2CEDCFED"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Pr>
          <w:p w14:paraId="1D8188A9" w14:textId="6F3B657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0D6488E0" w14:textId="1EE97A56"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Pr>
          <w:p w14:paraId="64E3A5CE" w14:textId="6BD83878"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0C5CC507" w14:textId="20FEF692"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68368C" w:rsidRPr="00EE1A51" w14:paraId="6DE4EF64"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275278CD" w14:textId="4935C3F1"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SAP - Business Intelligence</w:t>
            </w:r>
          </w:p>
        </w:tc>
        <w:tc>
          <w:tcPr>
            <w:tcW w:w="617" w:type="dxa"/>
            <w:tcBorders>
              <w:left w:val="single" w:sz="8" w:space="0" w:color="E8308A"/>
            </w:tcBorders>
          </w:tcPr>
          <w:p w14:paraId="21F10DFE" w14:textId="67D9B9B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8" w:type="dxa"/>
          </w:tcPr>
          <w:p w14:paraId="37B2819F" w14:textId="5318C17D"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56237B04" w14:textId="29EA8F4D"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2A332285" w14:textId="57603C45"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Pr>
          <w:p w14:paraId="06C00889" w14:textId="4DB6EC0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Pr>
          <w:p w14:paraId="10141670" w14:textId="3782FC51"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Pr>
          <w:p w14:paraId="6DAD6FAC" w14:textId="7571D4D2"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Pr>
          <w:p w14:paraId="31A20109" w14:textId="00E674E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9" w:type="dxa"/>
          </w:tcPr>
          <w:p w14:paraId="2F0E914F" w14:textId="7EFA349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9" w:type="dxa"/>
          </w:tcPr>
          <w:p w14:paraId="5CE951C6" w14:textId="63213F8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7DF2FD1B" w14:textId="4DBAB5A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68368C" w:rsidRPr="00EE1A51" w14:paraId="0B7FC914"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02C0AF77" w14:textId="0D9BDCCF"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Infor PM</w:t>
            </w:r>
          </w:p>
        </w:tc>
        <w:tc>
          <w:tcPr>
            <w:tcW w:w="617" w:type="dxa"/>
            <w:tcBorders>
              <w:left w:val="single" w:sz="8" w:space="0" w:color="E8308A"/>
            </w:tcBorders>
          </w:tcPr>
          <w:p w14:paraId="35181D81" w14:textId="5AF0C05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8" w:type="dxa"/>
          </w:tcPr>
          <w:p w14:paraId="7930BD52" w14:textId="49C31548"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5DDBF35D" w14:textId="13457E2E"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5A142B4C" w14:textId="4B1BCBD3"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52CDEDC2" w14:textId="0832DE27"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4126FB93" w14:textId="53F53A9C"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0F8E16EA" w14:textId="15A3CADE"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5911C0AF" w14:textId="6F3ED00E"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1919E3D3" w14:textId="1100DD8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1145DEDC" w14:textId="49981ED2"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40836328" w14:textId="0524103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8368C" w:rsidRPr="00EE1A51" w14:paraId="5A5C8C2C"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4051CC0C" w14:textId="38472BE0"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SAP - Crystal reports</w:t>
            </w:r>
          </w:p>
        </w:tc>
        <w:tc>
          <w:tcPr>
            <w:tcW w:w="617" w:type="dxa"/>
            <w:tcBorders>
              <w:left w:val="single" w:sz="8" w:space="0" w:color="E8308A"/>
            </w:tcBorders>
          </w:tcPr>
          <w:p w14:paraId="1D0DC2A7" w14:textId="2F25E9A3"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8" w:type="dxa"/>
          </w:tcPr>
          <w:p w14:paraId="33F12F6D" w14:textId="550FD33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46B52943" w14:textId="261B0220"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2EFCBFD0" w14:textId="642ADE26"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31576B8D" w14:textId="21513EC0"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01C5C3AA" w14:textId="0991C461"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1AEFF028" w14:textId="5DAE5C0C"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01DCE622" w14:textId="07924391"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1275684B" w14:textId="7BF44952"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3D2EB2BB" w14:textId="580776B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438B843A" w14:textId="2EE4427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8368C" w:rsidRPr="00EE1A51" w14:paraId="380937AA"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2B7A4B6D" w14:textId="2C8A9297"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SAS</w:t>
            </w:r>
          </w:p>
        </w:tc>
        <w:tc>
          <w:tcPr>
            <w:tcW w:w="617" w:type="dxa"/>
            <w:tcBorders>
              <w:left w:val="single" w:sz="8" w:space="0" w:color="E8308A"/>
            </w:tcBorders>
          </w:tcPr>
          <w:p w14:paraId="0DAC6D77" w14:textId="6AC40BA0"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8" w:type="dxa"/>
          </w:tcPr>
          <w:p w14:paraId="2AF0320B" w14:textId="37401941"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Pr>
          <w:p w14:paraId="5BBC923B" w14:textId="23809E1D"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6C42D126" w14:textId="31381147"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5A5E9856" w14:textId="24E83BE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7A070D0E" w14:textId="67034C73"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7B8CCEEA" w14:textId="72BA36DC"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63EAD886" w14:textId="2209850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43816DB6" w14:textId="685892B2"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575AC192" w14:textId="163E7055"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4FC0F1CD" w14:textId="58B6DFD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68368C" w:rsidRPr="00EE1A51" w14:paraId="751412E1"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54A947B4" w14:textId="48DB03F0"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Various</w:t>
            </w:r>
          </w:p>
        </w:tc>
        <w:tc>
          <w:tcPr>
            <w:tcW w:w="617" w:type="dxa"/>
            <w:tcBorders>
              <w:left w:val="single" w:sz="8" w:space="0" w:color="E8308A"/>
            </w:tcBorders>
          </w:tcPr>
          <w:p w14:paraId="7D30A126" w14:textId="600A030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8" w:type="dxa"/>
          </w:tcPr>
          <w:p w14:paraId="4DA32A10" w14:textId="184B72E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07917A03" w14:textId="484AFE09"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9" w:type="dxa"/>
          </w:tcPr>
          <w:p w14:paraId="73028287" w14:textId="2FDF1A11"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9" w:type="dxa"/>
          </w:tcPr>
          <w:p w14:paraId="42567326" w14:textId="67D41731"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9" w:type="dxa"/>
          </w:tcPr>
          <w:p w14:paraId="098C4742" w14:textId="3572F38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9" w:type="dxa"/>
          </w:tcPr>
          <w:p w14:paraId="65966945" w14:textId="1587504D"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9" w:type="dxa"/>
          </w:tcPr>
          <w:p w14:paraId="5651620B" w14:textId="08B84CE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9" w:type="dxa"/>
          </w:tcPr>
          <w:p w14:paraId="0B2B2201" w14:textId="373203B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9" w:type="dxa"/>
          </w:tcPr>
          <w:p w14:paraId="10C44A52" w14:textId="5EFD965D"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9" w:type="dxa"/>
          </w:tcPr>
          <w:p w14:paraId="5563E9FB" w14:textId="2888290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r>
      <w:tr w:rsidR="0068368C" w:rsidRPr="00EE1A51" w14:paraId="6966BFB8"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right w:val="single" w:sz="8" w:space="0" w:color="E8308A"/>
            </w:tcBorders>
          </w:tcPr>
          <w:p w14:paraId="1E2533A2" w14:textId="5E008981"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Other</w:t>
            </w:r>
          </w:p>
        </w:tc>
        <w:tc>
          <w:tcPr>
            <w:tcW w:w="617" w:type="dxa"/>
            <w:tcBorders>
              <w:left w:val="single" w:sz="8" w:space="0" w:color="E8308A"/>
            </w:tcBorders>
          </w:tcPr>
          <w:p w14:paraId="143A84ED" w14:textId="28064903"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8" w:type="dxa"/>
          </w:tcPr>
          <w:p w14:paraId="240A3EFB" w14:textId="6D138C4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Pr>
          <w:p w14:paraId="381EF694" w14:textId="251F0E2C"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Pr>
          <w:p w14:paraId="16E66BFA" w14:textId="577B69AE"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Pr>
          <w:p w14:paraId="20C911FD" w14:textId="6249F436"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9" w:type="dxa"/>
          </w:tcPr>
          <w:p w14:paraId="5CC3EB47" w14:textId="636EA4B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6325F0DC" w14:textId="25B47440"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9" w:type="dxa"/>
          </w:tcPr>
          <w:p w14:paraId="4196219B" w14:textId="273C45E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9" w:type="dxa"/>
          </w:tcPr>
          <w:p w14:paraId="3794108D" w14:textId="7BD4EBA0"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9" w:type="dxa"/>
          </w:tcPr>
          <w:p w14:paraId="464BB183" w14:textId="36E50AF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9" w:type="dxa"/>
          </w:tcPr>
          <w:p w14:paraId="60E5C295" w14:textId="791CC6D4"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68368C" w:rsidRPr="00EE1A51" w14:paraId="560FBDBA"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bottom w:val="single" w:sz="12" w:space="0" w:color="E8308A"/>
              <w:right w:val="single" w:sz="8" w:space="0" w:color="E8308A"/>
            </w:tcBorders>
          </w:tcPr>
          <w:p w14:paraId="25D5DDC5" w14:textId="2D933194" w:rsidR="0068368C" w:rsidRPr="0009613F" w:rsidRDefault="0068368C" w:rsidP="0068368C">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None</w:t>
            </w:r>
          </w:p>
        </w:tc>
        <w:tc>
          <w:tcPr>
            <w:tcW w:w="617" w:type="dxa"/>
            <w:tcBorders>
              <w:left w:val="single" w:sz="8" w:space="0" w:color="E8308A"/>
              <w:bottom w:val="single" w:sz="12" w:space="0" w:color="E8308A"/>
            </w:tcBorders>
          </w:tcPr>
          <w:p w14:paraId="18A9A5EF" w14:textId="2D0AAB75"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8" w:type="dxa"/>
            <w:tcBorders>
              <w:bottom w:val="single" w:sz="12" w:space="0" w:color="E8308A"/>
            </w:tcBorders>
          </w:tcPr>
          <w:p w14:paraId="3F4F93B9" w14:textId="45DF88B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Borders>
              <w:bottom w:val="single" w:sz="12" w:space="0" w:color="E8308A"/>
            </w:tcBorders>
          </w:tcPr>
          <w:p w14:paraId="6AE2E823" w14:textId="6155BEA8"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9" w:type="dxa"/>
            <w:tcBorders>
              <w:bottom w:val="single" w:sz="12" w:space="0" w:color="E8308A"/>
            </w:tcBorders>
          </w:tcPr>
          <w:p w14:paraId="1DF06EF1" w14:textId="1D995DB7"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9" w:type="dxa"/>
            <w:tcBorders>
              <w:bottom w:val="single" w:sz="12" w:space="0" w:color="E8308A"/>
            </w:tcBorders>
          </w:tcPr>
          <w:p w14:paraId="2BDCE081" w14:textId="4777906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Borders>
              <w:bottom w:val="single" w:sz="12" w:space="0" w:color="E8308A"/>
            </w:tcBorders>
          </w:tcPr>
          <w:p w14:paraId="539D7D3E" w14:textId="0F14D0CB"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9" w:type="dxa"/>
            <w:tcBorders>
              <w:bottom w:val="single" w:sz="12" w:space="0" w:color="E8308A"/>
            </w:tcBorders>
          </w:tcPr>
          <w:p w14:paraId="5BDA9F32" w14:textId="47D611A2"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9" w:type="dxa"/>
            <w:tcBorders>
              <w:bottom w:val="single" w:sz="12" w:space="0" w:color="E8308A"/>
            </w:tcBorders>
          </w:tcPr>
          <w:p w14:paraId="6D1A1BAD" w14:textId="1CA23E5A"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9" w:type="dxa"/>
            <w:tcBorders>
              <w:bottom w:val="single" w:sz="12" w:space="0" w:color="E8308A"/>
            </w:tcBorders>
          </w:tcPr>
          <w:p w14:paraId="1DA4A5E0" w14:textId="5EE1E4FF"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9" w:type="dxa"/>
            <w:tcBorders>
              <w:bottom w:val="single" w:sz="12" w:space="0" w:color="E8308A"/>
            </w:tcBorders>
          </w:tcPr>
          <w:p w14:paraId="507C36C0" w14:textId="72E120CC"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9" w:type="dxa"/>
            <w:tcBorders>
              <w:bottom w:val="single" w:sz="12" w:space="0" w:color="E8308A"/>
            </w:tcBorders>
          </w:tcPr>
          <w:p w14:paraId="484D3C51" w14:textId="3928F6BE" w:rsidR="0068368C" w:rsidRPr="00DF79A5"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68368C" w:rsidRPr="00EE1A51" w14:paraId="2007ED1C" w14:textId="77777777" w:rsidTr="0009613F">
        <w:tc>
          <w:tcPr>
            <w:cnfStyle w:val="001000000000" w:firstRow="0" w:lastRow="0" w:firstColumn="1" w:lastColumn="0" w:oddVBand="0" w:evenVBand="0" w:oddHBand="0" w:evenHBand="0" w:firstRowFirstColumn="0" w:firstRowLastColumn="0" w:lastRowFirstColumn="0" w:lastRowLastColumn="0"/>
            <w:tcW w:w="1838" w:type="dxa"/>
            <w:tcBorders>
              <w:top w:val="single" w:sz="12" w:space="0" w:color="E8308A"/>
              <w:bottom w:val="single" w:sz="8" w:space="0" w:color="E8308A"/>
              <w:right w:val="single" w:sz="8" w:space="0" w:color="E8308A"/>
            </w:tcBorders>
          </w:tcPr>
          <w:p w14:paraId="34EE5B4B" w14:textId="77777777" w:rsidR="0068368C" w:rsidRPr="0068368C" w:rsidRDefault="0068368C" w:rsidP="0068368C">
            <w:pPr>
              <w:pStyle w:val="tab1"/>
              <w:rPr>
                <w:rFonts w:asciiTheme="minorHAnsi" w:hAnsiTheme="minorHAnsi"/>
                <w:i/>
                <w:color w:val="625BC4"/>
                <w:sz w:val="20"/>
              </w:rPr>
            </w:pPr>
            <w:r w:rsidRPr="0068368C">
              <w:rPr>
                <w:rFonts w:asciiTheme="minorHAnsi" w:hAnsiTheme="minorHAnsi"/>
                <w:i/>
                <w:color w:val="625BC4"/>
                <w:sz w:val="20"/>
              </w:rPr>
              <w:t>Total respondents</w:t>
            </w:r>
          </w:p>
        </w:tc>
        <w:tc>
          <w:tcPr>
            <w:tcW w:w="617" w:type="dxa"/>
            <w:tcBorders>
              <w:top w:val="single" w:sz="12" w:space="0" w:color="E8308A"/>
              <w:left w:val="single" w:sz="8" w:space="0" w:color="E8308A"/>
              <w:bottom w:val="single" w:sz="8" w:space="0" w:color="E8308A"/>
            </w:tcBorders>
          </w:tcPr>
          <w:p w14:paraId="3731141A" w14:textId="6F7099BE" w:rsidR="0068368C" w:rsidRPr="0068368C"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8368C">
              <w:rPr>
                <w:rFonts w:ascii="FSAlbert" w:hAnsi="FSAlbert" w:cs="Calibri"/>
                <w:i/>
                <w:iCs/>
                <w:color w:val="333331"/>
                <w:sz w:val="20"/>
              </w:rPr>
              <w:t>85</w:t>
            </w:r>
          </w:p>
        </w:tc>
        <w:tc>
          <w:tcPr>
            <w:tcW w:w="688" w:type="dxa"/>
            <w:tcBorders>
              <w:top w:val="single" w:sz="12" w:space="0" w:color="E8308A"/>
              <w:bottom w:val="single" w:sz="8" w:space="0" w:color="E8308A"/>
            </w:tcBorders>
          </w:tcPr>
          <w:p w14:paraId="70DD0AB3" w14:textId="64E781F1" w:rsidR="0068368C" w:rsidRPr="0068368C"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8368C">
              <w:rPr>
                <w:rFonts w:ascii="FSAlbert" w:hAnsi="FSAlbert" w:cs="Calibri"/>
                <w:i/>
                <w:iCs/>
                <w:color w:val="333331"/>
                <w:sz w:val="20"/>
              </w:rPr>
              <w:t>95</w:t>
            </w:r>
          </w:p>
        </w:tc>
        <w:tc>
          <w:tcPr>
            <w:tcW w:w="689" w:type="dxa"/>
            <w:tcBorders>
              <w:top w:val="single" w:sz="12" w:space="0" w:color="E8308A"/>
              <w:bottom w:val="single" w:sz="8" w:space="0" w:color="E8308A"/>
            </w:tcBorders>
          </w:tcPr>
          <w:p w14:paraId="6AF06C63" w14:textId="25769C25" w:rsidR="0068368C" w:rsidRPr="0068368C"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8368C">
              <w:rPr>
                <w:rFonts w:ascii="FSAlbert" w:hAnsi="FSAlbert" w:cs="Calibri"/>
                <w:i/>
                <w:iCs/>
                <w:color w:val="333331"/>
                <w:sz w:val="20"/>
              </w:rPr>
              <w:t>101</w:t>
            </w:r>
          </w:p>
        </w:tc>
        <w:tc>
          <w:tcPr>
            <w:tcW w:w="689" w:type="dxa"/>
            <w:tcBorders>
              <w:top w:val="single" w:sz="12" w:space="0" w:color="E8308A"/>
              <w:bottom w:val="single" w:sz="8" w:space="0" w:color="E8308A"/>
            </w:tcBorders>
          </w:tcPr>
          <w:p w14:paraId="247AF971" w14:textId="0A1C73D3" w:rsidR="0068368C" w:rsidRPr="0068368C"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8368C">
              <w:rPr>
                <w:rFonts w:ascii="FSAlbert" w:hAnsi="FSAlbert" w:cs="Calibri"/>
                <w:i/>
                <w:iCs/>
                <w:color w:val="333331"/>
                <w:sz w:val="20"/>
              </w:rPr>
              <w:t>96</w:t>
            </w:r>
          </w:p>
        </w:tc>
        <w:tc>
          <w:tcPr>
            <w:tcW w:w="689" w:type="dxa"/>
            <w:tcBorders>
              <w:top w:val="single" w:sz="12" w:space="0" w:color="E8308A"/>
              <w:bottom w:val="single" w:sz="8" w:space="0" w:color="E8308A"/>
            </w:tcBorders>
          </w:tcPr>
          <w:p w14:paraId="1CC0380C" w14:textId="4D4430C5" w:rsidR="0068368C" w:rsidRPr="0068368C"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8368C">
              <w:rPr>
                <w:rFonts w:ascii="FSAlbert" w:hAnsi="FSAlbert" w:cs="Calibri"/>
                <w:i/>
                <w:iCs/>
                <w:color w:val="333331"/>
                <w:sz w:val="20"/>
              </w:rPr>
              <w:t>100</w:t>
            </w:r>
          </w:p>
        </w:tc>
        <w:tc>
          <w:tcPr>
            <w:tcW w:w="689" w:type="dxa"/>
            <w:tcBorders>
              <w:top w:val="single" w:sz="12" w:space="0" w:color="E8308A"/>
              <w:bottom w:val="single" w:sz="8" w:space="0" w:color="E8308A"/>
            </w:tcBorders>
          </w:tcPr>
          <w:p w14:paraId="1532EF97" w14:textId="1815A915" w:rsidR="0068368C" w:rsidRPr="0068368C"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8368C">
              <w:rPr>
                <w:rFonts w:ascii="FSAlbert" w:hAnsi="FSAlbert" w:cs="Calibri"/>
                <w:i/>
                <w:iCs/>
                <w:color w:val="333331"/>
                <w:sz w:val="20"/>
              </w:rPr>
              <w:t>74</w:t>
            </w:r>
          </w:p>
        </w:tc>
        <w:tc>
          <w:tcPr>
            <w:tcW w:w="689" w:type="dxa"/>
            <w:tcBorders>
              <w:top w:val="single" w:sz="12" w:space="0" w:color="E8308A"/>
              <w:bottom w:val="single" w:sz="8" w:space="0" w:color="E8308A"/>
            </w:tcBorders>
          </w:tcPr>
          <w:p w14:paraId="5E1E356B" w14:textId="46CCAF1F" w:rsidR="0068368C" w:rsidRPr="0068368C"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8368C">
              <w:rPr>
                <w:rFonts w:ascii="FSAlbert" w:hAnsi="FSAlbert" w:cs="Calibri"/>
                <w:i/>
                <w:iCs/>
                <w:color w:val="333331"/>
                <w:sz w:val="20"/>
              </w:rPr>
              <w:t>100</w:t>
            </w:r>
          </w:p>
        </w:tc>
        <w:tc>
          <w:tcPr>
            <w:tcW w:w="689" w:type="dxa"/>
            <w:tcBorders>
              <w:top w:val="single" w:sz="12" w:space="0" w:color="E8308A"/>
              <w:bottom w:val="single" w:sz="8" w:space="0" w:color="E8308A"/>
            </w:tcBorders>
          </w:tcPr>
          <w:p w14:paraId="47F4213D" w14:textId="4C3457E1" w:rsidR="0068368C" w:rsidRPr="0068368C"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8368C">
              <w:rPr>
                <w:rFonts w:ascii="FSAlbert" w:hAnsi="FSAlbert" w:cs="Calibri"/>
                <w:i/>
                <w:iCs/>
                <w:color w:val="333331"/>
                <w:sz w:val="20"/>
              </w:rPr>
              <w:t>116</w:t>
            </w:r>
          </w:p>
        </w:tc>
        <w:tc>
          <w:tcPr>
            <w:tcW w:w="689" w:type="dxa"/>
            <w:tcBorders>
              <w:top w:val="single" w:sz="12" w:space="0" w:color="E8308A"/>
              <w:bottom w:val="single" w:sz="8" w:space="0" w:color="E8308A"/>
            </w:tcBorders>
          </w:tcPr>
          <w:p w14:paraId="7BABF30E" w14:textId="464BC26C" w:rsidR="0068368C" w:rsidRPr="0068368C"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8368C">
              <w:rPr>
                <w:rFonts w:ascii="FSAlbert" w:hAnsi="FSAlbert" w:cs="Calibri"/>
                <w:i/>
                <w:iCs/>
                <w:color w:val="333331"/>
                <w:sz w:val="20"/>
              </w:rPr>
              <w:t>123</w:t>
            </w:r>
          </w:p>
        </w:tc>
        <w:tc>
          <w:tcPr>
            <w:tcW w:w="689" w:type="dxa"/>
            <w:tcBorders>
              <w:top w:val="single" w:sz="12" w:space="0" w:color="E8308A"/>
              <w:bottom w:val="single" w:sz="8" w:space="0" w:color="E8308A"/>
            </w:tcBorders>
          </w:tcPr>
          <w:p w14:paraId="0E984E62" w14:textId="2070CF8B" w:rsidR="0068368C" w:rsidRPr="0068368C"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8368C">
              <w:rPr>
                <w:rFonts w:ascii="FSAlbert" w:hAnsi="FSAlbert" w:cs="Calibri"/>
                <w:i/>
                <w:iCs/>
                <w:color w:val="333331"/>
                <w:sz w:val="20"/>
              </w:rPr>
              <w:t>115</w:t>
            </w:r>
          </w:p>
        </w:tc>
        <w:tc>
          <w:tcPr>
            <w:tcW w:w="689" w:type="dxa"/>
            <w:tcBorders>
              <w:top w:val="single" w:sz="12" w:space="0" w:color="E8308A"/>
              <w:bottom w:val="single" w:sz="8" w:space="0" w:color="E8308A"/>
            </w:tcBorders>
          </w:tcPr>
          <w:p w14:paraId="0403C778" w14:textId="2633CD13" w:rsidR="0068368C" w:rsidRPr="0068368C" w:rsidRDefault="0068368C" w:rsidP="0068368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68368C">
              <w:rPr>
                <w:rFonts w:ascii="FSAlbert" w:hAnsi="FSAlbert" w:cs="Calibri"/>
                <w:i/>
                <w:iCs/>
                <w:color w:val="333331"/>
                <w:sz w:val="20"/>
              </w:rPr>
              <w:t>98</w:t>
            </w:r>
          </w:p>
        </w:tc>
      </w:tr>
    </w:tbl>
    <w:p w14:paraId="7BFC431F" w14:textId="03D0CA2D" w:rsidR="00235B9B" w:rsidRPr="00235B9B" w:rsidRDefault="00235B9B" w:rsidP="001E35FE">
      <w:pPr>
        <w:pStyle w:val="BodyText"/>
        <w:spacing w:before="280"/>
        <w:rPr>
          <w:rFonts w:asciiTheme="minorHAnsi" w:hAnsiTheme="minorHAnsi"/>
          <w:color w:val="333331"/>
        </w:rPr>
      </w:pPr>
      <w:bookmarkStart w:id="16" w:name="OLE_LINK13"/>
      <w:r w:rsidRPr="00235B9B">
        <w:rPr>
          <w:rFonts w:asciiTheme="minorHAnsi" w:hAnsiTheme="minorHAnsi"/>
          <w:color w:val="333331"/>
        </w:rPr>
        <w:t xml:space="preserve">Table 11 shows that the range of </w:t>
      </w:r>
      <w:r w:rsidR="000D6265">
        <w:rPr>
          <w:rFonts w:asciiTheme="minorHAnsi" w:hAnsiTheme="minorHAnsi"/>
          <w:color w:val="333331"/>
        </w:rPr>
        <w:t>b</w:t>
      </w:r>
      <w:r w:rsidRPr="00235B9B">
        <w:rPr>
          <w:rFonts w:asciiTheme="minorHAnsi" w:hAnsiTheme="minorHAnsi"/>
          <w:color w:val="333331"/>
        </w:rPr>
        <w:t xml:space="preserve">usiness </w:t>
      </w:r>
      <w:r w:rsidR="000D6265">
        <w:rPr>
          <w:rFonts w:asciiTheme="minorHAnsi" w:hAnsiTheme="minorHAnsi"/>
          <w:color w:val="333331"/>
        </w:rPr>
        <w:t>i</w:t>
      </w:r>
      <w:r w:rsidRPr="00235B9B">
        <w:rPr>
          <w:rFonts w:asciiTheme="minorHAnsi" w:hAnsiTheme="minorHAnsi"/>
          <w:color w:val="333331"/>
        </w:rPr>
        <w:t xml:space="preserve">ntelligence systems available to </w:t>
      </w:r>
      <w:r w:rsidR="00A34282">
        <w:rPr>
          <w:rFonts w:asciiTheme="minorHAnsi" w:hAnsiTheme="minorHAnsi"/>
          <w:color w:val="333331"/>
        </w:rPr>
        <w:t>ucisa</w:t>
      </w:r>
      <w:r w:rsidRPr="00235B9B">
        <w:rPr>
          <w:rFonts w:asciiTheme="minorHAnsi" w:hAnsiTheme="minorHAnsi"/>
          <w:color w:val="333331"/>
        </w:rPr>
        <w:t xml:space="preserve"> member institutions has increased since 2009. SAP-Business Objects started the ten-year period as the most popular </w:t>
      </w:r>
      <w:r w:rsidR="000D6265">
        <w:rPr>
          <w:rFonts w:asciiTheme="minorHAnsi" w:hAnsiTheme="minorHAnsi"/>
          <w:color w:val="333331"/>
        </w:rPr>
        <w:t>b</w:t>
      </w:r>
      <w:r w:rsidRPr="00235B9B">
        <w:rPr>
          <w:rFonts w:asciiTheme="minorHAnsi" w:hAnsiTheme="minorHAnsi"/>
          <w:color w:val="333331"/>
        </w:rPr>
        <w:t xml:space="preserve">usiness </w:t>
      </w:r>
      <w:r w:rsidR="000D6265">
        <w:rPr>
          <w:rFonts w:asciiTheme="minorHAnsi" w:hAnsiTheme="minorHAnsi"/>
          <w:color w:val="333331"/>
        </w:rPr>
        <w:t>i</w:t>
      </w:r>
      <w:r w:rsidRPr="00235B9B">
        <w:rPr>
          <w:rFonts w:asciiTheme="minorHAnsi" w:hAnsiTheme="minorHAnsi"/>
          <w:color w:val="333331"/>
        </w:rPr>
        <w:t>ntelligence system and was selected by 34 respond</w:t>
      </w:r>
      <w:r w:rsidR="00DC6F5C">
        <w:rPr>
          <w:rFonts w:asciiTheme="minorHAnsi" w:hAnsiTheme="minorHAnsi"/>
          <w:color w:val="333331"/>
        </w:rPr>
        <w:t>ing institutions</w:t>
      </w:r>
      <w:r w:rsidRPr="00235B9B">
        <w:rPr>
          <w:rFonts w:asciiTheme="minorHAnsi" w:hAnsiTheme="minorHAnsi"/>
          <w:color w:val="333331"/>
        </w:rPr>
        <w:t xml:space="preserve"> (40%). This </w:t>
      </w:r>
      <w:r w:rsidR="00900055">
        <w:rPr>
          <w:rFonts w:asciiTheme="minorHAnsi" w:hAnsiTheme="minorHAnsi"/>
          <w:color w:val="333331"/>
        </w:rPr>
        <w:t>was</w:t>
      </w:r>
      <w:r w:rsidRPr="00235B9B">
        <w:rPr>
          <w:rFonts w:asciiTheme="minorHAnsi" w:hAnsiTheme="minorHAnsi"/>
          <w:color w:val="333331"/>
        </w:rPr>
        <w:t xml:space="preserve"> followed by an overall </w:t>
      </w:r>
      <w:r w:rsidR="00DC6F5C">
        <w:rPr>
          <w:rFonts w:asciiTheme="minorHAnsi" w:hAnsiTheme="minorHAnsi"/>
          <w:color w:val="333331"/>
        </w:rPr>
        <w:t>fall</w:t>
      </w:r>
      <w:r w:rsidRPr="00235B9B">
        <w:rPr>
          <w:rFonts w:asciiTheme="minorHAnsi" w:hAnsiTheme="minorHAnsi"/>
          <w:color w:val="333331"/>
        </w:rPr>
        <w:t xml:space="preserve"> in </w:t>
      </w:r>
      <w:r w:rsidR="00A2178C">
        <w:rPr>
          <w:rFonts w:asciiTheme="minorHAnsi" w:hAnsiTheme="minorHAnsi"/>
          <w:color w:val="333331"/>
        </w:rPr>
        <w:t>its</w:t>
      </w:r>
      <w:r w:rsidRPr="00235B9B">
        <w:rPr>
          <w:rFonts w:asciiTheme="minorHAnsi" w:hAnsiTheme="minorHAnsi"/>
          <w:color w:val="333331"/>
        </w:rPr>
        <w:t xml:space="preserve"> popularity (Figure 11) until 2017 when </w:t>
      </w:r>
      <w:r w:rsidR="00A2178C" w:rsidRPr="00A2178C">
        <w:rPr>
          <w:rFonts w:asciiTheme="minorHAnsi" w:hAnsiTheme="minorHAnsi"/>
          <w:color w:val="333331"/>
        </w:rPr>
        <w:t xml:space="preserve">SAP-Business Objects </w:t>
      </w:r>
      <w:r w:rsidRPr="00235B9B">
        <w:rPr>
          <w:rFonts w:asciiTheme="minorHAnsi" w:hAnsiTheme="minorHAnsi"/>
          <w:color w:val="333331"/>
        </w:rPr>
        <w:t xml:space="preserve">was in use at thirteen responding institutions (10.6%) and was no longer the top </w:t>
      </w:r>
      <w:r w:rsidR="00900055">
        <w:rPr>
          <w:rFonts w:asciiTheme="minorHAnsi" w:hAnsiTheme="minorHAnsi"/>
          <w:color w:val="333331"/>
        </w:rPr>
        <w:t xml:space="preserve">business intelligence </w:t>
      </w:r>
      <w:r w:rsidR="000B315D">
        <w:rPr>
          <w:rFonts w:asciiTheme="minorHAnsi" w:hAnsiTheme="minorHAnsi"/>
          <w:color w:val="333331"/>
        </w:rPr>
        <w:t>system</w:t>
      </w:r>
      <w:r w:rsidRPr="00235B9B">
        <w:rPr>
          <w:rFonts w:asciiTheme="minorHAnsi" w:hAnsiTheme="minorHAnsi"/>
          <w:color w:val="333331"/>
        </w:rPr>
        <w:t>. The two most recent years have seen it increase in popularity</w:t>
      </w:r>
      <w:r w:rsidR="000B315D">
        <w:rPr>
          <w:rFonts w:asciiTheme="minorHAnsi" w:hAnsiTheme="minorHAnsi"/>
          <w:color w:val="333331"/>
        </w:rPr>
        <w:t>, however,</w:t>
      </w:r>
      <w:r w:rsidRPr="00235B9B">
        <w:rPr>
          <w:rFonts w:asciiTheme="minorHAnsi" w:hAnsiTheme="minorHAnsi"/>
          <w:color w:val="333331"/>
        </w:rPr>
        <w:t xml:space="preserve"> </w:t>
      </w:r>
      <w:r w:rsidR="00A73790">
        <w:rPr>
          <w:rFonts w:asciiTheme="minorHAnsi" w:hAnsiTheme="minorHAnsi"/>
          <w:color w:val="333331"/>
        </w:rPr>
        <w:t>and it</w:t>
      </w:r>
      <w:r w:rsidRPr="00235B9B">
        <w:rPr>
          <w:rFonts w:asciiTheme="minorHAnsi" w:hAnsiTheme="minorHAnsi"/>
          <w:color w:val="333331"/>
        </w:rPr>
        <w:t xml:space="preserve"> was in use at 18 responding institutions (18%) in 2019</w:t>
      </w:r>
      <w:r w:rsidR="00A73790">
        <w:rPr>
          <w:rFonts w:asciiTheme="minorHAnsi" w:hAnsiTheme="minorHAnsi"/>
          <w:color w:val="333331"/>
        </w:rPr>
        <w:t>.</w:t>
      </w:r>
      <w:r w:rsidR="00DC6F5C">
        <w:rPr>
          <w:rFonts w:asciiTheme="minorHAnsi" w:hAnsiTheme="minorHAnsi"/>
          <w:color w:val="333331"/>
        </w:rPr>
        <w:t xml:space="preserve"> </w:t>
      </w:r>
      <w:r w:rsidR="00A73790">
        <w:rPr>
          <w:rFonts w:asciiTheme="minorHAnsi" w:hAnsiTheme="minorHAnsi"/>
          <w:color w:val="333331"/>
        </w:rPr>
        <w:t>W</w:t>
      </w:r>
      <w:r w:rsidRPr="00235B9B">
        <w:rPr>
          <w:rFonts w:asciiTheme="minorHAnsi" w:hAnsiTheme="minorHAnsi"/>
          <w:color w:val="333331"/>
        </w:rPr>
        <w:t xml:space="preserve">hen we consider the 84 institutions responding in both 2018 and 2019 </w:t>
      </w:r>
      <w:r w:rsidR="004A0D57">
        <w:rPr>
          <w:rFonts w:asciiTheme="minorHAnsi" w:hAnsiTheme="minorHAnsi"/>
          <w:color w:val="333331"/>
        </w:rPr>
        <w:t>the</w:t>
      </w:r>
      <w:r w:rsidRPr="00235B9B">
        <w:rPr>
          <w:rFonts w:asciiTheme="minorHAnsi" w:hAnsiTheme="minorHAnsi"/>
          <w:color w:val="333331"/>
        </w:rPr>
        <w:t xml:space="preserve"> </w:t>
      </w:r>
      <w:r w:rsidR="008703AC">
        <w:rPr>
          <w:rFonts w:asciiTheme="minorHAnsi" w:hAnsiTheme="minorHAnsi"/>
          <w:color w:val="333331"/>
        </w:rPr>
        <w:t>increase</w:t>
      </w:r>
      <w:r w:rsidR="004A0D57">
        <w:rPr>
          <w:rFonts w:asciiTheme="minorHAnsi" w:hAnsiTheme="minorHAnsi"/>
          <w:color w:val="333331"/>
        </w:rPr>
        <w:t xml:space="preserve"> in the most recent year</w:t>
      </w:r>
      <w:r w:rsidRPr="00235B9B">
        <w:rPr>
          <w:rFonts w:asciiTheme="minorHAnsi" w:hAnsiTheme="minorHAnsi"/>
          <w:color w:val="333331"/>
        </w:rPr>
        <w:t xml:space="preserve"> is confirmed with eleven respondents (11.1%) indicat</w:t>
      </w:r>
      <w:r w:rsidR="00DC6F5C">
        <w:rPr>
          <w:rFonts w:asciiTheme="minorHAnsi" w:hAnsiTheme="minorHAnsi"/>
          <w:color w:val="333331"/>
        </w:rPr>
        <w:t>ing</w:t>
      </w:r>
      <w:r w:rsidRPr="00235B9B">
        <w:rPr>
          <w:rFonts w:asciiTheme="minorHAnsi" w:hAnsiTheme="minorHAnsi"/>
          <w:color w:val="333331"/>
        </w:rPr>
        <w:t xml:space="preserve"> that</w:t>
      </w:r>
      <w:r w:rsidR="00DC6F5C">
        <w:rPr>
          <w:rFonts w:asciiTheme="minorHAnsi" w:hAnsiTheme="minorHAnsi"/>
          <w:color w:val="333331"/>
        </w:rPr>
        <w:t xml:space="preserve"> they used</w:t>
      </w:r>
      <w:r w:rsidRPr="00235B9B">
        <w:rPr>
          <w:rFonts w:asciiTheme="minorHAnsi" w:hAnsiTheme="minorHAnsi"/>
          <w:color w:val="333331"/>
        </w:rPr>
        <w:t xml:space="preserve"> SAP-Business Objects in 2018 compared to fifteen respondents (18%) in 2019.</w:t>
      </w:r>
    </w:p>
    <w:p w14:paraId="17A7EA69" w14:textId="0A80FE79" w:rsidR="00235B9B" w:rsidRPr="00235B9B" w:rsidRDefault="00235B9B" w:rsidP="00235B9B">
      <w:pPr>
        <w:pStyle w:val="BodyText"/>
        <w:spacing w:before="120"/>
        <w:rPr>
          <w:rFonts w:asciiTheme="minorHAnsi" w:hAnsiTheme="minorHAnsi"/>
          <w:color w:val="333331"/>
        </w:rPr>
      </w:pPr>
      <w:r w:rsidRPr="00235B9B">
        <w:rPr>
          <w:rFonts w:asciiTheme="minorHAnsi" w:hAnsiTheme="minorHAnsi"/>
          <w:color w:val="333331"/>
        </w:rPr>
        <w:t xml:space="preserve">Tableau has increased in popularity overall since 2013, despite fluctuations, from </w:t>
      </w:r>
      <w:r w:rsidR="00DC6F5C">
        <w:rPr>
          <w:rFonts w:asciiTheme="minorHAnsi" w:hAnsiTheme="minorHAnsi"/>
          <w:color w:val="333331"/>
        </w:rPr>
        <w:t>just one institution indicating it was the</w:t>
      </w:r>
      <w:r w:rsidRPr="00235B9B">
        <w:rPr>
          <w:rFonts w:asciiTheme="minorHAnsi" w:hAnsiTheme="minorHAnsi"/>
          <w:color w:val="333331"/>
        </w:rPr>
        <w:t xml:space="preserve"> </w:t>
      </w:r>
      <w:r w:rsidR="00DC6F5C">
        <w:rPr>
          <w:rFonts w:asciiTheme="minorHAnsi" w:hAnsiTheme="minorHAnsi"/>
          <w:color w:val="333331"/>
        </w:rPr>
        <w:t xml:space="preserve">core </w:t>
      </w:r>
      <w:r w:rsidR="000D6265">
        <w:rPr>
          <w:rFonts w:asciiTheme="minorHAnsi" w:hAnsiTheme="minorHAnsi"/>
          <w:color w:val="333331"/>
        </w:rPr>
        <w:t>business intelligence system</w:t>
      </w:r>
      <w:r w:rsidRPr="00235B9B">
        <w:rPr>
          <w:rFonts w:asciiTheme="minorHAnsi" w:hAnsiTheme="minorHAnsi"/>
          <w:color w:val="333331"/>
        </w:rPr>
        <w:t xml:space="preserve"> </w:t>
      </w:r>
      <w:r w:rsidR="000B315D">
        <w:rPr>
          <w:rFonts w:asciiTheme="minorHAnsi" w:hAnsiTheme="minorHAnsi"/>
          <w:color w:val="333331"/>
        </w:rPr>
        <w:t>at their institution</w:t>
      </w:r>
      <w:r w:rsidRPr="00235B9B">
        <w:rPr>
          <w:rFonts w:asciiTheme="minorHAnsi" w:hAnsiTheme="minorHAnsi"/>
          <w:color w:val="333331"/>
        </w:rPr>
        <w:t xml:space="preserve"> </w:t>
      </w:r>
      <w:r w:rsidR="00A73790">
        <w:rPr>
          <w:rFonts w:asciiTheme="minorHAnsi" w:hAnsiTheme="minorHAnsi"/>
          <w:color w:val="333331"/>
        </w:rPr>
        <w:t xml:space="preserve">in 2013 </w:t>
      </w:r>
      <w:r w:rsidRPr="00235B9B">
        <w:rPr>
          <w:rFonts w:asciiTheme="minorHAnsi" w:hAnsiTheme="minorHAnsi"/>
          <w:color w:val="333331"/>
        </w:rPr>
        <w:t>to 17 responding institutions (17%) selecting it in 2019, so that it is currently slightly behind SAP-Business Objects</w:t>
      </w:r>
      <w:r w:rsidR="00A73790">
        <w:rPr>
          <w:rFonts w:asciiTheme="minorHAnsi" w:hAnsiTheme="minorHAnsi"/>
          <w:color w:val="333331"/>
        </w:rPr>
        <w:t xml:space="preserve"> (18 respondents, 18%)</w:t>
      </w:r>
      <w:r w:rsidRPr="00235B9B">
        <w:rPr>
          <w:rFonts w:asciiTheme="minorHAnsi" w:hAnsiTheme="minorHAnsi"/>
          <w:color w:val="333331"/>
        </w:rPr>
        <w:t xml:space="preserve">. This is closely followed by Microsoft – Reporting which was the </w:t>
      </w:r>
      <w:r w:rsidR="000D6265">
        <w:rPr>
          <w:rFonts w:asciiTheme="minorHAnsi" w:hAnsiTheme="minorHAnsi"/>
          <w:color w:val="333331"/>
        </w:rPr>
        <w:t>business intelligence system</w:t>
      </w:r>
      <w:r w:rsidRPr="00235B9B">
        <w:rPr>
          <w:rFonts w:asciiTheme="minorHAnsi" w:hAnsiTheme="minorHAnsi"/>
          <w:color w:val="333331"/>
        </w:rPr>
        <w:t xml:space="preserve"> </w:t>
      </w:r>
      <w:r w:rsidR="00A73790">
        <w:rPr>
          <w:rFonts w:asciiTheme="minorHAnsi" w:hAnsiTheme="minorHAnsi"/>
          <w:color w:val="333331"/>
        </w:rPr>
        <w:t>at</w:t>
      </w:r>
      <w:r w:rsidRPr="00235B9B">
        <w:rPr>
          <w:rFonts w:asciiTheme="minorHAnsi" w:hAnsiTheme="minorHAnsi"/>
          <w:color w:val="333331"/>
        </w:rPr>
        <w:t xml:space="preserve"> fifteen responding institutions (15%)</w:t>
      </w:r>
      <w:r w:rsidR="00CB5B55">
        <w:rPr>
          <w:rFonts w:asciiTheme="minorHAnsi" w:hAnsiTheme="minorHAnsi"/>
          <w:color w:val="333331"/>
        </w:rPr>
        <w:t xml:space="preserve"> </w:t>
      </w:r>
      <w:r w:rsidRPr="00235B9B">
        <w:rPr>
          <w:rFonts w:asciiTheme="minorHAnsi" w:hAnsiTheme="minorHAnsi"/>
          <w:color w:val="333331"/>
        </w:rPr>
        <w:t>and Qlikview which was in use at eleven responding institutions (11.2%).</w:t>
      </w:r>
    </w:p>
    <w:p w14:paraId="1FD87239" w14:textId="15D3654D" w:rsidR="00235B9B" w:rsidRPr="00235B9B" w:rsidRDefault="00235B9B" w:rsidP="00235B9B">
      <w:pPr>
        <w:pStyle w:val="BodyText"/>
        <w:spacing w:before="120"/>
        <w:rPr>
          <w:rFonts w:asciiTheme="minorHAnsi" w:hAnsiTheme="minorHAnsi"/>
          <w:color w:val="333331"/>
        </w:rPr>
      </w:pPr>
      <w:r w:rsidRPr="00235B9B">
        <w:rPr>
          <w:rFonts w:asciiTheme="minorHAnsi" w:hAnsiTheme="minorHAnsi"/>
          <w:color w:val="333331"/>
        </w:rPr>
        <w:t>Overall</w:t>
      </w:r>
      <w:r w:rsidR="00A34282">
        <w:rPr>
          <w:rFonts w:asciiTheme="minorHAnsi" w:hAnsiTheme="minorHAnsi"/>
          <w:color w:val="333331"/>
        </w:rPr>
        <w:t>,</w:t>
      </w:r>
      <w:r w:rsidRPr="00235B9B">
        <w:rPr>
          <w:rFonts w:asciiTheme="minorHAnsi" w:hAnsiTheme="minorHAnsi"/>
          <w:color w:val="333331"/>
        </w:rPr>
        <w:t xml:space="preserve"> ten responding institutions (10.2%) reported that they used various </w:t>
      </w:r>
      <w:r w:rsidR="00A73790">
        <w:rPr>
          <w:rFonts w:asciiTheme="minorHAnsi" w:hAnsiTheme="minorHAnsi"/>
          <w:color w:val="333331"/>
        </w:rPr>
        <w:t>business intelligence s</w:t>
      </w:r>
      <w:r w:rsidRPr="00235B9B">
        <w:rPr>
          <w:rFonts w:asciiTheme="minorHAnsi" w:hAnsiTheme="minorHAnsi"/>
          <w:color w:val="333331"/>
        </w:rPr>
        <w:t xml:space="preserve">ystems in 2019, with four responding institutions </w:t>
      </w:r>
      <w:r w:rsidR="00A73790">
        <w:rPr>
          <w:rFonts w:asciiTheme="minorHAnsi" w:hAnsiTheme="minorHAnsi"/>
          <w:color w:val="333331"/>
        </w:rPr>
        <w:t xml:space="preserve">(4.1%) </w:t>
      </w:r>
      <w:r w:rsidRPr="00235B9B">
        <w:rPr>
          <w:rFonts w:asciiTheme="minorHAnsi" w:hAnsiTheme="minorHAnsi"/>
          <w:color w:val="333331"/>
        </w:rPr>
        <w:t xml:space="preserve">indicating that they did not </w:t>
      </w:r>
      <w:r w:rsidR="000B315D">
        <w:rPr>
          <w:rFonts w:asciiTheme="minorHAnsi" w:hAnsiTheme="minorHAnsi"/>
          <w:color w:val="333331"/>
        </w:rPr>
        <w:t>have</w:t>
      </w:r>
      <w:r w:rsidRPr="00235B9B">
        <w:rPr>
          <w:rFonts w:asciiTheme="minorHAnsi" w:hAnsiTheme="minorHAnsi"/>
          <w:color w:val="333331"/>
        </w:rPr>
        <w:t xml:space="preserve"> a core </w:t>
      </w:r>
      <w:r w:rsidR="00A73790">
        <w:rPr>
          <w:rFonts w:asciiTheme="minorHAnsi" w:hAnsiTheme="minorHAnsi"/>
          <w:color w:val="333331"/>
        </w:rPr>
        <w:t>business intelligence system</w:t>
      </w:r>
      <w:r w:rsidRPr="00235B9B">
        <w:rPr>
          <w:rFonts w:asciiTheme="minorHAnsi" w:hAnsiTheme="minorHAnsi"/>
          <w:color w:val="333331"/>
        </w:rPr>
        <w:t>.</w:t>
      </w:r>
    </w:p>
    <w:p w14:paraId="7D032A8E" w14:textId="63338C58" w:rsidR="009235EC" w:rsidRPr="00512DAE" w:rsidRDefault="00235B9B" w:rsidP="00235B9B">
      <w:pPr>
        <w:pStyle w:val="BodyText"/>
        <w:spacing w:before="120"/>
        <w:rPr>
          <w:rFonts w:asciiTheme="minorHAnsi" w:hAnsiTheme="minorHAnsi"/>
          <w:color w:val="333331"/>
        </w:rPr>
      </w:pPr>
      <w:r w:rsidRPr="00235B9B">
        <w:rPr>
          <w:rFonts w:asciiTheme="minorHAnsi" w:hAnsiTheme="minorHAnsi"/>
          <w:color w:val="333331"/>
        </w:rPr>
        <w:lastRenderedPageBreak/>
        <w:t xml:space="preserve">It is </w:t>
      </w:r>
      <w:r w:rsidR="00D25D6F">
        <w:rPr>
          <w:rFonts w:asciiTheme="minorHAnsi" w:hAnsiTheme="minorHAnsi"/>
          <w:color w:val="333331"/>
        </w:rPr>
        <w:t>worth noting</w:t>
      </w:r>
      <w:r w:rsidRPr="00235B9B">
        <w:rPr>
          <w:rFonts w:asciiTheme="minorHAnsi" w:hAnsiTheme="minorHAnsi"/>
          <w:color w:val="333331"/>
        </w:rPr>
        <w:t xml:space="preserve"> that in previous years all SAP packages (Business Objects, Crystal Reports and Business Intelligence) were combined in to one category; however, once again this year they are included individually as they are presented in the CIS survey.</w:t>
      </w:r>
    </w:p>
    <w:bookmarkEnd w:id="16"/>
    <w:p w14:paraId="7D847900" w14:textId="04FC5E25" w:rsidR="007749DF" w:rsidRPr="00DF79A5" w:rsidRDefault="007749DF" w:rsidP="007749DF">
      <w:pPr>
        <w:pStyle w:val="CaptionFig"/>
        <w:spacing w:before="120"/>
        <w:ind w:left="1259" w:hanging="1259"/>
        <w:rPr>
          <w:rFonts w:asciiTheme="minorHAnsi" w:hAnsiTheme="minorHAnsi"/>
          <w:color w:val="625BC4"/>
        </w:rPr>
      </w:pPr>
      <w:r w:rsidRPr="00DF79A5">
        <w:rPr>
          <w:rFonts w:asciiTheme="minorHAnsi" w:hAnsiTheme="minorHAnsi"/>
          <w:color w:val="625BC4"/>
        </w:rPr>
        <w:t>Figure 11 T</w:t>
      </w:r>
      <w:r w:rsidR="00EA40FC" w:rsidRPr="00DF79A5">
        <w:rPr>
          <w:rFonts w:asciiTheme="minorHAnsi" w:hAnsiTheme="minorHAnsi"/>
          <w:color w:val="625BC4"/>
        </w:rPr>
        <w:t>rends in t</w:t>
      </w:r>
      <w:r w:rsidRPr="00DF79A5">
        <w:rPr>
          <w:rFonts w:asciiTheme="minorHAnsi" w:hAnsiTheme="minorHAnsi"/>
          <w:color w:val="625BC4"/>
        </w:rPr>
        <w:t xml:space="preserve">he </w:t>
      </w:r>
      <w:r w:rsidR="00FF2232">
        <w:rPr>
          <w:rFonts w:asciiTheme="minorHAnsi" w:hAnsiTheme="minorHAnsi"/>
          <w:color w:val="625BC4"/>
        </w:rPr>
        <w:t>4</w:t>
      </w:r>
      <w:r w:rsidRPr="00DF79A5">
        <w:rPr>
          <w:rFonts w:asciiTheme="minorHAnsi" w:hAnsiTheme="minorHAnsi"/>
          <w:color w:val="625BC4"/>
        </w:rPr>
        <w:t xml:space="preserve"> most popular Business Intelligence Systems </w:t>
      </w:r>
      <w:r w:rsidR="00EA40FC" w:rsidRPr="00DF79A5">
        <w:rPr>
          <w:rFonts w:asciiTheme="minorHAnsi" w:hAnsiTheme="minorHAnsi"/>
          <w:color w:val="625BC4"/>
        </w:rPr>
        <w:t>of</w:t>
      </w:r>
      <w:r w:rsidRPr="00DF79A5">
        <w:rPr>
          <w:rFonts w:asciiTheme="minorHAnsi" w:hAnsiTheme="minorHAnsi"/>
          <w:color w:val="625BC4"/>
        </w:rPr>
        <w:t xml:space="preserve"> </w:t>
      </w:r>
      <w:r w:rsidR="00DF79A5" w:rsidRPr="00DF79A5">
        <w:rPr>
          <w:rFonts w:asciiTheme="minorHAnsi" w:hAnsiTheme="minorHAnsi"/>
          <w:color w:val="625BC4"/>
        </w:rPr>
        <w:t>201</w:t>
      </w:r>
      <w:r w:rsidR="0068368C">
        <w:rPr>
          <w:rFonts w:asciiTheme="minorHAnsi" w:hAnsiTheme="minorHAnsi"/>
          <w:color w:val="625BC4"/>
        </w:rPr>
        <w:t>9</w:t>
      </w:r>
    </w:p>
    <w:p w14:paraId="5E22F919" w14:textId="6D3D627D" w:rsidR="00BC236F" w:rsidRDefault="00761D7A" w:rsidP="00AE56E6">
      <w:pPr>
        <w:pStyle w:val="pict"/>
      </w:pPr>
      <w:r>
        <w:rPr>
          <w:noProof/>
        </w:rPr>
        <w:drawing>
          <wp:inline distT="0" distB="0" distL="0" distR="0" wp14:anchorId="66F8517D" wp14:editId="092E29B6">
            <wp:extent cx="5939790" cy="2895600"/>
            <wp:effectExtent l="0" t="0" r="3810" b="0"/>
            <wp:docPr id="33" name="Chart 33" descr="Line chart showing the four most popular Business Intelligence systems in 2019 over the ten-year period 2009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77F6AF6E-1922-4579-9C98-EECC11DA98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BB16E9" w14:textId="77777777" w:rsidR="00BC236F" w:rsidRPr="004518AF" w:rsidRDefault="001F0D41" w:rsidP="000C4FF2">
      <w:pPr>
        <w:pStyle w:val="Heading1"/>
        <w:spacing w:before="160" w:after="160"/>
        <w:rPr>
          <w:rFonts w:asciiTheme="majorHAnsi" w:hAnsiTheme="majorHAnsi"/>
          <w:color w:val="E8308A"/>
          <w:sz w:val="36"/>
          <w:szCs w:val="36"/>
        </w:rPr>
      </w:pPr>
      <w:bookmarkStart w:id="17" w:name="_Toc36788376"/>
      <w:r w:rsidRPr="004518AF">
        <w:rPr>
          <w:rFonts w:asciiTheme="majorHAnsi" w:hAnsiTheme="majorHAnsi"/>
          <w:color w:val="E8308A"/>
          <w:sz w:val="36"/>
          <w:szCs w:val="36"/>
        </w:rPr>
        <w:lastRenderedPageBreak/>
        <w:t>Enterprise Web Portal</w:t>
      </w:r>
      <w:bookmarkEnd w:id="17"/>
    </w:p>
    <w:p w14:paraId="6A6AD8E3" w14:textId="5C63ED03" w:rsidR="00BC236F" w:rsidRPr="004518AF" w:rsidRDefault="00BC236F" w:rsidP="00BC236F">
      <w:pPr>
        <w:pStyle w:val="CaptionTable"/>
        <w:spacing w:before="240" w:after="60"/>
        <w:ind w:left="0" w:firstLine="0"/>
        <w:rPr>
          <w:rFonts w:asciiTheme="minorHAnsi" w:hAnsiTheme="minorHAnsi"/>
          <w:color w:val="625BC4"/>
        </w:rPr>
      </w:pPr>
      <w:r w:rsidRPr="004518AF">
        <w:rPr>
          <w:rFonts w:asciiTheme="minorHAnsi" w:hAnsiTheme="minorHAnsi"/>
          <w:color w:val="625BC4"/>
        </w:rPr>
        <w:t xml:space="preserve">Table </w:t>
      </w:r>
      <w:r w:rsidR="00A31DB5" w:rsidRPr="004518AF">
        <w:rPr>
          <w:rFonts w:asciiTheme="minorHAnsi" w:hAnsiTheme="minorHAnsi"/>
          <w:color w:val="625BC4"/>
        </w:rPr>
        <w:fldChar w:fldCharType="begin"/>
      </w:r>
      <w:r w:rsidR="00A31DB5" w:rsidRPr="004518AF">
        <w:rPr>
          <w:rFonts w:asciiTheme="minorHAnsi" w:hAnsiTheme="minorHAnsi"/>
          <w:color w:val="625BC4"/>
        </w:rPr>
        <w:instrText xml:space="preserve"> SEQ Table \* ARABIC </w:instrText>
      </w:r>
      <w:r w:rsidR="00A31DB5" w:rsidRPr="004518AF">
        <w:rPr>
          <w:rFonts w:asciiTheme="minorHAnsi" w:hAnsiTheme="minorHAnsi"/>
          <w:color w:val="625BC4"/>
        </w:rPr>
        <w:fldChar w:fldCharType="separate"/>
      </w:r>
      <w:r w:rsidR="0053287E">
        <w:rPr>
          <w:rFonts w:asciiTheme="minorHAnsi" w:hAnsiTheme="minorHAnsi"/>
          <w:noProof/>
          <w:color w:val="625BC4"/>
        </w:rPr>
        <w:t>12</w:t>
      </w:r>
      <w:r w:rsidR="00A31DB5" w:rsidRPr="004518AF">
        <w:rPr>
          <w:rFonts w:asciiTheme="minorHAnsi" w:hAnsiTheme="minorHAnsi"/>
          <w:noProof/>
          <w:color w:val="625BC4"/>
        </w:rPr>
        <w:fldChar w:fldCharType="end"/>
      </w:r>
      <w:r w:rsidR="00EA40FC" w:rsidRPr="004518AF">
        <w:rPr>
          <w:rFonts w:asciiTheme="minorHAnsi" w:hAnsiTheme="minorHAnsi"/>
          <w:color w:val="625BC4"/>
        </w:rPr>
        <w:tab/>
        <w:t>Enterprise Web Portal Systems 2009-</w:t>
      </w:r>
      <w:r w:rsidR="004518AF" w:rsidRPr="004518AF">
        <w:rPr>
          <w:rFonts w:asciiTheme="minorHAnsi" w:hAnsiTheme="minorHAnsi"/>
          <w:color w:val="625BC4"/>
        </w:rPr>
        <w:t>201</w:t>
      </w:r>
      <w:r w:rsidR="003802F3">
        <w:rPr>
          <w:rFonts w:asciiTheme="minorHAnsi" w:hAnsiTheme="minorHAnsi"/>
          <w:color w:val="625BC4"/>
        </w:rPr>
        <w:t>9</w:t>
      </w:r>
    </w:p>
    <w:tbl>
      <w:tblPr>
        <w:tblStyle w:val="GridTable1Light-Accent1"/>
        <w:tblW w:w="0" w:type="auto"/>
        <w:tblLook w:val="00A0" w:firstRow="1" w:lastRow="0" w:firstColumn="1" w:lastColumn="0" w:noHBand="0" w:noVBand="0"/>
      </w:tblPr>
      <w:tblGrid>
        <w:gridCol w:w="1823"/>
        <w:gridCol w:w="682"/>
        <w:gridCol w:w="684"/>
        <w:gridCol w:w="684"/>
        <w:gridCol w:w="684"/>
        <w:gridCol w:w="684"/>
        <w:gridCol w:w="683"/>
        <w:gridCol w:w="684"/>
        <w:gridCol w:w="684"/>
        <w:gridCol w:w="684"/>
        <w:gridCol w:w="684"/>
        <w:gridCol w:w="684"/>
      </w:tblGrid>
      <w:tr w:rsidR="003802F3" w:rsidRPr="00EE1A51" w14:paraId="49967270" w14:textId="77777777" w:rsidTr="00096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tcBorders>
              <w:top w:val="single" w:sz="8" w:space="0" w:color="E8308A"/>
              <w:bottom w:val="single" w:sz="12" w:space="0" w:color="E8308A"/>
              <w:right w:val="single" w:sz="8" w:space="0" w:color="E8308A"/>
            </w:tcBorders>
          </w:tcPr>
          <w:p w14:paraId="200F5A34" w14:textId="77777777" w:rsidR="003802F3" w:rsidRDefault="003802F3" w:rsidP="003802F3">
            <w:pPr>
              <w:pStyle w:val="tab1colhg"/>
            </w:pPr>
          </w:p>
        </w:tc>
        <w:tc>
          <w:tcPr>
            <w:tcW w:w="683" w:type="dxa"/>
            <w:tcBorders>
              <w:top w:val="single" w:sz="8" w:space="0" w:color="E8308A"/>
              <w:left w:val="single" w:sz="8" w:space="0" w:color="E8308A"/>
              <w:bottom w:val="single" w:sz="12" w:space="0" w:color="E8308A"/>
            </w:tcBorders>
          </w:tcPr>
          <w:p w14:paraId="08043949" w14:textId="77777777" w:rsidR="003802F3" w:rsidRPr="00F1628A" w:rsidRDefault="003802F3" w:rsidP="003802F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2009</w:t>
            </w:r>
          </w:p>
        </w:tc>
        <w:tc>
          <w:tcPr>
            <w:tcW w:w="684" w:type="dxa"/>
            <w:tcBorders>
              <w:top w:val="single" w:sz="8" w:space="0" w:color="E8308A"/>
              <w:bottom w:val="single" w:sz="12" w:space="0" w:color="E8308A"/>
            </w:tcBorders>
          </w:tcPr>
          <w:p w14:paraId="2516686F" w14:textId="77777777" w:rsidR="003802F3" w:rsidRPr="00F1628A" w:rsidRDefault="003802F3" w:rsidP="003802F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684" w:type="dxa"/>
            <w:tcBorders>
              <w:top w:val="single" w:sz="8" w:space="0" w:color="E8308A"/>
              <w:bottom w:val="single" w:sz="12" w:space="0" w:color="E8308A"/>
            </w:tcBorders>
          </w:tcPr>
          <w:p w14:paraId="67B125AA" w14:textId="77777777" w:rsidR="003802F3" w:rsidRPr="00F1628A" w:rsidRDefault="003802F3" w:rsidP="003802F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684" w:type="dxa"/>
            <w:tcBorders>
              <w:top w:val="single" w:sz="8" w:space="0" w:color="E8308A"/>
              <w:bottom w:val="single" w:sz="12" w:space="0" w:color="E8308A"/>
            </w:tcBorders>
          </w:tcPr>
          <w:p w14:paraId="11FEE592" w14:textId="77777777" w:rsidR="003802F3" w:rsidRPr="00F1628A" w:rsidRDefault="003802F3" w:rsidP="003802F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684" w:type="dxa"/>
            <w:tcBorders>
              <w:top w:val="single" w:sz="8" w:space="0" w:color="E8308A"/>
              <w:bottom w:val="single" w:sz="12" w:space="0" w:color="E8308A"/>
            </w:tcBorders>
          </w:tcPr>
          <w:p w14:paraId="7AB9BA59" w14:textId="77777777" w:rsidR="003802F3" w:rsidRPr="00F1628A" w:rsidRDefault="003802F3" w:rsidP="003802F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683" w:type="dxa"/>
            <w:tcBorders>
              <w:top w:val="single" w:sz="8" w:space="0" w:color="E8308A"/>
              <w:bottom w:val="single" w:sz="12" w:space="0" w:color="E8308A"/>
            </w:tcBorders>
          </w:tcPr>
          <w:p w14:paraId="422EDDE5" w14:textId="77777777" w:rsidR="003802F3" w:rsidRPr="00F1628A" w:rsidRDefault="003802F3" w:rsidP="003802F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684" w:type="dxa"/>
            <w:tcBorders>
              <w:top w:val="single" w:sz="8" w:space="0" w:color="E8308A"/>
              <w:bottom w:val="single" w:sz="12" w:space="0" w:color="E8308A"/>
            </w:tcBorders>
          </w:tcPr>
          <w:p w14:paraId="1B0373E2" w14:textId="77777777" w:rsidR="003802F3" w:rsidRPr="00F1628A" w:rsidRDefault="003802F3" w:rsidP="003802F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684" w:type="dxa"/>
            <w:tcBorders>
              <w:top w:val="single" w:sz="8" w:space="0" w:color="E8308A"/>
              <w:bottom w:val="single" w:sz="12" w:space="0" w:color="E8308A"/>
            </w:tcBorders>
          </w:tcPr>
          <w:p w14:paraId="6E8168D6" w14:textId="77777777" w:rsidR="003802F3" w:rsidRPr="00F1628A" w:rsidRDefault="003802F3" w:rsidP="003802F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684" w:type="dxa"/>
            <w:tcBorders>
              <w:top w:val="single" w:sz="8" w:space="0" w:color="E8308A"/>
              <w:bottom w:val="single" w:sz="12" w:space="0" w:color="E8308A"/>
            </w:tcBorders>
          </w:tcPr>
          <w:p w14:paraId="759FBB5F" w14:textId="77777777" w:rsidR="003802F3" w:rsidRPr="00F1628A" w:rsidRDefault="003802F3" w:rsidP="003802F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84" w:type="dxa"/>
            <w:tcBorders>
              <w:top w:val="single" w:sz="8" w:space="0" w:color="E8308A"/>
              <w:bottom w:val="single" w:sz="12" w:space="0" w:color="E8308A"/>
            </w:tcBorders>
          </w:tcPr>
          <w:p w14:paraId="6B78143E" w14:textId="7E8A1499" w:rsidR="003802F3" w:rsidRPr="00F1628A" w:rsidRDefault="00437BE3" w:rsidP="003802F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84" w:type="dxa"/>
            <w:tcBorders>
              <w:top w:val="single" w:sz="8" w:space="0" w:color="E8308A"/>
              <w:bottom w:val="single" w:sz="12" w:space="0" w:color="E8308A"/>
            </w:tcBorders>
          </w:tcPr>
          <w:p w14:paraId="0BE41F6E" w14:textId="1ADA9F25" w:rsidR="003802F3" w:rsidRPr="00F1628A" w:rsidRDefault="00437BE3" w:rsidP="003802F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CF2E3A" w:rsidRPr="00EE1A51" w14:paraId="4A511260"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top w:val="single" w:sz="12" w:space="0" w:color="E8308A"/>
              <w:right w:val="single" w:sz="8" w:space="0" w:color="E8308A"/>
            </w:tcBorders>
          </w:tcPr>
          <w:p w14:paraId="2BB1045C" w14:textId="0B083D3B"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Microsoft Sharepoint</w:t>
            </w:r>
          </w:p>
        </w:tc>
        <w:tc>
          <w:tcPr>
            <w:tcW w:w="683" w:type="dxa"/>
            <w:tcBorders>
              <w:top w:val="single" w:sz="12" w:space="0" w:color="E8308A"/>
              <w:left w:val="single" w:sz="8" w:space="0" w:color="E8308A"/>
            </w:tcBorders>
          </w:tcPr>
          <w:p w14:paraId="410116D0" w14:textId="64E0503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c>
          <w:tcPr>
            <w:tcW w:w="684" w:type="dxa"/>
            <w:tcBorders>
              <w:top w:val="single" w:sz="12" w:space="0" w:color="E8308A"/>
            </w:tcBorders>
          </w:tcPr>
          <w:p w14:paraId="61D4F7C9" w14:textId="449F72E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c>
          <w:tcPr>
            <w:tcW w:w="684" w:type="dxa"/>
            <w:tcBorders>
              <w:top w:val="single" w:sz="12" w:space="0" w:color="E8308A"/>
            </w:tcBorders>
          </w:tcPr>
          <w:p w14:paraId="4232CC23" w14:textId="041A7D1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27</w:t>
            </w:r>
          </w:p>
        </w:tc>
        <w:tc>
          <w:tcPr>
            <w:tcW w:w="684" w:type="dxa"/>
            <w:tcBorders>
              <w:top w:val="single" w:sz="12" w:space="0" w:color="E8308A"/>
            </w:tcBorders>
          </w:tcPr>
          <w:p w14:paraId="31CE26B1" w14:textId="44994A3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684" w:type="dxa"/>
            <w:tcBorders>
              <w:top w:val="single" w:sz="12" w:space="0" w:color="E8308A"/>
            </w:tcBorders>
          </w:tcPr>
          <w:p w14:paraId="4CAF352F" w14:textId="484CA5E7"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28</w:t>
            </w:r>
          </w:p>
        </w:tc>
        <w:tc>
          <w:tcPr>
            <w:tcW w:w="683" w:type="dxa"/>
            <w:tcBorders>
              <w:top w:val="single" w:sz="12" w:space="0" w:color="E8308A"/>
            </w:tcBorders>
          </w:tcPr>
          <w:p w14:paraId="78982097" w14:textId="7EEACB4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4" w:type="dxa"/>
            <w:tcBorders>
              <w:top w:val="single" w:sz="12" w:space="0" w:color="E8308A"/>
            </w:tcBorders>
          </w:tcPr>
          <w:p w14:paraId="7F273CDC" w14:textId="033D6AF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23</w:t>
            </w:r>
          </w:p>
        </w:tc>
        <w:tc>
          <w:tcPr>
            <w:tcW w:w="684" w:type="dxa"/>
            <w:tcBorders>
              <w:top w:val="single" w:sz="12" w:space="0" w:color="E8308A"/>
            </w:tcBorders>
          </w:tcPr>
          <w:p w14:paraId="1F56B571" w14:textId="5E6534B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25</w:t>
            </w:r>
          </w:p>
        </w:tc>
        <w:tc>
          <w:tcPr>
            <w:tcW w:w="684" w:type="dxa"/>
            <w:tcBorders>
              <w:top w:val="single" w:sz="12" w:space="0" w:color="E8308A"/>
            </w:tcBorders>
          </w:tcPr>
          <w:p w14:paraId="5C7B6AB8" w14:textId="31D6857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c>
          <w:tcPr>
            <w:tcW w:w="684" w:type="dxa"/>
            <w:tcBorders>
              <w:top w:val="single" w:sz="12" w:space="0" w:color="E8308A"/>
            </w:tcBorders>
          </w:tcPr>
          <w:p w14:paraId="33B3F9A1" w14:textId="2FFF3A4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84" w:type="dxa"/>
            <w:tcBorders>
              <w:top w:val="single" w:sz="12" w:space="0" w:color="E8308A"/>
            </w:tcBorders>
          </w:tcPr>
          <w:p w14:paraId="05B9F74E" w14:textId="764F2E7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r>
      <w:tr w:rsidR="00CF2E3A" w:rsidRPr="00EE1A51" w14:paraId="06B28A79"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233AB8B4" w14:textId="2224417A"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Bespoke/In-house</w:t>
            </w:r>
          </w:p>
        </w:tc>
        <w:tc>
          <w:tcPr>
            <w:tcW w:w="683" w:type="dxa"/>
            <w:tcBorders>
              <w:left w:val="single" w:sz="8" w:space="0" w:color="E8308A"/>
            </w:tcBorders>
          </w:tcPr>
          <w:p w14:paraId="1ECCA457" w14:textId="23AC130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4" w:type="dxa"/>
          </w:tcPr>
          <w:p w14:paraId="2BC95401" w14:textId="504A477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4" w:type="dxa"/>
          </w:tcPr>
          <w:p w14:paraId="65A87F41" w14:textId="4FCB8D6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c>
          <w:tcPr>
            <w:tcW w:w="684" w:type="dxa"/>
          </w:tcPr>
          <w:p w14:paraId="0C26D91A" w14:textId="3A1D70E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4" w:type="dxa"/>
          </w:tcPr>
          <w:p w14:paraId="496370EB" w14:textId="0A8AAA0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c>
          <w:tcPr>
            <w:tcW w:w="683" w:type="dxa"/>
          </w:tcPr>
          <w:p w14:paraId="06EFC33D" w14:textId="0D851BC7"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84" w:type="dxa"/>
          </w:tcPr>
          <w:p w14:paraId="3721A2CC" w14:textId="527DE7B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84" w:type="dxa"/>
          </w:tcPr>
          <w:p w14:paraId="206F4953" w14:textId="7D6E1A1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24</w:t>
            </w:r>
          </w:p>
        </w:tc>
        <w:tc>
          <w:tcPr>
            <w:tcW w:w="684" w:type="dxa"/>
          </w:tcPr>
          <w:p w14:paraId="685CA721" w14:textId="621D9267"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23</w:t>
            </w:r>
          </w:p>
        </w:tc>
        <w:tc>
          <w:tcPr>
            <w:tcW w:w="684" w:type="dxa"/>
          </w:tcPr>
          <w:p w14:paraId="2FE7DC4C" w14:textId="787EBFB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684" w:type="dxa"/>
          </w:tcPr>
          <w:p w14:paraId="45847CBF" w14:textId="41A5FB6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r>
      <w:tr w:rsidR="00CF2E3A" w:rsidRPr="00EE1A51" w14:paraId="77BDC4DF"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0A770AB1" w14:textId="72DC9A09"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myday</w:t>
            </w:r>
          </w:p>
        </w:tc>
        <w:tc>
          <w:tcPr>
            <w:tcW w:w="683" w:type="dxa"/>
            <w:tcBorders>
              <w:left w:val="single" w:sz="8" w:space="0" w:color="E8308A"/>
            </w:tcBorders>
          </w:tcPr>
          <w:p w14:paraId="13E1EDC3" w14:textId="047D869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5D6B13ED" w14:textId="78DF5FD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6FE84CE0" w14:textId="4068FE5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3DDA2F27" w14:textId="4A98872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764FB5B8" w14:textId="46B54EF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AFB49C7" w14:textId="7D0DF157"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454A53E6" w14:textId="1C8E211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4F817B17" w14:textId="4BEAD4A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355C07B5" w14:textId="51A7935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4" w:type="dxa"/>
          </w:tcPr>
          <w:p w14:paraId="7780D454" w14:textId="3914C69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4" w:type="dxa"/>
          </w:tcPr>
          <w:p w14:paraId="26A0893E" w14:textId="4AA5147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r>
      <w:tr w:rsidR="00CF2E3A" w:rsidRPr="00EE1A51" w14:paraId="10033C18"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46368570" w14:textId="0C61C5AF"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oMbiel CampusM</w:t>
            </w:r>
          </w:p>
        </w:tc>
        <w:tc>
          <w:tcPr>
            <w:tcW w:w="683" w:type="dxa"/>
            <w:tcBorders>
              <w:left w:val="single" w:sz="8" w:space="0" w:color="E8308A"/>
            </w:tcBorders>
          </w:tcPr>
          <w:p w14:paraId="34A9FF37" w14:textId="2413ADB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78B0BF89" w14:textId="331B66D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2FB0F3D1" w14:textId="499B384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328654F2" w14:textId="0F157C6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66758E58" w14:textId="5DE2EA9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46E2BC48" w14:textId="69E236A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35DE8BB" w14:textId="15891B8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44B607DA" w14:textId="129283A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16581FB2" w14:textId="220E24B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4" w:type="dxa"/>
          </w:tcPr>
          <w:p w14:paraId="5D25CDCB" w14:textId="56FB810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4" w:type="dxa"/>
          </w:tcPr>
          <w:p w14:paraId="4DC4BFE9" w14:textId="3C84E44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CF2E3A" w:rsidRPr="00EE1A51" w14:paraId="13CC477C"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67250E27" w14:textId="36468E07"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Ellucian Luminis CMS</w:t>
            </w:r>
          </w:p>
        </w:tc>
        <w:tc>
          <w:tcPr>
            <w:tcW w:w="683" w:type="dxa"/>
            <w:tcBorders>
              <w:left w:val="single" w:sz="8" w:space="0" w:color="E8308A"/>
            </w:tcBorders>
          </w:tcPr>
          <w:p w14:paraId="139CD92B" w14:textId="23FADF1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4" w:type="dxa"/>
          </w:tcPr>
          <w:p w14:paraId="034408C9" w14:textId="5FCDFD8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4" w:type="dxa"/>
          </w:tcPr>
          <w:p w14:paraId="6411C967" w14:textId="762A02A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4" w:type="dxa"/>
          </w:tcPr>
          <w:p w14:paraId="19687214" w14:textId="50E8682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4" w:type="dxa"/>
          </w:tcPr>
          <w:p w14:paraId="56ED24D5" w14:textId="4BEC70D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3" w:type="dxa"/>
          </w:tcPr>
          <w:p w14:paraId="62AAE8BA" w14:textId="3C8854F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4" w:type="dxa"/>
          </w:tcPr>
          <w:p w14:paraId="51AF103F" w14:textId="45B8810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440F1136" w14:textId="16DB610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4" w:type="dxa"/>
          </w:tcPr>
          <w:p w14:paraId="111413AB" w14:textId="3BF9391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4" w:type="dxa"/>
          </w:tcPr>
          <w:p w14:paraId="6919B8DF" w14:textId="6C74324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4A4352CC" w14:textId="4EFF006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CF2E3A" w:rsidRPr="00EE1A51" w14:paraId="1A70D3DE"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1EDF1EB0" w14:textId="68127ABC"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Tribal - SITS</w:t>
            </w:r>
          </w:p>
        </w:tc>
        <w:tc>
          <w:tcPr>
            <w:tcW w:w="683" w:type="dxa"/>
            <w:tcBorders>
              <w:left w:val="single" w:sz="8" w:space="0" w:color="E8308A"/>
            </w:tcBorders>
          </w:tcPr>
          <w:p w14:paraId="70A91A14" w14:textId="750E733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4" w:type="dxa"/>
          </w:tcPr>
          <w:p w14:paraId="225A70CC" w14:textId="0F4F0FA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4" w:type="dxa"/>
          </w:tcPr>
          <w:p w14:paraId="02A5FB95" w14:textId="7CBDABF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34B142D2" w14:textId="606BD4A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0F5D34E8" w14:textId="30CF6D2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05C35EC2" w14:textId="0AE546C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3316EDFA" w14:textId="06D08C9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4" w:type="dxa"/>
          </w:tcPr>
          <w:p w14:paraId="11B45DD3" w14:textId="6BDF870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4F801E80" w14:textId="24F95D3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256AEE5B" w14:textId="09F4484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011EECD8" w14:textId="3169378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CF2E3A" w:rsidRPr="00EE1A51" w14:paraId="13098B3D"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757CA45E" w14:textId="501769EF"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Blackboard</w:t>
            </w:r>
          </w:p>
        </w:tc>
        <w:tc>
          <w:tcPr>
            <w:tcW w:w="683" w:type="dxa"/>
            <w:tcBorders>
              <w:left w:val="single" w:sz="8" w:space="0" w:color="E8308A"/>
            </w:tcBorders>
          </w:tcPr>
          <w:p w14:paraId="49BAA2BF" w14:textId="395DA2C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18024D89" w14:textId="35BA255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2B653393" w14:textId="5A5FFB5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647847B8" w14:textId="080439E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75645C52" w14:textId="6D06986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3" w:type="dxa"/>
          </w:tcPr>
          <w:p w14:paraId="2636A702" w14:textId="23B64EE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19B1BCE3" w14:textId="4A9D378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52A81D0A" w14:textId="71385C3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166EFAE7" w14:textId="26AB4D9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4" w:type="dxa"/>
          </w:tcPr>
          <w:p w14:paraId="46B0556D" w14:textId="6C9161E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3A9C2378" w14:textId="0314B21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CF2E3A" w:rsidRPr="00EE1A51" w14:paraId="6505B7CA"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702F5210" w14:textId="44715C84"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Contensis</w:t>
            </w:r>
          </w:p>
        </w:tc>
        <w:tc>
          <w:tcPr>
            <w:tcW w:w="683" w:type="dxa"/>
            <w:tcBorders>
              <w:left w:val="single" w:sz="8" w:space="0" w:color="E8308A"/>
            </w:tcBorders>
          </w:tcPr>
          <w:p w14:paraId="626C24C6" w14:textId="6245DA7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69CBAE99" w14:textId="7F7BC45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45F60849" w14:textId="207741C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AA8B728" w14:textId="7E76455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5873CD2" w14:textId="60FEF6D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3034FC1D" w14:textId="2E868F6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7BB8A45F" w14:textId="0F1A321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7586C76C" w14:textId="2C49D0A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4E9D5E43" w14:textId="6465C10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62D456A5" w14:textId="6941B94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06361D11" w14:textId="125BE47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CF2E3A" w:rsidRPr="00EE1A51" w14:paraId="50BC58BF"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2768BD71" w14:textId="3B2E0AE7"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e-Vision</w:t>
            </w:r>
          </w:p>
        </w:tc>
        <w:tc>
          <w:tcPr>
            <w:tcW w:w="683" w:type="dxa"/>
            <w:tcBorders>
              <w:left w:val="single" w:sz="8" w:space="0" w:color="E8308A"/>
            </w:tcBorders>
          </w:tcPr>
          <w:p w14:paraId="78385198" w14:textId="6F16161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239F213E" w14:textId="746BDEC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2ACB0617" w14:textId="091FC50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49B56D88" w14:textId="7E710A8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5037D7B1" w14:textId="73BFF6A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095A809D" w14:textId="36A7AA8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7004BC4E" w14:textId="69D270E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0B90229" w14:textId="382ADB3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5494A241" w14:textId="4D82245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12F82A66" w14:textId="3FA22DC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65217CC4" w14:textId="307B8F0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CF2E3A" w:rsidRPr="00EE1A51" w14:paraId="067621A5"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64A586A7" w14:textId="123D1DC5"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uPortal</w:t>
            </w:r>
          </w:p>
        </w:tc>
        <w:tc>
          <w:tcPr>
            <w:tcW w:w="683" w:type="dxa"/>
            <w:tcBorders>
              <w:left w:val="single" w:sz="8" w:space="0" w:color="E8308A"/>
            </w:tcBorders>
          </w:tcPr>
          <w:p w14:paraId="3D2BAAC1" w14:textId="5131925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4" w:type="dxa"/>
          </w:tcPr>
          <w:p w14:paraId="4F429224" w14:textId="6CB40CC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4" w:type="dxa"/>
          </w:tcPr>
          <w:p w14:paraId="47ED5BB9" w14:textId="2C5C3E9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4" w:type="dxa"/>
          </w:tcPr>
          <w:p w14:paraId="77E4B094" w14:textId="7CACD6C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4" w:type="dxa"/>
          </w:tcPr>
          <w:p w14:paraId="1B571EF2" w14:textId="03A7B7F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3" w:type="dxa"/>
          </w:tcPr>
          <w:p w14:paraId="784AE315" w14:textId="000A967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6BF68D2B" w14:textId="15846E5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4" w:type="dxa"/>
          </w:tcPr>
          <w:p w14:paraId="6C92A43A" w14:textId="20F8F59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4" w:type="dxa"/>
          </w:tcPr>
          <w:p w14:paraId="50B33DC7" w14:textId="557AE88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4" w:type="dxa"/>
          </w:tcPr>
          <w:p w14:paraId="0EF8E8C9" w14:textId="4FB7158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0755ED1D" w14:textId="30C643A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CF2E3A" w:rsidRPr="00EE1A51" w14:paraId="5499D6AA"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7CF55B94" w14:textId="4FF0E7D9"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Liferay</w:t>
            </w:r>
          </w:p>
        </w:tc>
        <w:tc>
          <w:tcPr>
            <w:tcW w:w="683" w:type="dxa"/>
            <w:tcBorders>
              <w:left w:val="single" w:sz="8" w:space="0" w:color="E8308A"/>
            </w:tcBorders>
          </w:tcPr>
          <w:p w14:paraId="6BC73626" w14:textId="30F51E4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54753389" w14:textId="0CA6EC6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2F46DF9E" w14:textId="0179EFE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4CFD89DD" w14:textId="62EE9D0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359EB87B" w14:textId="5E2B6FB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25180E51" w14:textId="2E2139D7"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26EA05C8" w14:textId="6DE86A1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7AEC80A6" w14:textId="06C2D1F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5E106CF2" w14:textId="078A62D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742B2DCD" w14:textId="3A8D996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37305782" w14:textId="5FEE338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CF2E3A" w:rsidRPr="00EE1A51" w14:paraId="3B433809"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2CCD19B1" w14:textId="160C6A7D"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IBM Websphere</w:t>
            </w:r>
          </w:p>
        </w:tc>
        <w:tc>
          <w:tcPr>
            <w:tcW w:w="683" w:type="dxa"/>
            <w:tcBorders>
              <w:left w:val="single" w:sz="8" w:space="0" w:color="E8308A"/>
            </w:tcBorders>
          </w:tcPr>
          <w:p w14:paraId="535F5E49" w14:textId="31A3F27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0CB0FF33" w14:textId="29A2A69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7D3AF17C" w14:textId="62DAC51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594F1775" w14:textId="6D2ECF8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4A43D59F" w14:textId="4472038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276700BE" w14:textId="6F62F21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3594338B" w14:textId="5002807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118A3005" w14:textId="319689D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7D60DF18" w14:textId="538F2E1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20DF66F1" w14:textId="2E085CB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85B8D2A" w14:textId="51D8001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CF2E3A" w:rsidRPr="00EE1A51" w14:paraId="6FBFBE2D"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1CC97874" w14:textId="1C9C9E3E"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Microsoft UAG</w:t>
            </w:r>
          </w:p>
        </w:tc>
        <w:tc>
          <w:tcPr>
            <w:tcW w:w="683" w:type="dxa"/>
            <w:tcBorders>
              <w:left w:val="single" w:sz="8" w:space="0" w:color="E8308A"/>
            </w:tcBorders>
          </w:tcPr>
          <w:p w14:paraId="781EC30B" w14:textId="326FC23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4F2D7315" w14:textId="0D28072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1DA4D0A9" w14:textId="5A5F255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56E5A9AD" w14:textId="44B6765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43AB3A39" w14:textId="782302E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AE57786" w14:textId="65E5D05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702708D9" w14:textId="40AF08C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248B5D60" w14:textId="45BB18B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1189FF20" w14:textId="27414D5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14426D2C" w14:textId="5727D15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760D1A88" w14:textId="252DE99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CF2E3A" w:rsidRPr="00EE1A51" w14:paraId="7EACB28B"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29EFBE68" w14:textId="0C2B4465"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Moodle</w:t>
            </w:r>
          </w:p>
        </w:tc>
        <w:tc>
          <w:tcPr>
            <w:tcW w:w="683" w:type="dxa"/>
            <w:tcBorders>
              <w:left w:val="single" w:sz="8" w:space="0" w:color="E8308A"/>
            </w:tcBorders>
          </w:tcPr>
          <w:p w14:paraId="6D687192" w14:textId="53034F9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5AD9ED6A" w14:textId="2843E83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7575F39D" w14:textId="18D0FB8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490FD4C2" w14:textId="427BC8D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7F61E0BA" w14:textId="66A0DD6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8F73FFF" w14:textId="4B2942D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705F005C" w14:textId="4137D08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079DCAC0" w14:textId="12F6139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4B77EF02" w14:textId="04CAE0E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15D49E2B" w14:textId="4CE8462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5318EF99" w14:textId="77BCECD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CF2E3A" w:rsidRPr="00EE1A51" w14:paraId="0786962A"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424A8943" w14:textId="273545AD"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MySource Matrix (Squiz)</w:t>
            </w:r>
          </w:p>
        </w:tc>
        <w:tc>
          <w:tcPr>
            <w:tcW w:w="683" w:type="dxa"/>
            <w:tcBorders>
              <w:left w:val="single" w:sz="8" w:space="0" w:color="E8308A"/>
            </w:tcBorders>
          </w:tcPr>
          <w:p w14:paraId="4080B877" w14:textId="4DA257E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25318101" w14:textId="6C9BFE1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772EB9AF" w14:textId="6D3D554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569662DD" w14:textId="71A3E5C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625B8E87" w14:textId="40DA664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6D77AD81" w14:textId="38D4690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23480D40" w14:textId="3F98B0D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1E310C92" w14:textId="2926D63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5ABBF8FB" w14:textId="1537A40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496C14FC" w14:textId="0B34875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784B9B02" w14:textId="294B775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CF2E3A" w:rsidRPr="00EE1A51" w14:paraId="74A02F88"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513B753D" w14:textId="4156D9BA"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Oracle Portal</w:t>
            </w:r>
          </w:p>
        </w:tc>
        <w:tc>
          <w:tcPr>
            <w:tcW w:w="683" w:type="dxa"/>
            <w:tcBorders>
              <w:left w:val="single" w:sz="8" w:space="0" w:color="E8308A"/>
            </w:tcBorders>
          </w:tcPr>
          <w:p w14:paraId="710D96E6" w14:textId="57BA58B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4" w:type="dxa"/>
          </w:tcPr>
          <w:p w14:paraId="3162EB6B" w14:textId="7136FD1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3AEE3712" w14:textId="19BC623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4" w:type="dxa"/>
          </w:tcPr>
          <w:p w14:paraId="5FC38727" w14:textId="203FC44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4" w:type="dxa"/>
          </w:tcPr>
          <w:p w14:paraId="6B24C64C" w14:textId="2D6E9E1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3" w:type="dxa"/>
          </w:tcPr>
          <w:p w14:paraId="7CD8375C" w14:textId="7703852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0DD0B80A" w14:textId="15621F2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1B31159A" w14:textId="246D78E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451670BD" w14:textId="5E6E5BC1"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5AFF550F" w14:textId="32FCBD7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8EFDA8E" w14:textId="09A9047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CF2E3A" w:rsidRPr="00EE1A51" w14:paraId="28FD4479"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404C6C38" w14:textId="3830E155"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Orchard CMS</w:t>
            </w:r>
          </w:p>
        </w:tc>
        <w:tc>
          <w:tcPr>
            <w:tcW w:w="683" w:type="dxa"/>
            <w:tcBorders>
              <w:left w:val="single" w:sz="8" w:space="0" w:color="E8308A"/>
            </w:tcBorders>
          </w:tcPr>
          <w:p w14:paraId="4EE064E7" w14:textId="50FC651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118BD37A" w14:textId="527D960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3C3CB5D4" w14:textId="014F969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0185CF0" w14:textId="129AB52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41B20B46" w14:textId="7725A16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66675D16" w14:textId="2C33F92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266B089C" w14:textId="068A4C4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7336068F" w14:textId="5E32817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7AA69D7F" w14:textId="5BE3238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102530C9" w14:textId="66A864D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64F51396" w14:textId="1A3085D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CF2E3A" w:rsidRPr="00EE1A51" w14:paraId="208155C3"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1738ADC7" w14:textId="292B76FC"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SAP Enterprise Portal</w:t>
            </w:r>
          </w:p>
        </w:tc>
        <w:tc>
          <w:tcPr>
            <w:tcW w:w="683" w:type="dxa"/>
            <w:tcBorders>
              <w:left w:val="single" w:sz="8" w:space="0" w:color="E8308A"/>
            </w:tcBorders>
          </w:tcPr>
          <w:p w14:paraId="746F5A45" w14:textId="703E96D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6EE704FF" w14:textId="6973FA0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2FB79543" w14:textId="0ABDCFF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30E5F119" w14:textId="53CEA7A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005F2A0C" w14:textId="2ED479A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5DDCB94B" w14:textId="6BD279A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77BD4F28" w14:textId="742CD5A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3492A2C0" w14:textId="490E77D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787A64E8" w14:textId="073CCAA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4829208A" w14:textId="4E832DB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A7E0B3A" w14:textId="17D0F29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CF2E3A" w:rsidRPr="00EE1A51" w14:paraId="515A9963"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1CC3DB54" w14:textId="226ADA0D"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SUN Enterprise Server</w:t>
            </w:r>
          </w:p>
        </w:tc>
        <w:tc>
          <w:tcPr>
            <w:tcW w:w="683" w:type="dxa"/>
            <w:tcBorders>
              <w:left w:val="single" w:sz="8" w:space="0" w:color="E8308A"/>
            </w:tcBorders>
          </w:tcPr>
          <w:p w14:paraId="20C1F5EA" w14:textId="2C01614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4C03E806" w14:textId="501E609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4CE91C19" w14:textId="53BD534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25E7D6D5" w14:textId="55FCB8B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4A29647F" w14:textId="4F2166F7"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3" w:type="dxa"/>
          </w:tcPr>
          <w:p w14:paraId="3101420A" w14:textId="4764086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184F54AC" w14:textId="025B740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36701890" w14:textId="0C5F147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056B0A22" w14:textId="2B534D2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553D4E2A" w14:textId="383D8D67"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76706834" w14:textId="7366723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CF2E3A" w:rsidRPr="00EE1A51" w14:paraId="6F0504BD"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1BBB469B" w14:textId="7C6112E8"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WordPress</w:t>
            </w:r>
          </w:p>
        </w:tc>
        <w:tc>
          <w:tcPr>
            <w:tcW w:w="683" w:type="dxa"/>
            <w:tcBorders>
              <w:left w:val="single" w:sz="8" w:space="0" w:color="E8308A"/>
            </w:tcBorders>
          </w:tcPr>
          <w:p w14:paraId="7A906167" w14:textId="511033D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FF595FF" w14:textId="7CF28FB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5B880890" w14:textId="63C4C57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CBD6D9C" w14:textId="4456BDE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5A229F5C" w14:textId="37C1B1A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7D487445" w14:textId="087D280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5FA171D3" w14:textId="5688C18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4F98A81C" w14:textId="5740F66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2E7608B3" w14:textId="12FE5C1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2960C996" w14:textId="03E3C57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1387C4B" w14:textId="2278D36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CF2E3A" w:rsidRPr="00EE1A51" w14:paraId="32BD9F38"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2E93A90B" w14:textId="480BA71F"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Ektron</w:t>
            </w:r>
          </w:p>
        </w:tc>
        <w:tc>
          <w:tcPr>
            <w:tcW w:w="683" w:type="dxa"/>
            <w:tcBorders>
              <w:left w:val="single" w:sz="8" w:space="0" w:color="E8308A"/>
            </w:tcBorders>
          </w:tcPr>
          <w:p w14:paraId="71C8DD0A" w14:textId="4BF0CD8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41D4C4DD" w14:textId="5BD9F51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1A91326C" w14:textId="16BB982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4F480E6F" w14:textId="0556842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1A5E90D1" w14:textId="61ABD29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3" w:type="dxa"/>
          </w:tcPr>
          <w:p w14:paraId="38E66942" w14:textId="661DC7D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7A60DFD1" w14:textId="4899F8A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717742C5" w14:textId="72ECA5F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7496480" w14:textId="572C62F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18EA5BAE" w14:textId="460203C7"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25A12964" w14:textId="7EF44BE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CF2E3A" w:rsidRPr="00EE1A51" w14:paraId="307B9B3A"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2F920288" w14:textId="6E524A4E"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Various</w:t>
            </w:r>
          </w:p>
        </w:tc>
        <w:tc>
          <w:tcPr>
            <w:tcW w:w="683" w:type="dxa"/>
            <w:tcBorders>
              <w:left w:val="single" w:sz="8" w:space="0" w:color="E8308A"/>
            </w:tcBorders>
          </w:tcPr>
          <w:p w14:paraId="0F77F76C" w14:textId="2FBFE92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085B9FD0" w14:textId="5E69811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3E0E9D2B" w14:textId="46CA6EA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51B053B6" w14:textId="243161B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748845D4" w14:textId="1066AFB7"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3" w:type="dxa"/>
          </w:tcPr>
          <w:p w14:paraId="2AEBD89E" w14:textId="3208467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34E1EFF4" w14:textId="060D47BC"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5ABF3337" w14:textId="125406D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4" w:type="dxa"/>
          </w:tcPr>
          <w:p w14:paraId="741C9B12" w14:textId="706B9573"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4" w:type="dxa"/>
          </w:tcPr>
          <w:p w14:paraId="375275C3" w14:textId="4AA5E62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684" w:type="dxa"/>
          </w:tcPr>
          <w:p w14:paraId="0875F66E" w14:textId="106C309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r>
      <w:tr w:rsidR="00CF2E3A" w:rsidRPr="00EE1A51" w14:paraId="309ACB14"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right w:val="single" w:sz="8" w:space="0" w:color="E8308A"/>
            </w:tcBorders>
          </w:tcPr>
          <w:p w14:paraId="10FEBB91" w14:textId="3ABFCFB8"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Other</w:t>
            </w:r>
          </w:p>
        </w:tc>
        <w:tc>
          <w:tcPr>
            <w:tcW w:w="683" w:type="dxa"/>
            <w:tcBorders>
              <w:left w:val="single" w:sz="8" w:space="0" w:color="E8308A"/>
            </w:tcBorders>
          </w:tcPr>
          <w:p w14:paraId="176E65B2" w14:textId="254AF9C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140241A" w14:textId="18790FD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14B5A309" w14:textId="77355B8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173C3C7B" w14:textId="5C8D2C54"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4" w:type="dxa"/>
          </w:tcPr>
          <w:p w14:paraId="7CE9001A" w14:textId="71D5D60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3" w:type="dxa"/>
          </w:tcPr>
          <w:p w14:paraId="11B5DD99" w14:textId="7130991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4" w:type="dxa"/>
          </w:tcPr>
          <w:p w14:paraId="0902E0EC" w14:textId="1C6E623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4" w:type="dxa"/>
          </w:tcPr>
          <w:p w14:paraId="4E7B62E6" w14:textId="222827AD"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4" w:type="dxa"/>
          </w:tcPr>
          <w:p w14:paraId="6E8DEEFD" w14:textId="486E848F"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Pr>
          <w:p w14:paraId="52659574" w14:textId="7EFB0AB5"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4" w:type="dxa"/>
          </w:tcPr>
          <w:p w14:paraId="56164D28" w14:textId="6C06EF52"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CF2E3A" w:rsidRPr="00EE1A51" w14:paraId="1DD72693" w14:textId="77777777" w:rsidTr="0009613F">
        <w:trPr>
          <w:trHeight w:val="105"/>
        </w:trPr>
        <w:tc>
          <w:tcPr>
            <w:cnfStyle w:val="001000000000" w:firstRow="0" w:lastRow="0" w:firstColumn="1" w:lastColumn="0" w:oddVBand="0" w:evenVBand="0" w:oddHBand="0" w:evenHBand="0" w:firstRowFirstColumn="0" w:firstRowLastColumn="0" w:lastRowFirstColumn="0" w:lastRowLastColumn="0"/>
            <w:tcW w:w="1832" w:type="dxa"/>
            <w:tcBorders>
              <w:bottom w:val="single" w:sz="12" w:space="0" w:color="E8308A"/>
              <w:right w:val="single" w:sz="8" w:space="0" w:color="E8308A"/>
            </w:tcBorders>
          </w:tcPr>
          <w:p w14:paraId="3D6D860C" w14:textId="700F8837" w:rsidR="00CF2E3A" w:rsidRPr="0009613F" w:rsidRDefault="00CF2E3A" w:rsidP="00CF2E3A">
            <w:pPr>
              <w:spacing w:before="30" w:after="30"/>
              <w:rPr>
                <w:rFonts w:asciiTheme="minorHAnsi" w:hAnsiTheme="minorHAnsi"/>
                <w:b w:val="0"/>
                <w:bCs w:val="0"/>
                <w:color w:val="333331"/>
                <w:sz w:val="20"/>
                <w:szCs w:val="20"/>
              </w:rPr>
            </w:pPr>
            <w:r w:rsidRPr="0009613F">
              <w:rPr>
                <w:rFonts w:ascii="FSAlbert" w:hAnsi="FSAlbert" w:cs="Calibri"/>
                <w:b w:val="0"/>
                <w:bCs w:val="0"/>
                <w:color w:val="333331"/>
                <w:sz w:val="20"/>
                <w:szCs w:val="20"/>
              </w:rPr>
              <w:t>None</w:t>
            </w:r>
          </w:p>
        </w:tc>
        <w:tc>
          <w:tcPr>
            <w:tcW w:w="683" w:type="dxa"/>
            <w:tcBorders>
              <w:left w:val="single" w:sz="8" w:space="0" w:color="E8308A"/>
              <w:bottom w:val="single" w:sz="12" w:space="0" w:color="E8308A"/>
            </w:tcBorders>
          </w:tcPr>
          <w:p w14:paraId="2DBC54A6" w14:textId="01C7AB36"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Borders>
              <w:bottom w:val="single" w:sz="12" w:space="0" w:color="E8308A"/>
            </w:tcBorders>
          </w:tcPr>
          <w:p w14:paraId="2D08396D" w14:textId="6B7C8FA0"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4" w:type="dxa"/>
            <w:tcBorders>
              <w:bottom w:val="single" w:sz="12" w:space="0" w:color="E8308A"/>
            </w:tcBorders>
          </w:tcPr>
          <w:p w14:paraId="2F8FCB43" w14:textId="7BD6315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4" w:type="dxa"/>
            <w:tcBorders>
              <w:bottom w:val="single" w:sz="12" w:space="0" w:color="E8308A"/>
            </w:tcBorders>
          </w:tcPr>
          <w:p w14:paraId="3A7599D0" w14:textId="664F5CD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4" w:type="dxa"/>
            <w:tcBorders>
              <w:bottom w:val="single" w:sz="12" w:space="0" w:color="E8308A"/>
            </w:tcBorders>
          </w:tcPr>
          <w:p w14:paraId="4C9A9D8C" w14:textId="4C73CDB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3" w:type="dxa"/>
            <w:tcBorders>
              <w:bottom w:val="single" w:sz="12" w:space="0" w:color="E8308A"/>
            </w:tcBorders>
          </w:tcPr>
          <w:p w14:paraId="629AEDA8" w14:textId="79C5B8C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4" w:type="dxa"/>
            <w:tcBorders>
              <w:bottom w:val="single" w:sz="12" w:space="0" w:color="E8308A"/>
            </w:tcBorders>
          </w:tcPr>
          <w:p w14:paraId="6C9C3226" w14:textId="455F5C18"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4" w:type="dxa"/>
            <w:tcBorders>
              <w:bottom w:val="single" w:sz="12" w:space="0" w:color="E8308A"/>
            </w:tcBorders>
          </w:tcPr>
          <w:p w14:paraId="3F3CE021" w14:textId="6625EAD9"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4" w:type="dxa"/>
            <w:tcBorders>
              <w:bottom w:val="single" w:sz="12" w:space="0" w:color="E8308A"/>
            </w:tcBorders>
          </w:tcPr>
          <w:p w14:paraId="1D6F2370" w14:textId="0272063E"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4" w:type="dxa"/>
            <w:tcBorders>
              <w:bottom w:val="single" w:sz="12" w:space="0" w:color="E8308A"/>
            </w:tcBorders>
          </w:tcPr>
          <w:p w14:paraId="4D56DEFE" w14:textId="46F56D3B"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4" w:type="dxa"/>
            <w:tcBorders>
              <w:bottom w:val="single" w:sz="12" w:space="0" w:color="E8308A"/>
            </w:tcBorders>
          </w:tcPr>
          <w:p w14:paraId="4BAF442C" w14:textId="6444FE4A" w:rsidR="00CF2E3A" w:rsidRPr="004518AF"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CF2E3A" w:rsidRPr="00EE1A51" w14:paraId="6CD854A5" w14:textId="77777777" w:rsidTr="0009613F">
        <w:tc>
          <w:tcPr>
            <w:cnfStyle w:val="001000000000" w:firstRow="0" w:lastRow="0" w:firstColumn="1" w:lastColumn="0" w:oddVBand="0" w:evenVBand="0" w:oddHBand="0" w:evenHBand="0" w:firstRowFirstColumn="0" w:firstRowLastColumn="0" w:lastRowFirstColumn="0" w:lastRowLastColumn="0"/>
            <w:tcW w:w="1832" w:type="dxa"/>
            <w:tcBorders>
              <w:top w:val="single" w:sz="12" w:space="0" w:color="E8308A"/>
              <w:bottom w:val="single" w:sz="8" w:space="0" w:color="E8308A"/>
              <w:right w:val="single" w:sz="8" w:space="0" w:color="E8308A"/>
            </w:tcBorders>
          </w:tcPr>
          <w:p w14:paraId="61EFA007" w14:textId="77777777" w:rsidR="00CF2E3A" w:rsidRPr="00437BE3" w:rsidRDefault="00CF2E3A" w:rsidP="00CF2E3A">
            <w:pPr>
              <w:pStyle w:val="tab1"/>
              <w:rPr>
                <w:rFonts w:asciiTheme="minorHAnsi" w:hAnsiTheme="minorHAnsi"/>
                <w:i/>
                <w:color w:val="625BC4"/>
                <w:sz w:val="20"/>
              </w:rPr>
            </w:pPr>
            <w:r w:rsidRPr="00437BE3">
              <w:rPr>
                <w:rFonts w:asciiTheme="minorHAnsi" w:hAnsiTheme="minorHAnsi"/>
                <w:i/>
                <w:color w:val="625BC4"/>
                <w:sz w:val="20"/>
              </w:rPr>
              <w:t>Total respondents</w:t>
            </w:r>
          </w:p>
        </w:tc>
        <w:tc>
          <w:tcPr>
            <w:tcW w:w="683" w:type="dxa"/>
            <w:tcBorders>
              <w:top w:val="single" w:sz="12" w:space="0" w:color="E8308A"/>
              <w:left w:val="single" w:sz="8" w:space="0" w:color="E8308A"/>
              <w:bottom w:val="single" w:sz="8" w:space="0" w:color="E8308A"/>
            </w:tcBorders>
          </w:tcPr>
          <w:p w14:paraId="40DB2973" w14:textId="7BE9DD71" w:rsidR="00CF2E3A" w:rsidRPr="00CF2E3A"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CF2E3A">
              <w:rPr>
                <w:rFonts w:ascii="FSAlbert" w:hAnsi="FSAlbert" w:cs="Calibri"/>
                <w:i/>
                <w:iCs/>
                <w:color w:val="333331"/>
                <w:sz w:val="20"/>
              </w:rPr>
              <w:t>71</w:t>
            </w:r>
          </w:p>
        </w:tc>
        <w:tc>
          <w:tcPr>
            <w:tcW w:w="684" w:type="dxa"/>
            <w:tcBorders>
              <w:top w:val="single" w:sz="12" w:space="0" w:color="E8308A"/>
              <w:bottom w:val="single" w:sz="8" w:space="0" w:color="E8308A"/>
            </w:tcBorders>
          </w:tcPr>
          <w:p w14:paraId="32D1F2C0" w14:textId="3E31D099" w:rsidR="00CF2E3A" w:rsidRPr="00CF2E3A"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CF2E3A">
              <w:rPr>
                <w:rFonts w:ascii="FSAlbert" w:hAnsi="FSAlbert" w:cs="Calibri"/>
                <w:i/>
                <w:iCs/>
                <w:color w:val="333331"/>
                <w:sz w:val="20"/>
              </w:rPr>
              <w:t>74</w:t>
            </w:r>
          </w:p>
        </w:tc>
        <w:tc>
          <w:tcPr>
            <w:tcW w:w="684" w:type="dxa"/>
            <w:tcBorders>
              <w:top w:val="single" w:sz="12" w:space="0" w:color="E8308A"/>
              <w:bottom w:val="single" w:sz="8" w:space="0" w:color="E8308A"/>
            </w:tcBorders>
          </w:tcPr>
          <w:p w14:paraId="3B5A7EA6" w14:textId="13D6AA73" w:rsidR="00CF2E3A" w:rsidRPr="00CF2E3A"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CF2E3A">
              <w:rPr>
                <w:rFonts w:ascii="FSAlbert" w:hAnsi="FSAlbert" w:cs="Calibri"/>
                <w:i/>
                <w:iCs/>
                <w:color w:val="333331"/>
                <w:sz w:val="20"/>
              </w:rPr>
              <w:t>94</w:t>
            </w:r>
          </w:p>
        </w:tc>
        <w:tc>
          <w:tcPr>
            <w:tcW w:w="684" w:type="dxa"/>
            <w:tcBorders>
              <w:top w:val="single" w:sz="12" w:space="0" w:color="E8308A"/>
              <w:bottom w:val="single" w:sz="8" w:space="0" w:color="E8308A"/>
            </w:tcBorders>
          </w:tcPr>
          <w:p w14:paraId="19B98A69" w14:textId="4E499C15" w:rsidR="00CF2E3A" w:rsidRPr="00CF2E3A"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CF2E3A">
              <w:rPr>
                <w:rFonts w:ascii="FSAlbert" w:hAnsi="FSAlbert" w:cs="Calibri"/>
                <w:i/>
                <w:iCs/>
                <w:color w:val="333331"/>
                <w:sz w:val="20"/>
              </w:rPr>
              <w:t>89</w:t>
            </w:r>
          </w:p>
        </w:tc>
        <w:tc>
          <w:tcPr>
            <w:tcW w:w="684" w:type="dxa"/>
            <w:tcBorders>
              <w:top w:val="single" w:sz="12" w:space="0" w:color="E8308A"/>
              <w:bottom w:val="single" w:sz="8" w:space="0" w:color="E8308A"/>
            </w:tcBorders>
          </w:tcPr>
          <w:p w14:paraId="7DFFAB64" w14:textId="05217C5D" w:rsidR="00CF2E3A" w:rsidRPr="00CF2E3A"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CF2E3A">
              <w:rPr>
                <w:rFonts w:ascii="FSAlbert" w:hAnsi="FSAlbert" w:cs="Calibri"/>
                <w:i/>
                <w:iCs/>
                <w:color w:val="333331"/>
                <w:sz w:val="20"/>
              </w:rPr>
              <w:t>98</w:t>
            </w:r>
          </w:p>
        </w:tc>
        <w:tc>
          <w:tcPr>
            <w:tcW w:w="683" w:type="dxa"/>
            <w:tcBorders>
              <w:top w:val="single" w:sz="12" w:space="0" w:color="E8308A"/>
              <w:bottom w:val="single" w:sz="8" w:space="0" w:color="E8308A"/>
            </w:tcBorders>
          </w:tcPr>
          <w:p w14:paraId="545F25F2" w14:textId="2A84BDC2" w:rsidR="00CF2E3A" w:rsidRPr="00CF2E3A"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CF2E3A">
              <w:rPr>
                <w:rFonts w:ascii="FSAlbert" w:hAnsi="FSAlbert" w:cs="Calibri"/>
                <w:i/>
                <w:iCs/>
                <w:color w:val="333331"/>
                <w:sz w:val="20"/>
              </w:rPr>
              <w:t>72</w:t>
            </w:r>
          </w:p>
        </w:tc>
        <w:tc>
          <w:tcPr>
            <w:tcW w:w="684" w:type="dxa"/>
            <w:tcBorders>
              <w:top w:val="single" w:sz="12" w:space="0" w:color="E8308A"/>
              <w:bottom w:val="single" w:sz="8" w:space="0" w:color="E8308A"/>
            </w:tcBorders>
          </w:tcPr>
          <w:p w14:paraId="613F9040" w14:textId="12B648CC" w:rsidR="00CF2E3A" w:rsidRPr="00CF2E3A"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CF2E3A">
              <w:rPr>
                <w:rFonts w:ascii="FSAlbert" w:hAnsi="FSAlbert" w:cs="Calibri"/>
                <w:i/>
                <w:iCs/>
                <w:color w:val="333331"/>
                <w:sz w:val="20"/>
              </w:rPr>
              <w:t>97</w:t>
            </w:r>
          </w:p>
        </w:tc>
        <w:tc>
          <w:tcPr>
            <w:tcW w:w="684" w:type="dxa"/>
            <w:tcBorders>
              <w:top w:val="single" w:sz="12" w:space="0" w:color="E8308A"/>
              <w:bottom w:val="single" w:sz="8" w:space="0" w:color="E8308A"/>
            </w:tcBorders>
          </w:tcPr>
          <w:p w14:paraId="5E8DD132" w14:textId="62EF9EB2" w:rsidR="00CF2E3A" w:rsidRPr="00CF2E3A"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CF2E3A">
              <w:rPr>
                <w:rFonts w:ascii="FSAlbert" w:hAnsi="FSAlbert" w:cs="Calibri"/>
                <w:i/>
                <w:iCs/>
                <w:color w:val="333331"/>
                <w:sz w:val="20"/>
              </w:rPr>
              <w:t>115</w:t>
            </w:r>
          </w:p>
        </w:tc>
        <w:tc>
          <w:tcPr>
            <w:tcW w:w="684" w:type="dxa"/>
            <w:tcBorders>
              <w:top w:val="single" w:sz="12" w:space="0" w:color="E8308A"/>
              <w:bottom w:val="single" w:sz="8" w:space="0" w:color="E8308A"/>
            </w:tcBorders>
          </w:tcPr>
          <w:p w14:paraId="019F653A" w14:textId="51B539AB" w:rsidR="00CF2E3A" w:rsidRPr="00CF2E3A"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CF2E3A">
              <w:rPr>
                <w:rFonts w:ascii="FSAlbert" w:hAnsi="FSAlbert" w:cs="Calibri"/>
                <w:i/>
                <w:iCs/>
                <w:color w:val="333331"/>
                <w:sz w:val="20"/>
              </w:rPr>
              <w:t>124</w:t>
            </w:r>
          </w:p>
        </w:tc>
        <w:tc>
          <w:tcPr>
            <w:tcW w:w="684" w:type="dxa"/>
            <w:tcBorders>
              <w:top w:val="single" w:sz="12" w:space="0" w:color="E8308A"/>
              <w:bottom w:val="single" w:sz="8" w:space="0" w:color="E8308A"/>
            </w:tcBorders>
          </w:tcPr>
          <w:p w14:paraId="0AD91E04" w14:textId="27BFA232" w:rsidR="00CF2E3A" w:rsidRPr="00CF2E3A"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CF2E3A">
              <w:rPr>
                <w:rFonts w:ascii="FSAlbert" w:hAnsi="FSAlbert" w:cs="Calibri"/>
                <w:i/>
                <w:iCs/>
                <w:color w:val="333331"/>
                <w:sz w:val="20"/>
              </w:rPr>
              <w:t>113</w:t>
            </w:r>
          </w:p>
        </w:tc>
        <w:tc>
          <w:tcPr>
            <w:tcW w:w="684" w:type="dxa"/>
            <w:tcBorders>
              <w:top w:val="single" w:sz="12" w:space="0" w:color="E8308A"/>
              <w:bottom w:val="single" w:sz="8" w:space="0" w:color="E8308A"/>
            </w:tcBorders>
          </w:tcPr>
          <w:p w14:paraId="5AFB116C" w14:textId="02693ADF" w:rsidR="00CF2E3A" w:rsidRPr="00CF2E3A" w:rsidRDefault="00CF2E3A" w:rsidP="00CF2E3A">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CF2E3A">
              <w:rPr>
                <w:rFonts w:ascii="FSAlbert" w:hAnsi="FSAlbert" w:cs="Calibri"/>
                <w:i/>
                <w:iCs/>
                <w:color w:val="333331"/>
                <w:sz w:val="20"/>
              </w:rPr>
              <w:t>97</w:t>
            </w:r>
          </w:p>
        </w:tc>
      </w:tr>
    </w:tbl>
    <w:p w14:paraId="64F72FC7" w14:textId="6DD18AA8" w:rsidR="00EB651F" w:rsidRPr="00EB651F" w:rsidRDefault="00EB651F" w:rsidP="001E35FE">
      <w:pPr>
        <w:pStyle w:val="BodyText"/>
        <w:spacing w:before="280"/>
        <w:rPr>
          <w:rFonts w:asciiTheme="minorHAnsi" w:hAnsiTheme="minorHAnsi"/>
          <w:color w:val="333331"/>
        </w:rPr>
      </w:pPr>
      <w:r w:rsidRPr="00EB651F">
        <w:rPr>
          <w:rFonts w:asciiTheme="minorHAnsi" w:hAnsiTheme="minorHAnsi"/>
          <w:color w:val="333331"/>
        </w:rPr>
        <w:t xml:space="preserve">Table 12 highlights the wide range of </w:t>
      </w:r>
      <w:r w:rsidR="00A64305">
        <w:rPr>
          <w:rFonts w:asciiTheme="minorHAnsi" w:hAnsiTheme="minorHAnsi"/>
          <w:color w:val="333331"/>
        </w:rPr>
        <w:t>e</w:t>
      </w:r>
      <w:r w:rsidRPr="00EB651F">
        <w:rPr>
          <w:rFonts w:asciiTheme="minorHAnsi" w:hAnsiTheme="minorHAnsi"/>
          <w:color w:val="333331"/>
        </w:rPr>
        <w:t xml:space="preserve">nterprise </w:t>
      </w:r>
      <w:r w:rsidR="00A64305">
        <w:rPr>
          <w:rFonts w:asciiTheme="minorHAnsi" w:hAnsiTheme="minorHAnsi"/>
          <w:color w:val="333331"/>
        </w:rPr>
        <w:t>w</w:t>
      </w:r>
      <w:r w:rsidRPr="00EB651F">
        <w:rPr>
          <w:rFonts w:asciiTheme="minorHAnsi" w:hAnsiTheme="minorHAnsi"/>
          <w:color w:val="333331"/>
        </w:rPr>
        <w:t xml:space="preserve">eb and </w:t>
      </w:r>
      <w:r w:rsidR="00A64305">
        <w:rPr>
          <w:rFonts w:asciiTheme="minorHAnsi" w:hAnsiTheme="minorHAnsi"/>
          <w:color w:val="333331"/>
        </w:rPr>
        <w:t>s</w:t>
      </w:r>
      <w:r w:rsidRPr="00EB651F">
        <w:rPr>
          <w:rFonts w:asciiTheme="minorHAnsi" w:hAnsiTheme="minorHAnsi"/>
          <w:color w:val="333331"/>
        </w:rPr>
        <w:t>taff/</w:t>
      </w:r>
      <w:r w:rsidR="00A64305">
        <w:rPr>
          <w:rFonts w:asciiTheme="minorHAnsi" w:hAnsiTheme="minorHAnsi"/>
          <w:color w:val="333331"/>
        </w:rPr>
        <w:t>s</w:t>
      </w:r>
      <w:r w:rsidRPr="00EB651F">
        <w:rPr>
          <w:rFonts w:asciiTheme="minorHAnsi" w:hAnsiTheme="minorHAnsi"/>
          <w:color w:val="333331"/>
        </w:rPr>
        <w:t xml:space="preserve">tudent </w:t>
      </w:r>
      <w:r w:rsidR="00A64305">
        <w:rPr>
          <w:rFonts w:asciiTheme="minorHAnsi" w:hAnsiTheme="minorHAnsi"/>
          <w:color w:val="333331"/>
        </w:rPr>
        <w:t>p</w:t>
      </w:r>
      <w:r w:rsidRPr="00EB651F">
        <w:rPr>
          <w:rFonts w:asciiTheme="minorHAnsi" w:hAnsiTheme="minorHAnsi"/>
          <w:color w:val="333331"/>
        </w:rPr>
        <w:t xml:space="preserve">ortals available to ucisa member institutions since 2009. Microsoft-Sharepoint started the ten-year period as the most popular system with 18 respondents (25%) indicating it was the core </w:t>
      </w:r>
      <w:r w:rsidR="00A64305">
        <w:rPr>
          <w:rFonts w:asciiTheme="minorHAnsi" w:hAnsiTheme="minorHAnsi"/>
          <w:color w:val="333331"/>
        </w:rPr>
        <w:t>e</w:t>
      </w:r>
      <w:r w:rsidRPr="00EB651F">
        <w:rPr>
          <w:rFonts w:asciiTheme="minorHAnsi" w:hAnsiTheme="minorHAnsi"/>
          <w:color w:val="333331"/>
        </w:rPr>
        <w:t xml:space="preserve">nterprise </w:t>
      </w:r>
      <w:r w:rsidR="00A64305">
        <w:rPr>
          <w:rFonts w:asciiTheme="minorHAnsi" w:hAnsiTheme="minorHAnsi"/>
          <w:color w:val="333331"/>
        </w:rPr>
        <w:t>w</w:t>
      </w:r>
      <w:r w:rsidRPr="00EB651F">
        <w:rPr>
          <w:rFonts w:asciiTheme="minorHAnsi" w:hAnsiTheme="minorHAnsi"/>
          <w:color w:val="333331"/>
        </w:rPr>
        <w:t xml:space="preserve">eb and </w:t>
      </w:r>
      <w:r w:rsidR="00A64305">
        <w:rPr>
          <w:rFonts w:asciiTheme="minorHAnsi" w:hAnsiTheme="minorHAnsi"/>
          <w:color w:val="333331"/>
        </w:rPr>
        <w:t>s</w:t>
      </w:r>
      <w:r w:rsidRPr="00EB651F">
        <w:rPr>
          <w:rFonts w:asciiTheme="minorHAnsi" w:hAnsiTheme="minorHAnsi"/>
          <w:color w:val="333331"/>
        </w:rPr>
        <w:t>taff/</w:t>
      </w:r>
      <w:r w:rsidR="00A64305">
        <w:rPr>
          <w:rFonts w:asciiTheme="minorHAnsi" w:hAnsiTheme="minorHAnsi"/>
          <w:color w:val="333331"/>
        </w:rPr>
        <w:t>s</w:t>
      </w:r>
      <w:r w:rsidRPr="00EB651F">
        <w:rPr>
          <w:rFonts w:asciiTheme="minorHAnsi" w:hAnsiTheme="minorHAnsi"/>
          <w:color w:val="333331"/>
        </w:rPr>
        <w:t xml:space="preserve">tudent </w:t>
      </w:r>
      <w:r w:rsidR="00A64305">
        <w:rPr>
          <w:rFonts w:asciiTheme="minorHAnsi" w:hAnsiTheme="minorHAnsi"/>
          <w:color w:val="333331"/>
        </w:rPr>
        <w:t>p</w:t>
      </w:r>
      <w:r w:rsidRPr="00EB651F">
        <w:rPr>
          <w:rFonts w:asciiTheme="minorHAnsi" w:hAnsiTheme="minorHAnsi"/>
          <w:color w:val="333331"/>
        </w:rPr>
        <w:t xml:space="preserve">ortal at their institution. Since then, however, it has fluctuated, although it has been the most popular system in nine out of the eleven years. The most recent year has seen a slight increase </w:t>
      </w:r>
      <w:r w:rsidR="00DB6876">
        <w:rPr>
          <w:rFonts w:asciiTheme="minorHAnsi" w:hAnsiTheme="minorHAnsi"/>
          <w:color w:val="333331"/>
        </w:rPr>
        <w:t xml:space="preserve">(Figure 12) </w:t>
      </w:r>
      <w:r w:rsidRPr="00EB651F">
        <w:rPr>
          <w:rFonts w:asciiTheme="minorHAnsi" w:hAnsiTheme="minorHAnsi"/>
          <w:color w:val="333331"/>
        </w:rPr>
        <w:t xml:space="preserve">in the proportion of respondents indicating that they used Microsoft-Sharepoint at their institution so that it </w:t>
      </w:r>
      <w:r w:rsidR="00DB6876">
        <w:rPr>
          <w:rFonts w:asciiTheme="minorHAnsi" w:hAnsiTheme="minorHAnsi"/>
          <w:color w:val="333331"/>
        </w:rPr>
        <w:t>was</w:t>
      </w:r>
      <w:r w:rsidR="00A87DB7">
        <w:rPr>
          <w:rFonts w:asciiTheme="minorHAnsi" w:hAnsiTheme="minorHAnsi"/>
          <w:color w:val="333331"/>
        </w:rPr>
        <w:t xml:space="preserve"> </w:t>
      </w:r>
      <w:r w:rsidRPr="00EB651F">
        <w:rPr>
          <w:rFonts w:asciiTheme="minorHAnsi" w:hAnsiTheme="minorHAnsi"/>
          <w:color w:val="333331"/>
        </w:rPr>
        <w:t xml:space="preserve">the most popular </w:t>
      </w:r>
      <w:r w:rsidR="00A64305">
        <w:rPr>
          <w:rFonts w:asciiTheme="minorHAnsi" w:hAnsiTheme="minorHAnsi"/>
          <w:color w:val="333331"/>
        </w:rPr>
        <w:t>e</w:t>
      </w:r>
      <w:r w:rsidRPr="00EB651F">
        <w:rPr>
          <w:rFonts w:asciiTheme="minorHAnsi" w:hAnsiTheme="minorHAnsi"/>
          <w:color w:val="333331"/>
        </w:rPr>
        <w:t xml:space="preserve">nterprise </w:t>
      </w:r>
      <w:r w:rsidR="00A64305">
        <w:rPr>
          <w:rFonts w:asciiTheme="minorHAnsi" w:hAnsiTheme="minorHAnsi"/>
          <w:color w:val="333331"/>
        </w:rPr>
        <w:t>w</w:t>
      </w:r>
      <w:r w:rsidRPr="00EB651F">
        <w:rPr>
          <w:rFonts w:asciiTheme="minorHAnsi" w:hAnsiTheme="minorHAnsi"/>
          <w:color w:val="333331"/>
        </w:rPr>
        <w:t xml:space="preserve">eb and </w:t>
      </w:r>
      <w:r w:rsidR="00A64305">
        <w:rPr>
          <w:rFonts w:asciiTheme="minorHAnsi" w:hAnsiTheme="minorHAnsi"/>
          <w:color w:val="333331"/>
        </w:rPr>
        <w:t>s</w:t>
      </w:r>
      <w:r w:rsidRPr="00EB651F">
        <w:rPr>
          <w:rFonts w:asciiTheme="minorHAnsi" w:hAnsiTheme="minorHAnsi"/>
          <w:color w:val="333331"/>
        </w:rPr>
        <w:t>taff/</w:t>
      </w:r>
      <w:r w:rsidR="00A64305">
        <w:rPr>
          <w:rFonts w:asciiTheme="minorHAnsi" w:hAnsiTheme="minorHAnsi"/>
          <w:color w:val="333331"/>
        </w:rPr>
        <w:t>s</w:t>
      </w:r>
      <w:r w:rsidRPr="00EB651F">
        <w:rPr>
          <w:rFonts w:asciiTheme="minorHAnsi" w:hAnsiTheme="minorHAnsi"/>
          <w:color w:val="333331"/>
        </w:rPr>
        <w:t xml:space="preserve">tudent </w:t>
      </w:r>
      <w:r w:rsidR="00A64305">
        <w:rPr>
          <w:rFonts w:asciiTheme="minorHAnsi" w:hAnsiTheme="minorHAnsi"/>
          <w:color w:val="333331"/>
        </w:rPr>
        <w:t>p</w:t>
      </w:r>
      <w:r w:rsidRPr="00EB651F">
        <w:rPr>
          <w:rFonts w:asciiTheme="minorHAnsi" w:hAnsiTheme="minorHAnsi"/>
          <w:color w:val="333331"/>
        </w:rPr>
        <w:t>ortal</w:t>
      </w:r>
      <w:r w:rsidR="002C7E28">
        <w:rPr>
          <w:rFonts w:asciiTheme="minorHAnsi" w:hAnsiTheme="minorHAnsi"/>
          <w:color w:val="333331"/>
        </w:rPr>
        <w:t xml:space="preserve"> </w:t>
      </w:r>
      <w:r w:rsidR="002C7E28" w:rsidRPr="002C7E28">
        <w:rPr>
          <w:rFonts w:asciiTheme="minorHAnsi" w:hAnsiTheme="minorHAnsi"/>
          <w:color w:val="333331"/>
        </w:rPr>
        <w:t>(19 respondents, 20%)</w:t>
      </w:r>
      <w:r w:rsidRPr="00EB651F">
        <w:rPr>
          <w:rFonts w:asciiTheme="minorHAnsi" w:hAnsiTheme="minorHAnsi"/>
          <w:color w:val="333331"/>
        </w:rPr>
        <w:t xml:space="preserve">. When we consider the 84 institutions responding in both 2018 and 2019 </w:t>
      </w:r>
      <w:r w:rsidR="002C7E28">
        <w:rPr>
          <w:rFonts w:asciiTheme="minorHAnsi" w:hAnsiTheme="minorHAnsi"/>
          <w:color w:val="333331"/>
        </w:rPr>
        <w:t>the number of responding institutions indicating that Microsoft-Sharepoint was the core enterprise web and staff/student portal at their institution increased from thirteen</w:t>
      </w:r>
      <w:r w:rsidRPr="00EB651F">
        <w:rPr>
          <w:rFonts w:asciiTheme="minorHAnsi" w:hAnsiTheme="minorHAnsi"/>
          <w:color w:val="333331"/>
        </w:rPr>
        <w:t xml:space="preserve"> (15%) to </w:t>
      </w:r>
      <w:r w:rsidR="002C7E28">
        <w:rPr>
          <w:rFonts w:asciiTheme="minorHAnsi" w:hAnsiTheme="minorHAnsi"/>
          <w:color w:val="333331"/>
        </w:rPr>
        <w:t>fifteen</w:t>
      </w:r>
      <w:r w:rsidRPr="00EB651F">
        <w:rPr>
          <w:rFonts w:asciiTheme="minorHAnsi" w:hAnsiTheme="minorHAnsi"/>
          <w:color w:val="333331"/>
        </w:rPr>
        <w:t xml:space="preserve"> (18%).</w:t>
      </w:r>
    </w:p>
    <w:p w14:paraId="598DA215" w14:textId="10541576" w:rsidR="002A4A13" w:rsidRDefault="00EB651F" w:rsidP="00EB651F">
      <w:pPr>
        <w:pStyle w:val="BodyText"/>
        <w:spacing w:before="120"/>
        <w:rPr>
          <w:b/>
          <w:bCs/>
          <w:color w:val="800080"/>
        </w:rPr>
      </w:pPr>
      <w:r w:rsidRPr="00EB651F">
        <w:rPr>
          <w:rFonts w:asciiTheme="minorHAnsi" w:hAnsiTheme="minorHAnsi"/>
          <w:color w:val="333331"/>
        </w:rPr>
        <w:lastRenderedPageBreak/>
        <w:t>In 2019, 1</w:t>
      </w:r>
      <w:r w:rsidR="00DB6876">
        <w:rPr>
          <w:rFonts w:asciiTheme="minorHAnsi" w:hAnsiTheme="minorHAnsi"/>
          <w:color w:val="333331"/>
        </w:rPr>
        <w:t>7</w:t>
      </w:r>
      <w:r w:rsidRPr="00EB651F">
        <w:rPr>
          <w:rFonts w:asciiTheme="minorHAnsi" w:hAnsiTheme="minorHAnsi"/>
          <w:color w:val="333331"/>
        </w:rPr>
        <w:t xml:space="preserve"> responding institutions (18%) indicated that they used various </w:t>
      </w:r>
      <w:r w:rsidR="00A64305">
        <w:rPr>
          <w:rFonts w:asciiTheme="minorHAnsi" w:hAnsiTheme="minorHAnsi"/>
          <w:color w:val="333331"/>
        </w:rPr>
        <w:t>e</w:t>
      </w:r>
      <w:r w:rsidRPr="00EB651F">
        <w:rPr>
          <w:rFonts w:asciiTheme="minorHAnsi" w:hAnsiTheme="minorHAnsi"/>
          <w:color w:val="333331"/>
        </w:rPr>
        <w:t xml:space="preserve">nterprise </w:t>
      </w:r>
      <w:r w:rsidR="00A64305">
        <w:rPr>
          <w:rFonts w:asciiTheme="minorHAnsi" w:hAnsiTheme="minorHAnsi"/>
          <w:color w:val="333331"/>
        </w:rPr>
        <w:t>w</w:t>
      </w:r>
      <w:r w:rsidRPr="00EB651F">
        <w:rPr>
          <w:rFonts w:asciiTheme="minorHAnsi" w:hAnsiTheme="minorHAnsi"/>
          <w:color w:val="333331"/>
        </w:rPr>
        <w:t xml:space="preserve">eb and </w:t>
      </w:r>
      <w:r w:rsidR="00A64305">
        <w:rPr>
          <w:rFonts w:asciiTheme="minorHAnsi" w:hAnsiTheme="minorHAnsi"/>
          <w:color w:val="333331"/>
        </w:rPr>
        <w:t>s</w:t>
      </w:r>
      <w:r w:rsidRPr="00EB651F">
        <w:rPr>
          <w:rFonts w:asciiTheme="minorHAnsi" w:hAnsiTheme="minorHAnsi"/>
          <w:color w:val="333331"/>
        </w:rPr>
        <w:t>taff/</w:t>
      </w:r>
      <w:r w:rsidR="00A64305">
        <w:rPr>
          <w:rFonts w:asciiTheme="minorHAnsi" w:hAnsiTheme="minorHAnsi"/>
          <w:color w:val="333331"/>
        </w:rPr>
        <w:t>s</w:t>
      </w:r>
      <w:r w:rsidRPr="00EB651F">
        <w:rPr>
          <w:rFonts w:asciiTheme="minorHAnsi" w:hAnsiTheme="minorHAnsi"/>
          <w:color w:val="333331"/>
        </w:rPr>
        <w:t xml:space="preserve">tudent </w:t>
      </w:r>
      <w:r w:rsidR="00A64305">
        <w:rPr>
          <w:rFonts w:asciiTheme="minorHAnsi" w:hAnsiTheme="minorHAnsi"/>
          <w:color w:val="333331"/>
        </w:rPr>
        <w:t>p</w:t>
      </w:r>
      <w:r w:rsidRPr="00EB651F">
        <w:rPr>
          <w:rFonts w:asciiTheme="minorHAnsi" w:hAnsiTheme="minorHAnsi"/>
          <w:color w:val="333331"/>
        </w:rPr>
        <w:t>ortals at their institution, with four responding institutions</w:t>
      </w:r>
      <w:r w:rsidR="00DB6876">
        <w:rPr>
          <w:rFonts w:asciiTheme="minorHAnsi" w:hAnsiTheme="minorHAnsi"/>
          <w:color w:val="333331"/>
        </w:rPr>
        <w:t xml:space="preserve"> (4.1%)</w:t>
      </w:r>
      <w:r w:rsidRPr="00EB651F">
        <w:rPr>
          <w:rFonts w:asciiTheme="minorHAnsi" w:hAnsiTheme="minorHAnsi"/>
          <w:color w:val="333331"/>
        </w:rPr>
        <w:t xml:space="preserve"> indicating that they did not </w:t>
      </w:r>
      <w:r w:rsidR="00170D14">
        <w:rPr>
          <w:rFonts w:asciiTheme="minorHAnsi" w:hAnsiTheme="minorHAnsi"/>
          <w:color w:val="333331"/>
        </w:rPr>
        <w:t>have</w:t>
      </w:r>
      <w:r w:rsidRPr="00EB651F">
        <w:rPr>
          <w:rFonts w:asciiTheme="minorHAnsi" w:hAnsiTheme="minorHAnsi"/>
          <w:color w:val="333331"/>
        </w:rPr>
        <w:t xml:space="preserve"> a core system. It is worth noting that in the early years the option ‘none’ was not included in the survey which will have had some impact on the proportions of respondents selecting the different systems.</w:t>
      </w:r>
    </w:p>
    <w:p w14:paraId="298FE0D5" w14:textId="358F3577" w:rsidR="005E6D5D" w:rsidRPr="004518AF" w:rsidRDefault="005E6D5D" w:rsidP="005E6D5D">
      <w:pPr>
        <w:pStyle w:val="CaptionFig"/>
        <w:spacing w:before="120"/>
        <w:ind w:left="1259" w:hanging="1259"/>
        <w:rPr>
          <w:rFonts w:asciiTheme="minorHAnsi" w:hAnsiTheme="minorHAnsi"/>
          <w:color w:val="625BC4"/>
        </w:rPr>
      </w:pPr>
      <w:r w:rsidRPr="004518AF">
        <w:rPr>
          <w:rFonts w:asciiTheme="minorHAnsi" w:hAnsiTheme="minorHAnsi"/>
          <w:color w:val="625BC4"/>
        </w:rPr>
        <w:t>Figure 12 T</w:t>
      </w:r>
      <w:r w:rsidR="00EA40FC" w:rsidRPr="004518AF">
        <w:rPr>
          <w:rFonts w:asciiTheme="minorHAnsi" w:hAnsiTheme="minorHAnsi"/>
          <w:color w:val="625BC4"/>
        </w:rPr>
        <w:t>rends in t</w:t>
      </w:r>
      <w:r w:rsidRPr="004518AF">
        <w:rPr>
          <w:rFonts w:asciiTheme="minorHAnsi" w:hAnsiTheme="minorHAnsi"/>
          <w:color w:val="625BC4"/>
        </w:rPr>
        <w:t xml:space="preserve">he </w:t>
      </w:r>
      <w:r w:rsidR="00B8327D" w:rsidRPr="004518AF">
        <w:rPr>
          <w:rFonts w:asciiTheme="minorHAnsi" w:hAnsiTheme="minorHAnsi"/>
          <w:color w:val="625BC4"/>
        </w:rPr>
        <w:t>4</w:t>
      </w:r>
      <w:r w:rsidRPr="004518AF">
        <w:rPr>
          <w:rFonts w:asciiTheme="minorHAnsi" w:hAnsiTheme="minorHAnsi"/>
          <w:color w:val="625BC4"/>
        </w:rPr>
        <w:t xml:space="preserve"> most popular Enterprise Web Portal Systems </w:t>
      </w:r>
      <w:r w:rsidR="00EA40FC" w:rsidRPr="004518AF">
        <w:rPr>
          <w:rFonts w:asciiTheme="minorHAnsi" w:hAnsiTheme="minorHAnsi"/>
          <w:color w:val="625BC4"/>
        </w:rPr>
        <w:t>of</w:t>
      </w:r>
      <w:r w:rsidRPr="004518AF">
        <w:rPr>
          <w:rFonts w:asciiTheme="minorHAnsi" w:hAnsiTheme="minorHAnsi"/>
          <w:color w:val="625BC4"/>
        </w:rPr>
        <w:t xml:space="preserve"> </w:t>
      </w:r>
      <w:r w:rsidR="004518AF" w:rsidRPr="004518AF">
        <w:rPr>
          <w:rFonts w:asciiTheme="minorHAnsi" w:hAnsiTheme="minorHAnsi"/>
          <w:color w:val="625BC4"/>
        </w:rPr>
        <w:t>201</w:t>
      </w:r>
      <w:r w:rsidR="00EB651F">
        <w:rPr>
          <w:rFonts w:asciiTheme="minorHAnsi" w:hAnsiTheme="minorHAnsi"/>
          <w:color w:val="625BC4"/>
        </w:rPr>
        <w:t>9</w:t>
      </w:r>
    </w:p>
    <w:p w14:paraId="0FB10D8B" w14:textId="4A8F3284" w:rsidR="00BC236F" w:rsidRDefault="00761D7A" w:rsidP="00B8327D">
      <w:pPr>
        <w:pStyle w:val="pict"/>
      </w:pPr>
      <w:r>
        <w:rPr>
          <w:noProof/>
        </w:rPr>
        <w:drawing>
          <wp:inline distT="0" distB="0" distL="0" distR="0" wp14:anchorId="7291CF3C" wp14:editId="4E719428">
            <wp:extent cx="5939790" cy="3295650"/>
            <wp:effectExtent l="0" t="0" r="3810" b="0"/>
            <wp:docPr id="34" name="Chart 34" descr="Line chart showing the four most popular enterprise web and staff/student portals in 2019 over the ten-year period 2009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BD194D06-2BA4-4E96-8E3F-027CEE22D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614FE3" w14:textId="77777777" w:rsidR="0015276E" w:rsidRPr="00285837" w:rsidRDefault="0015276E" w:rsidP="00AD20D7">
      <w:pPr>
        <w:pStyle w:val="BodyText"/>
        <w:spacing w:before="120"/>
      </w:pPr>
      <w:bookmarkStart w:id="18" w:name="OLE_LINK14"/>
      <w:bookmarkStart w:id="19" w:name="OLE_LINK15"/>
    </w:p>
    <w:p w14:paraId="2E426865" w14:textId="77777777" w:rsidR="005A2735" w:rsidRPr="004518AF" w:rsidRDefault="005A2735" w:rsidP="00AA68DC">
      <w:pPr>
        <w:pStyle w:val="Heading1"/>
        <w:spacing w:before="0" w:after="0"/>
        <w:rPr>
          <w:rFonts w:asciiTheme="majorHAnsi" w:hAnsiTheme="majorHAnsi"/>
          <w:color w:val="E8308A"/>
        </w:rPr>
      </w:pPr>
      <w:bookmarkStart w:id="20" w:name="_Toc36788377"/>
      <w:bookmarkEnd w:id="18"/>
      <w:bookmarkEnd w:id="19"/>
      <w:r w:rsidRPr="004518AF">
        <w:rPr>
          <w:rFonts w:asciiTheme="majorHAnsi" w:hAnsiTheme="majorHAnsi"/>
          <w:color w:val="E8308A"/>
        </w:rPr>
        <w:lastRenderedPageBreak/>
        <w:t>IT Service Management Systems (Service Desk)</w:t>
      </w:r>
      <w:bookmarkEnd w:id="20"/>
    </w:p>
    <w:p w14:paraId="44ABB59F" w14:textId="00EE8AB1" w:rsidR="005A2735" w:rsidRPr="004518AF" w:rsidRDefault="005A2735" w:rsidP="00300C8F">
      <w:pPr>
        <w:pStyle w:val="CaptionTable"/>
        <w:spacing w:after="80"/>
        <w:ind w:left="0" w:firstLine="0"/>
        <w:rPr>
          <w:rFonts w:asciiTheme="minorHAnsi" w:hAnsiTheme="minorHAnsi"/>
          <w:color w:val="625BC4"/>
        </w:rPr>
      </w:pPr>
      <w:r w:rsidRPr="004518AF">
        <w:rPr>
          <w:rFonts w:asciiTheme="minorHAnsi" w:hAnsiTheme="minorHAnsi"/>
          <w:color w:val="625BC4"/>
        </w:rPr>
        <w:t xml:space="preserve">Table </w:t>
      </w:r>
      <w:r w:rsidR="00A31DB5" w:rsidRPr="004518AF">
        <w:rPr>
          <w:rFonts w:asciiTheme="minorHAnsi" w:hAnsiTheme="minorHAnsi"/>
          <w:color w:val="625BC4"/>
        </w:rPr>
        <w:fldChar w:fldCharType="begin"/>
      </w:r>
      <w:r w:rsidR="00A31DB5" w:rsidRPr="004518AF">
        <w:rPr>
          <w:rFonts w:asciiTheme="minorHAnsi" w:hAnsiTheme="minorHAnsi"/>
          <w:color w:val="625BC4"/>
        </w:rPr>
        <w:instrText xml:space="preserve"> SEQ Table \* ARABIC </w:instrText>
      </w:r>
      <w:r w:rsidR="00A31DB5" w:rsidRPr="004518AF">
        <w:rPr>
          <w:rFonts w:asciiTheme="minorHAnsi" w:hAnsiTheme="minorHAnsi"/>
          <w:color w:val="625BC4"/>
        </w:rPr>
        <w:fldChar w:fldCharType="separate"/>
      </w:r>
      <w:r w:rsidR="0053287E">
        <w:rPr>
          <w:rFonts w:asciiTheme="minorHAnsi" w:hAnsiTheme="minorHAnsi"/>
          <w:noProof/>
          <w:color w:val="625BC4"/>
        </w:rPr>
        <w:t>13</w:t>
      </w:r>
      <w:r w:rsidR="00A31DB5" w:rsidRPr="004518AF">
        <w:rPr>
          <w:rFonts w:asciiTheme="minorHAnsi" w:hAnsiTheme="minorHAnsi"/>
          <w:noProof/>
          <w:color w:val="625BC4"/>
        </w:rPr>
        <w:fldChar w:fldCharType="end"/>
      </w:r>
      <w:r w:rsidR="00EA40FC" w:rsidRPr="004518AF">
        <w:rPr>
          <w:rFonts w:asciiTheme="minorHAnsi" w:hAnsiTheme="minorHAnsi"/>
          <w:color w:val="625BC4"/>
        </w:rPr>
        <w:tab/>
        <w:t>IT Service Management Systems 2010-</w:t>
      </w:r>
      <w:r w:rsidR="004518AF" w:rsidRPr="004518AF">
        <w:rPr>
          <w:rFonts w:asciiTheme="minorHAnsi" w:hAnsiTheme="minorHAnsi"/>
          <w:color w:val="625BC4"/>
        </w:rPr>
        <w:t>201</w:t>
      </w:r>
      <w:r w:rsidR="00EB651F">
        <w:rPr>
          <w:rFonts w:asciiTheme="minorHAnsi" w:hAnsiTheme="minorHAnsi"/>
          <w:color w:val="625BC4"/>
        </w:rPr>
        <w:t>9</w:t>
      </w:r>
    </w:p>
    <w:tbl>
      <w:tblPr>
        <w:tblStyle w:val="GridTable1Light-Accent1"/>
        <w:tblW w:w="9421" w:type="dxa"/>
        <w:tblLook w:val="00A0" w:firstRow="1" w:lastRow="0" w:firstColumn="1" w:lastColumn="0" w:noHBand="0" w:noVBand="0"/>
      </w:tblPr>
      <w:tblGrid>
        <w:gridCol w:w="2641"/>
        <w:gridCol w:w="672"/>
        <w:gridCol w:w="679"/>
        <w:gridCol w:w="678"/>
        <w:gridCol w:w="679"/>
        <w:gridCol w:w="679"/>
        <w:gridCol w:w="678"/>
        <w:gridCol w:w="679"/>
        <w:gridCol w:w="678"/>
        <w:gridCol w:w="679"/>
        <w:gridCol w:w="679"/>
      </w:tblGrid>
      <w:tr w:rsidR="00AA68DC" w:rsidRPr="00EE1A51" w14:paraId="15EFDD06" w14:textId="77777777" w:rsidTr="00F82618">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E8308A"/>
              <w:bottom w:val="single" w:sz="12" w:space="0" w:color="E8308A"/>
              <w:right w:val="single" w:sz="8" w:space="0" w:color="E8308A"/>
            </w:tcBorders>
          </w:tcPr>
          <w:p w14:paraId="0A6360D1" w14:textId="77777777" w:rsidR="00AA68DC" w:rsidRDefault="00AA68DC" w:rsidP="00690662">
            <w:pPr>
              <w:pStyle w:val="tab1colhg"/>
              <w:spacing w:before="20" w:after="20"/>
            </w:pPr>
          </w:p>
        </w:tc>
        <w:tc>
          <w:tcPr>
            <w:tcW w:w="406" w:type="dxa"/>
            <w:tcBorders>
              <w:top w:val="single" w:sz="8" w:space="0" w:color="E8308A"/>
              <w:left w:val="single" w:sz="8" w:space="0" w:color="E8308A"/>
              <w:bottom w:val="single" w:sz="12" w:space="0" w:color="E8308A"/>
            </w:tcBorders>
          </w:tcPr>
          <w:p w14:paraId="2185F36A" w14:textId="77777777" w:rsidR="00AA68DC" w:rsidRPr="00F1628A" w:rsidRDefault="00AA68DC" w:rsidP="00690662">
            <w:pPr>
              <w:pStyle w:val="tab1colhg"/>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687" w:type="dxa"/>
            <w:tcBorders>
              <w:top w:val="single" w:sz="8" w:space="0" w:color="E8308A"/>
              <w:bottom w:val="single" w:sz="12" w:space="0" w:color="E8308A"/>
            </w:tcBorders>
          </w:tcPr>
          <w:p w14:paraId="2AD7F9E8" w14:textId="77777777" w:rsidR="00AA68DC" w:rsidRPr="00F1628A" w:rsidRDefault="00AA68DC" w:rsidP="00690662">
            <w:pPr>
              <w:pStyle w:val="tab1colhg"/>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686" w:type="dxa"/>
            <w:tcBorders>
              <w:top w:val="single" w:sz="8" w:space="0" w:color="E8308A"/>
              <w:bottom w:val="single" w:sz="12" w:space="0" w:color="E8308A"/>
            </w:tcBorders>
          </w:tcPr>
          <w:p w14:paraId="3A9B0F4D" w14:textId="77777777" w:rsidR="00AA68DC" w:rsidRPr="00F1628A" w:rsidRDefault="00AA68DC" w:rsidP="00690662">
            <w:pPr>
              <w:pStyle w:val="tab1colhg"/>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687" w:type="dxa"/>
            <w:tcBorders>
              <w:top w:val="single" w:sz="8" w:space="0" w:color="E8308A"/>
              <w:bottom w:val="single" w:sz="12" w:space="0" w:color="E8308A"/>
            </w:tcBorders>
          </w:tcPr>
          <w:p w14:paraId="69A6C487" w14:textId="77777777" w:rsidR="00AA68DC" w:rsidRPr="00F1628A" w:rsidRDefault="00AA68DC" w:rsidP="00690662">
            <w:pPr>
              <w:pStyle w:val="tab1colhg"/>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687" w:type="dxa"/>
            <w:tcBorders>
              <w:top w:val="single" w:sz="8" w:space="0" w:color="E8308A"/>
              <w:bottom w:val="single" w:sz="12" w:space="0" w:color="E8308A"/>
            </w:tcBorders>
          </w:tcPr>
          <w:p w14:paraId="3DCE5ACA" w14:textId="77777777" w:rsidR="00AA68DC" w:rsidRPr="00F1628A" w:rsidRDefault="00AA68DC" w:rsidP="00690662">
            <w:pPr>
              <w:pStyle w:val="tab1colhg"/>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686" w:type="dxa"/>
            <w:tcBorders>
              <w:top w:val="single" w:sz="8" w:space="0" w:color="E8308A"/>
              <w:bottom w:val="single" w:sz="12" w:space="0" w:color="E8308A"/>
            </w:tcBorders>
          </w:tcPr>
          <w:p w14:paraId="307DD8DE" w14:textId="77777777" w:rsidR="00AA68DC" w:rsidRPr="00F1628A" w:rsidRDefault="00AA68DC" w:rsidP="00690662">
            <w:pPr>
              <w:pStyle w:val="tab1colhg"/>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687" w:type="dxa"/>
            <w:tcBorders>
              <w:top w:val="single" w:sz="8" w:space="0" w:color="E8308A"/>
              <w:bottom w:val="single" w:sz="12" w:space="0" w:color="E8308A"/>
            </w:tcBorders>
          </w:tcPr>
          <w:p w14:paraId="66F57C30" w14:textId="77777777" w:rsidR="00AA68DC" w:rsidRPr="00F1628A" w:rsidRDefault="00AA68DC" w:rsidP="00690662">
            <w:pPr>
              <w:pStyle w:val="tab1colhg"/>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686" w:type="dxa"/>
            <w:tcBorders>
              <w:top w:val="single" w:sz="8" w:space="0" w:color="E8308A"/>
              <w:bottom w:val="single" w:sz="12" w:space="0" w:color="E8308A"/>
            </w:tcBorders>
          </w:tcPr>
          <w:p w14:paraId="72AA1879" w14:textId="77777777" w:rsidR="00AA68DC" w:rsidRPr="00F1628A" w:rsidRDefault="00AA68DC" w:rsidP="00690662">
            <w:pPr>
              <w:pStyle w:val="tab1colhg"/>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87" w:type="dxa"/>
            <w:tcBorders>
              <w:top w:val="single" w:sz="8" w:space="0" w:color="E8308A"/>
              <w:bottom w:val="single" w:sz="12" w:space="0" w:color="E8308A"/>
            </w:tcBorders>
          </w:tcPr>
          <w:p w14:paraId="502B5CE5" w14:textId="66769E44" w:rsidR="00AA68DC" w:rsidRPr="00F1628A" w:rsidRDefault="00437BE3" w:rsidP="00690662">
            <w:pPr>
              <w:pStyle w:val="tab1colhg"/>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687" w:type="dxa"/>
            <w:tcBorders>
              <w:top w:val="single" w:sz="8" w:space="0" w:color="E8308A"/>
              <w:bottom w:val="single" w:sz="12" w:space="0" w:color="E8308A"/>
            </w:tcBorders>
          </w:tcPr>
          <w:p w14:paraId="0279CE66" w14:textId="71F6E645" w:rsidR="00AA68DC" w:rsidRPr="00F1628A" w:rsidRDefault="00437BE3" w:rsidP="00690662">
            <w:pPr>
              <w:pStyle w:val="tab1colhg"/>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AA68DC" w:rsidRPr="00EE1A51" w14:paraId="56ED8760"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E8308A"/>
              <w:right w:val="single" w:sz="8" w:space="0" w:color="E8308A"/>
            </w:tcBorders>
          </w:tcPr>
          <w:p w14:paraId="2DFEEAFA" w14:textId="2ADC056D"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TOPdesk</w:t>
            </w:r>
          </w:p>
        </w:tc>
        <w:tc>
          <w:tcPr>
            <w:tcW w:w="406" w:type="dxa"/>
            <w:tcBorders>
              <w:top w:val="single" w:sz="12" w:space="0" w:color="E8308A"/>
              <w:left w:val="single" w:sz="8" w:space="0" w:color="E8308A"/>
            </w:tcBorders>
          </w:tcPr>
          <w:p w14:paraId="2789415A" w14:textId="1937107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Borders>
              <w:top w:val="single" w:sz="12" w:space="0" w:color="E8308A"/>
            </w:tcBorders>
          </w:tcPr>
          <w:p w14:paraId="579CECF1" w14:textId="73C82B1D"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6" w:type="dxa"/>
            <w:tcBorders>
              <w:top w:val="single" w:sz="12" w:space="0" w:color="E8308A"/>
            </w:tcBorders>
          </w:tcPr>
          <w:p w14:paraId="3A3AABD3" w14:textId="4497CBA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7" w:type="dxa"/>
            <w:tcBorders>
              <w:top w:val="single" w:sz="12" w:space="0" w:color="E8308A"/>
            </w:tcBorders>
          </w:tcPr>
          <w:p w14:paraId="77DE820F" w14:textId="60A9FED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7" w:type="dxa"/>
            <w:tcBorders>
              <w:top w:val="single" w:sz="12" w:space="0" w:color="E8308A"/>
            </w:tcBorders>
          </w:tcPr>
          <w:p w14:paraId="2E30736F" w14:textId="0D8B905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6" w:type="dxa"/>
            <w:tcBorders>
              <w:top w:val="single" w:sz="12" w:space="0" w:color="E8308A"/>
            </w:tcBorders>
          </w:tcPr>
          <w:p w14:paraId="13C93814" w14:textId="6C906F3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7" w:type="dxa"/>
            <w:tcBorders>
              <w:top w:val="single" w:sz="12" w:space="0" w:color="E8308A"/>
            </w:tcBorders>
          </w:tcPr>
          <w:p w14:paraId="29790712" w14:textId="5F168F7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6" w:type="dxa"/>
            <w:tcBorders>
              <w:top w:val="single" w:sz="12" w:space="0" w:color="E8308A"/>
            </w:tcBorders>
          </w:tcPr>
          <w:p w14:paraId="23111309" w14:textId="68E49BD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687" w:type="dxa"/>
            <w:tcBorders>
              <w:top w:val="single" w:sz="12" w:space="0" w:color="E8308A"/>
            </w:tcBorders>
          </w:tcPr>
          <w:p w14:paraId="150E19A2" w14:textId="6B3AC3B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7" w:type="dxa"/>
            <w:tcBorders>
              <w:top w:val="single" w:sz="12" w:space="0" w:color="E8308A"/>
            </w:tcBorders>
          </w:tcPr>
          <w:p w14:paraId="6113FD69" w14:textId="6B7BF5E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r>
      <w:tr w:rsidR="00AA68DC" w:rsidRPr="00EE1A51" w14:paraId="44CF9B1B"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716F4CBB" w14:textId="6402FB71"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Service Now</w:t>
            </w:r>
          </w:p>
        </w:tc>
        <w:tc>
          <w:tcPr>
            <w:tcW w:w="406" w:type="dxa"/>
            <w:tcBorders>
              <w:left w:val="single" w:sz="8" w:space="0" w:color="E8308A"/>
            </w:tcBorders>
          </w:tcPr>
          <w:p w14:paraId="55DFA07D" w14:textId="635EA91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7F1CAD4E" w14:textId="4010ABD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6" w:type="dxa"/>
          </w:tcPr>
          <w:p w14:paraId="0A3177A2" w14:textId="6510B67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7" w:type="dxa"/>
          </w:tcPr>
          <w:p w14:paraId="26C743B7" w14:textId="2A035E8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7" w:type="dxa"/>
          </w:tcPr>
          <w:p w14:paraId="457D905B" w14:textId="56727DAD"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6" w:type="dxa"/>
          </w:tcPr>
          <w:p w14:paraId="7D17DAD5" w14:textId="63891C3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7" w:type="dxa"/>
          </w:tcPr>
          <w:p w14:paraId="17330D2D" w14:textId="465C12A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6" w:type="dxa"/>
          </w:tcPr>
          <w:p w14:paraId="1C8D2B20" w14:textId="6795A12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7" w:type="dxa"/>
          </w:tcPr>
          <w:p w14:paraId="0C6FD816" w14:textId="0503064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7" w:type="dxa"/>
          </w:tcPr>
          <w:p w14:paraId="6EBC31CE" w14:textId="376D9FE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r>
      <w:tr w:rsidR="00AA68DC" w:rsidRPr="00EE1A51" w14:paraId="5DBC8AE5"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6B7E2A9B" w14:textId="06CCA4E3"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Hornbill - Supportworks</w:t>
            </w:r>
          </w:p>
        </w:tc>
        <w:tc>
          <w:tcPr>
            <w:tcW w:w="406" w:type="dxa"/>
            <w:tcBorders>
              <w:left w:val="single" w:sz="8" w:space="0" w:color="E8308A"/>
            </w:tcBorders>
          </w:tcPr>
          <w:p w14:paraId="6235674E" w14:textId="33BD9B1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7" w:type="dxa"/>
          </w:tcPr>
          <w:p w14:paraId="35C903DD" w14:textId="10A01D1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6" w:type="dxa"/>
          </w:tcPr>
          <w:p w14:paraId="7BA5F7AB" w14:textId="12728DA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687" w:type="dxa"/>
          </w:tcPr>
          <w:p w14:paraId="291B58C7" w14:textId="7BF8459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7" w:type="dxa"/>
          </w:tcPr>
          <w:p w14:paraId="1929954D" w14:textId="710D11A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6" w:type="dxa"/>
          </w:tcPr>
          <w:p w14:paraId="6B5157A1" w14:textId="132A85E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7" w:type="dxa"/>
          </w:tcPr>
          <w:p w14:paraId="2A9B9F38" w14:textId="54BF636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686" w:type="dxa"/>
          </w:tcPr>
          <w:p w14:paraId="2F37F831" w14:textId="421D2F3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687" w:type="dxa"/>
          </w:tcPr>
          <w:p w14:paraId="506CAD1B" w14:textId="757B037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687" w:type="dxa"/>
          </w:tcPr>
          <w:p w14:paraId="11394945" w14:textId="51B8D2B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r>
      <w:tr w:rsidR="00AA68DC" w:rsidRPr="00EE1A51" w14:paraId="544AECC9"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25296130" w14:textId="55080551"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Unidesk</w:t>
            </w:r>
          </w:p>
        </w:tc>
        <w:tc>
          <w:tcPr>
            <w:tcW w:w="406" w:type="dxa"/>
            <w:tcBorders>
              <w:left w:val="single" w:sz="8" w:space="0" w:color="E8308A"/>
            </w:tcBorders>
          </w:tcPr>
          <w:p w14:paraId="3F823ACA" w14:textId="141D283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021634BF" w14:textId="34658C4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28F2434D" w14:textId="7A7B854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710CB87D" w14:textId="710F848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00E8A40" w14:textId="0C89F70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18DA7006" w14:textId="0312AC8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0F08678E" w14:textId="779EF2A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6" w:type="dxa"/>
          </w:tcPr>
          <w:p w14:paraId="5079701A" w14:textId="7C19D9D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7" w:type="dxa"/>
          </w:tcPr>
          <w:p w14:paraId="68CC1B86" w14:textId="1E22785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7" w:type="dxa"/>
          </w:tcPr>
          <w:p w14:paraId="5DCE7427" w14:textId="6D4A485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r>
      <w:tr w:rsidR="00AA68DC" w:rsidRPr="00EE1A51" w14:paraId="6F4E5817"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596AB515" w14:textId="0DB9883D"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Cherwell</w:t>
            </w:r>
          </w:p>
        </w:tc>
        <w:tc>
          <w:tcPr>
            <w:tcW w:w="406" w:type="dxa"/>
            <w:tcBorders>
              <w:left w:val="single" w:sz="8" w:space="0" w:color="E8308A"/>
            </w:tcBorders>
          </w:tcPr>
          <w:p w14:paraId="6DB1CD34" w14:textId="6B621BB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591A3747" w14:textId="748B3D9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5DC79481" w14:textId="1A2FAC7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4C99006A" w14:textId="0CD1CAE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24B1BD66" w14:textId="05CD7E4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51BBB231" w14:textId="0CF0E3D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28AFEE39" w14:textId="605AAF8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6" w:type="dxa"/>
          </w:tcPr>
          <w:p w14:paraId="0052D42E" w14:textId="277B2DC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7" w:type="dxa"/>
          </w:tcPr>
          <w:p w14:paraId="78AC5130" w14:textId="3775CD2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7" w:type="dxa"/>
          </w:tcPr>
          <w:p w14:paraId="04A2A987" w14:textId="1894555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AA68DC" w:rsidRPr="00EE1A51" w14:paraId="3F87363F"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2B964D79" w14:textId="62750DEF"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HEAT</w:t>
            </w:r>
          </w:p>
        </w:tc>
        <w:tc>
          <w:tcPr>
            <w:tcW w:w="406" w:type="dxa"/>
            <w:tcBorders>
              <w:left w:val="single" w:sz="8" w:space="0" w:color="E8308A"/>
            </w:tcBorders>
          </w:tcPr>
          <w:p w14:paraId="4026E9DB" w14:textId="240E3A3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2FE65AAA" w14:textId="21136CF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6" w:type="dxa"/>
          </w:tcPr>
          <w:p w14:paraId="3330F903" w14:textId="5D84594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78CDA5FA" w14:textId="0C38EEE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7" w:type="dxa"/>
          </w:tcPr>
          <w:p w14:paraId="04656960" w14:textId="36789FC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6" w:type="dxa"/>
          </w:tcPr>
          <w:p w14:paraId="41883D99" w14:textId="6EEE39C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22AFF97D" w14:textId="60961F2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54030142" w14:textId="0F1174A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58273C52" w14:textId="3C299E1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12541A72" w14:textId="2283FEA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AA68DC" w:rsidRPr="00EE1A51" w14:paraId="1095D0A3"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4138D685" w14:textId="3F12F1F7"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LANDesk</w:t>
            </w:r>
          </w:p>
        </w:tc>
        <w:tc>
          <w:tcPr>
            <w:tcW w:w="406" w:type="dxa"/>
            <w:tcBorders>
              <w:left w:val="single" w:sz="8" w:space="0" w:color="E8308A"/>
            </w:tcBorders>
          </w:tcPr>
          <w:p w14:paraId="3C8A78AB" w14:textId="35D9DDB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2744157C" w14:textId="5314248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6" w:type="dxa"/>
          </w:tcPr>
          <w:p w14:paraId="79F8F5F5" w14:textId="6D3D728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7" w:type="dxa"/>
          </w:tcPr>
          <w:p w14:paraId="5F00B5E2" w14:textId="0200324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7" w:type="dxa"/>
          </w:tcPr>
          <w:p w14:paraId="394E7EF0" w14:textId="759754A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6" w:type="dxa"/>
          </w:tcPr>
          <w:p w14:paraId="13687CE1" w14:textId="5150917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7" w:type="dxa"/>
          </w:tcPr>
          <w:p w14:paraId="2A8B865A" w14:textId="75D9C45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6" w:type="dxa"/>
          </w:tcPr>
          <w:p w14:paraId="45ADF087" w14:textId="753FAD7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7" w:type="dxa"/>
          </w:tcPr>
          <w:p w14:paraId="24A63638" w14:textId="58CD592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7" w:type="dxa"/>
          </w:tcPr>
          <w:p w14:paraId="3CF14FF9" w14:textId="69BF2AC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AA68DC" w:rsidRPr="00EE1A51" w14:paraId="7F4EC4B7"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5E71B423" w14:textId="533F05F5"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Sunrise</w:t>
            </w:r>
          </w:p>
        </w:tc>
        <w:tc>
          <w:tcPr>
            <w:tcW w:w="406" w:type="dxa"/>
            <w:tcBorders>
              <w:left w:val="single" w:sz="8" w:space="0" w:color="E8308A"/>
            </w:tcBorders>
          </w:tcPr>
          <w:p w14:paraId="4B188206" w14:textId="74531D4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0640FBD2" w14:textId="6E88BB7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6" w:type="dxa"/>
          </w:tcPr>
          <w:p w14:paraId="06096063" w14:textId="4FB67ED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30C3792D" w14:textId="5E73408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560C8A90" w14:textId="5021327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3A2CA0A3" w14:textId="307C0B3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5D1B5D63" w14:textId="750CD40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6" w:type="dxa"/>
          </w:tcPr>
          <w:p w14:paraId="7DDA8670" w14:textId="0C72117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7" w:type="dxa"/>
          </w:tcPr>
          <w:p w14:paraId="59984B38" w14:textId="13F6BF7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7" w:type="dxa"/>
          </w:tcPr>
          <w:p w14:paraId="436470F8" w14:textId="724EEC7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AA68DC" w:rsidRPr="00EE1A51" w14:paraId="31BB61FD"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0BDD8C88" w14:textId="1ACCEA03"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RT - Request Tracker</w:t>
            </w:r>
          </w:p>
        </w:tc>
        <w:tc>
          <w:tcPr>
            <w:tcW w:w="406" w:type="dxa"/>
            <w:tcBorders>
              <w:left w:val="single" w:sz="8" w:space="0" w:color="E8308A"/>
            </w:tcBorders>
          </w:tcPr>
          <w:p w14:paraId="4D64EE2F" w14:textId="508B824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3412646E" w14:textId="48E18CE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6" w:type="dxa"/>
          </w:tcPr>
          <w:p w14:paraId="40A3A441" w14:textId="3923240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60E138B7" w14:textId="356CA98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3B499BEC" w14:textId="35DB577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11EF859A" w14:textId="1E21111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2CE528C2" w14:textId="1CDC588D"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6E595CB6" w14:textId="7E664CB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571C384C" w14:textId="64AD04A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7546A1D5" w14:textId="086B650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AA68DC" w:rsidRPr="00EE1A51" w14:paraId="6327E091"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7CAAF941" w14:textId="16EB978C"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BMC Footprints</w:t>
            </w:r>
          </w:p>
        </w:tc>
        <w:tc>
          <w:tcPr>
            <w:tcW w:w="406" w:type="dxa"/>
            <w:tcBorders>
              <w:left w:val="single" w:sz="8" w:space="0" w:color="E8308A"/>
            </w:tcBorders>
          </w:tcPr>
          <w:p w14:paraId="4629245B" w14:textId="1102675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336486B5" w14:textId="5090999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6" w:type="dxa"/>
          </w:tcPr>
          <w:p w14:paraId="3290AAD1" w14:textId="3AE7720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7" w:type="dxa"/>
          </w:tcPr>
          <w:p w14:paraId="72F5DE54" w14:textId="3F03186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5D5F2484" w14:textId="44F0C18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6" w:type="dxa"/>
          </w:tcPr>
          <w:p w14:paraId="2608BA4A" w14:textId="642781B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37DF76A9" w14:textId="6DE71BB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6" w:type="dxa"/>
          </w:tcPr>
          <w:p w14:paraId="12D7F9B4" w14:textId="5FCC80C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0D6BFA9C" w14:textId="79689F6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02932CBC" w14:textId="42FB2C4D"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AA68DC" w:rsidRPr="00EE1A51" w14:paraId="6E26FFE4"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0BDF0455" w14:textId="6EE103E9"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BMC Remedy</w:t>
            </w:r>
          </w:p>
        </w:tc>
        <w:tc>
          <w:tcPr>
            <w:tcW w:w="406" w:type="dxa"/>
            <w:tcBorders>
              <w:left w:val="single" w:sz="8" w:space="0" w:color="E8308A"/>
            </w:tcBorders>
          </w:tcPr>
          <w:p w14:paraId="05B5D958" w14:textId="001D371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2C5FBBBE" w14:textId="6D5FA51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686" w:type="dxa"/>
          </w:tcPr>
          <w:p w14:paraId="6FB23965" w14:textId="6367EEB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687" w:type="dxa"/>
          </w:tcPr>
          <w:p w14:paraId="2350BB93" w14:textId="75DA6A6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87" w:type="dxa"/>
          </w:tcPr>
          <w:p w14:paraId="6B38AED2" w14:textId="61C7B55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6" w:type="dxa"/>
          </w:tcPr>
          <w:p w14:paraId="7897A5DF" w14:textId="25B27A9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6CC35851" w14:textId="7242763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6" w:type="dxa"/>
          </w:tcPr>
          <w:p w14:paraId="1D200274" w14:textId="4C98FEF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19FD8BCA" w14:textId="79BC8BD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700AECB0" w14:textId="3AFD47F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AA68DC" w:rsidRPr="00EE1A51" w14:paraId="4156953B"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6933B3A7" w14:textId="589B85C2"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Dell KACE</w:t>
            </w:r>
          </w:p>
        </w:tc>
        <w:tc>
          <w:tcPr>
            <w:tcW w:w="406" w:type="dxa"/>
            <w:tcBorders>
              <w:left w:val="single" w:sz="8" w:space="0" w:color="E8308A"/>
            </w:tcBorders>
          </w:tcPr>
          <w:p w14:paraId="7F80082C" w14:textId="5265AA0D"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6DC67F83" w14:textId="3A10459D"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7316A46C" w14:textId="6EEFB77D"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46AEA95D" w14:textId="4751E72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35A41E71" w14:textId="68420AC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74309DBA" w14:textId="6EE3EF6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081FF01F" w14:textId="03B9950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4C4B7901" w14:textId="20D3DDC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28CC4A45" w14:textId="5B9D271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066DE77F" w14:textId="6FEB34F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AA68DC" w:rsidRPr="00EE1A51" w14:paraId="26956EC8"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31A7C4B6" w14:textId="3229A64A"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ManageEngineServiceDesk Plus</w:t>
            </w:r>
          </w:p>
        </w:tc>
        <w:tc>
          <w:tcPr>
            <w:tcW w:w="406" w:type="dxa"/>
            <w:tcBorders>
              <w:left w:val="single" w:sz="8" w:space="0" w:color="E8308A"/>
            </w:tcBorders>
          </w:tcPr>
          <w:p w14:paraId="0C325083" w14:textId="7BEFFA0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014775A1" w14:textId="31D0D5E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6" w:type="dxa"/>
          </w:tcPr>
          <w:p w14:paraId="2D785245" w14:textId="3157BA3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7BF8DE0E" w14:textId="021B91B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156BC53F" w14:textId="021846D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627AD162" w14:textId="6596B39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CBF9217" w14:textId="52ED1E4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7C544EFF" w14:textId="1530B3C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71126A80" w14:textId="7AFE1AA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49679A40" w14:textId="0C6B92C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AA68DC" w:rsidRPr="00EE1A51" w14:paraId="7A3DF82A"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4DC7A6DA" w14:textId="76B0CE5F"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Marval</w:t>
            </w:r>
          </w:p>
        </w:tc>
        <w:tc>
          <w:tcPr>
            <w:tcW w:w="406" w:type="dxa"/>
            <w:tcBorders>
              <w:left w:val="single" w:sz="8" w:space="0" w:color="E8308A"/>
            </w:tcBorders>
          </w:tcPr>
          <w:p w14:paraId="7F58DBDF" w14:textId="6AF7EB7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0EF802AF" w14:textId="4936820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5B8BB30A" w14:textId="466B907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9605AB4" w14:textId="4483B2B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20847D97" w14:textId="2B082CD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15D2C74D" w14:textId="4AD8755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5234865A" w14:textId="15DD124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4412F912" w14:textId="481CB02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2E89C76C" w14:textId="65F066A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26EA013B" w14:textId="18021E8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AA68DC" w:rsidRPr="00EE1A51" w14:paraId="54341DB5"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36666B41" w14:textId="2979531B"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SysAid</w:t>
            </w:r>
          </w:p>
        </w:tc>
        <w:tc>
          <w:tcPr>
            <w:tcW w:w="406" w:type="dxa"/>
            <w:tcBorders>
              <w:left w:val="single" w:sz="8" w:space="0" w:color="E8308A"/>
            </w:tcBorders>
          </w:tcPr>
          <w:p w14:paraId="122D6A2B" w14:textId="7E43B6D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734EA705" w14:textId="1AFC2AD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2B6A5BE3" w14:textId="60CF662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2A53CAB0" w14:textId="5FCDD4B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6B9396C1" w14:textId="2AAB6BA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180B5BA2" w14:textId="7EFCFEC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06C71086" w14:textId="2BBC964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1DD1A0C6" w14:textId="596772B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7E15D990" w14:textId="7452671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0E119956" w14:textId="5D8A5BF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AA68DC" w:rsidRPr="00EE1A51" w14:paraId="4E827285"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6E647BB2" w14:textId="77DFEEB3"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Web Helpdesk</w:t>
            </w:r>
          </w:p>
        </w:tc>
        <w:tc>
          <w:tcPr>
            <w:tcW w:w="406" w:type="dxa"/>
            <w:tcBorders>
              <w:left w:val="single" w:sz="8" w:space="0" w:color="E8308A"/>
            </w:tcBorders>
          </w:tcPr>
          <w:p w14:paraId="1FEA5ECA" w14:textId="64059E0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7D43406C" w14:textId="798438C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6" w:type="dxa"/>
          </w:tcPr>
          <w:p w14:paraId="180B75A9" w14:textId="508FEF2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0AAD82C7" w14:textId="71004EB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3D7ED07A" w14:textId="07EBE00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4510BD66" w14:textId="60BB47D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2E3ECD2B" w14:textId="6F68D14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6" w:type="dxa"/>
          </w:tcPr>
          <w:p w14:paraId="3A51BFAA" w14:textId="58DDB52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20B6F6AF" w14:textId="27313B1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6D32BCD0" w14:textId="0F41DDC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AA68DC" w:rsidRPr="00EE1A51" w14:paraId="00A30B7B"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7D703500" w14:textId="2839B24F"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Alembra - Fire</w:t>
            </w:r>
          </w:p>
        </w:tc>
        <w:tc>
          <w:tcPr>
            <w:tcW w:w="406" w:type="dxa"/>
            <w:tcBorders>
              <w:left w:val="single" w:sz="8" w:space="0" w:color="E8308A"/>
            </w:tcBorders>
          </w:tcPr>
          <w:p w14:paraId="54AE354A" w14:textId="16890D7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3A3F2E20" w14:textId="2D3FC4E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24D95E17" w14:textId="5F6F30C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41FB5160" w14:textId="2DCFBA3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616DB27B" w14:textId="01C088C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4864F405" w14:textId="29D853B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63F24DC3" w14:textId="43B0B5A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619E2BE5" w14:textId="16A8095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0F9441A5" w14:textId="0126B55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0C06EC47" w14:textId="23724A7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AA68DC" w:rsidRPr="00EE1A51" w14:paraId="079D1424"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09FC1D31" w14:textId="01D4B32A"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Bespoke/In-house</w:t>
            </w:r>
          </w:p>
        </w:tc>
        <w:tc>
          <w:tcPr>
            <w:tcW w:w="406" w:type="dxa"/>
            <w:tcBorders>
              <w:left w:val="single" w:sz="8" w:space="0" w:color="E8308A"/>
            </w:tcBorders>
          </w:tcPr>
          <w:p w14:paraId="27F89A6C" w14:textId="454FECF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0748FA5E" w14:textId="7278018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6" w:type="dxa"/>
          </w:tcPr>
          <w:p w14:paraId="15B98ACE" w14:textId="16D8E02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0A0EC7D6" w14:textId="6AE20F3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7415010B" w14:textId="27F3FF9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64D5F034" w14:textId="55A2182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7E6CDE04" w14:textId="6ADDE75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318E4B92" w14:textId="57A7DD1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33FF9FC7" w14:textId="2C86474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7" w:type="dxa"/>
          </w:tcPr>
          <w:p w14:paraId="3AF5ED4A" w14:textId="6D6DB75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A68DC" w:rsidRPr="00EE1A51" w14:paraId="2049FA1D"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301A5DE7" w14:textId="365BD5F8"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Kayako Fusion</w:t>
            </w:r>
          </w:p>
        </w:tc>
        <w:tc>
          <w:tcPr>
            <w:tcW w:w="406" w:type="dxa"/>
            <w:tcBorders>
              <w:left w:val="single" w:sz="8" w:space="0" w:color="E8308A"/>
            </w:tcBorders>
          </w:tcPr>
          <w:p w14:paraId="7E9142ED" w14:textId="4EC70F6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25C18066" w14:textId="0C4B074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0B679E1A" w14:textId="474B9A5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21290524" w14:textId="63FE9FB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3DB70AAC" w14:textId="6B87207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32214519" w14:textId="76B83BE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4164970A" w14:textId="399FE3E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4B0334FF" w14:textId="27C038E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7A51329E" w14:textId="40D9830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5514F6B9" w14:textId="5A6CB4F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A68DC" w:rsidRPr="00EE1A51" w14:paraId="1A1F2A66"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510CFB62" w14:textId="092FE57D"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Microsoft System Center Service Manager</w:t>
            </w:r>
          </w:p>
        </w:tc>
        <w:tc>
          <w:tcPr>
            <w:tcW w:w="406" w:type="dxa"/>
            <w:tcBorders>
              <w:left w:val="single" w:sz="8" w:space="0" w:color="E8308A"/>
            </w:tcBorders>
          </w:tcPr>
          <w:p w14:paraId="7A14B810" w14:textId="0F2C070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07E6395F" w14:textId="287D8F6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2633B938" w14:textId="70D8450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29556CAA" w14:textId="6D2BA91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4D368EFF" w14:textId="53660B8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6" w:type="dxa"/>
          </w:tcPr>
          <w:p w14:paraId="4118B34A" w14:textId="595C418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6BA2F1E0" w14:textId="3649057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6" w:type="dxa"/>
          </w:tcPr>
          <w:p w14:paraId="65260FF7" w14:textId="2A36E69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32678559" w14:textId="2ED9C27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003F5EA9" w14:textId="3FE92FE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A68DC" w:rsidRPr="00EE1A51" w14:paraId="79FAD2B8"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38AA5CF4" w14:textId="7BFB2374"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OTRS</w:t>
            </w:r>
          </w:p>
        </w:tc>
        <w:tc>
          <w:tcPr>
            <w:tcW w:w="406" w:type="dxa"/>
            <w:tcBorders>
              <w:left w:val="single" w:sz="8" w:space="0" w:color="E8308A"/>
            </w:tcBorders>
          </w:tcPr>
          <w:p w14:paraId="7ABCD2F0" w14:textId="54DAA08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38F52C7C" w14:textId="5FDFF4A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30B86F15" w14:textId="5B0D562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2E8A50E5" w14:textId="3C14168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0B4E39FC" w14:textId="4C86D33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53133563" w14:textId="3C7E867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22F403B0" w14:textId="3ED40A1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6" w:type="dxa"/>
          </w:tcPr>
          <w:p w14:paraId="063E3FEC" w14:textId="3422637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87" w:type="dxa"/>
          </w:tcPr>
          <w:p w14:paraId="1265E434" w14:textId="06A9488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1D26F111" w14:textId="3679B66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A68DC" w:rsidRPr="00EE1A51" w14:paraId="6D3523A9"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2672C9DE" w14:textId="18DDD30E"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Richmond SupportDesk</w:t>
            </w:r>
          </w:p>
        </w:tc>
        <w:tc>
          <w:tcPr>
            <w:tcW w:w="406" w:type="dxa"/>
            <w:tcBorders>
              <w:left w:val="single" w:sz="8" w:space="0" w:color="E8308A"/>
            </w:tcBorders>
          </w:tcPr>
          <w:p w14:paraId="1CB70837" w14:textId="5CD5894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34C2F328" w14:textId="433C756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35F722D1" w14:textId="3882D37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64FF8B3C" w14:textId="10B7927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3A8D586F" w14:textId="0F4FFE7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5B8679C8" w14:textId="25987A0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50FAD73B" w14:textId="46A42F2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421FC9A6" w14:textId="5292460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43471550" w14:textId="61FCA72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5887CFA0" w14:textId="37131E0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A68DC" w:rsidRPr="00EE1A51" w14:paraId="4D1C74ED"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2AA5F1DF" w14:textId="1DCD3E56"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RMS</w:t>
            </w:r>
          </w:p>
        </w:tc>
        <w:tc>
          <w:tcPr>
            <w:tcW w:w="406" w:type="dxa"/>
            <w:tcBorders>
              <w:left w:val="single" w:sz="8" w:space="0" w:color="E8308A"/>
            </w:tcBorders>
          </w:tcPr>
          <w:p w14:paraId="3B3CCC02" w14:textId="70137FF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7" w:type="dxa"/>
          </w:tcPr>
          <w:p w14:paraId="266B33F5" w14:textId="03BEA53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c>
          <w:tcPr>
            <w:tcW w:w="686" w:type="dxa"/>
          </w:tcPr>
          <w:p w14:paraId="79B4FF90" w14:textId="6A9E894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7" w:type="dxa"/>
          </w:tcPr>
          <w:p w14:paraId="2FBD350B" w14:textId="53679E0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687" w:type="dxa"/>
          </w:tcPr>
          <w:p w14:paraId="08A8B90C" w14:textId="5B05978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6" w:type="dxa"/>
          </w:tcPr>
          <w:p w14:paraId="4BCFB0DD" w14:textId="1EDBB05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687" w:type="dxa"/>
          </w:tcPr>
          <w:p w14:paraId="79C0EE44" w14:textId="196DA13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6" w:type="dxa"/>
          </w:tcPr>
          <w:p w14:paraId="79819AB0" w14:textId="28755E1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1AA5D1F7" w14:textId="55FA477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7C185908" w14:textId="42E5642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A68DC" w:rsidRPr="00EE1A51" w14:paraId="791B5DB3"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57BE8D06" w14:textId="5A1B97CB"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SiT</w:t>
            </w:r>
          </w:p>
        </w:tc>
        <w:tc>
          <w:tcPr>
            <w:tcW w:w="406" w:type="dxa"/>
            <w:tcBorders>
              <w:left w:val="single" w:sz="8" w:space="0" w:color="E8308A"/>
            </w:tcBorders>
          </w:tcPr>
          <w:p w14:paraId="443512B8" w14:textId="2F2C55E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431BFA21" w14:textId="5097B12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2357A34D" w14:textId="0328DC3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7420763E" w14:textId="310CD84D"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C652E59" w14:textId="366781D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70AFCFB1" w14:textId="7FADB4C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23BF9E75" w14:textId="3AA88F3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092EAA60" w14:textId="21D7975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24702F8E" w14:textId="0527A5B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5E4ADD5F" w14:textId="5FEA8CA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A68DC" w:rsidRPr="00EE1A51" w14:paraId="06AFCCCA"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29E69437" w14:textId="65E52F9C"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SiteHelpDesk</w:t>
            </w:r>
          </w:p>
        </w:tc>
        <w:tc>
          <w:tcPr>
            <w:tcW w:w="406" w:type="dxa"/>
            <w:tcBorders>
              <w:left w:val="single" w:sz="8" w:space="0" w:color="E8308A"/>
            </w:tcBorders>
          </w:tcPr>
          <w:p w14:paraId="0DD0C2F2" w14:textId="215040C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CD383E6" w14:textId="23BF5B4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7977DB0E" w14:textId="3BB1BBD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061B9363" w14:textId="4EDAAC0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6AF1F4A2" w14:textId="581FF5C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5F42E97B" w14:textId="6CFFD0B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2503ECA0" w14:textId="7DB2209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229980E8" w14:textId="45F6A8A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066AB432" w14:textId="0B21D69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75F30265" w14:textId="19DBE2B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A68DC" w:rsidRPr="00EE1A51" w14:paraId="5DA1643C"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21500AAC" w14:textId="16E9F188"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Tribal</w:t>
            </w:r>
          </w:p>
        </w:tc>
        <w:tc>
          <w:tcPr>
            <w:tcW w:w="406" w:type="dxa"/>
            <w:tcBorders>
              <w:left w:val="single" w:sz="8" w:space="0" w:color="E8308A"/>
            </w:tcBorders>
          </w:tcPr>
          <w:p w14:paraId="16B61F2F" w14:textId="637584E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63D7187A" w14:textId="428D116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4DD2E852" w14:textId="1FF4BC8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2F277020" w14:textId="644D674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17054967" w14:textId="0BF8490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40DDBCB9" w14:textId="2A367F5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159DE9EA" w14:textId="165E15F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66236E47" w14:textId="65612B1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0FBCAB9D" w14:textId="3257F4E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784A8370" w14:textId="0F8B8AD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A68DC" w:rsidRPr="00EE1A51" w14:paraId="6CEB4DA2"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138F3814" w14:textId="7130579B"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Vivantio</w:t>
            </w:r>
          </w:p>
        </w:tc>
        <w:tc>
          <w:tcPr>
            <w:tcW w:w="406" w:type="dxa"/>
            <w:tcBorders>
              <w:left w:val="single" w:sz="8" w:space="0" w:color="E8308A"/>
            </w:tcBorders>
          </w:tcPr>
          <w:p w14:paraId="7867086A" w14:textId="4B8B889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23BAD0B5" w14:textId="7EE1972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50E56F84" w14:textId="6D90147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0CF40AE6" w14:textId="3C9DF98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0952DB45" w14:textId="57E1672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4AB2A501" w14:textId="7BACEBD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42710762" w14:textId="5639F7C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05350349" w14:textId="121BAD0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177D194" w14:textId="3023277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5DCBC256" w14:textId="5DC43CF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A68DC" w:rsidRPr="00EE1A51" w14:paraId="792D7183"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1A0E2B60" w14:textId="4EE7A57E"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Zendesk</w:t>
            </w:r>
          </w:p>
        </w:tc>
        <w:tc>
          <w:tcPr>
            <w:tcW w:w="406" w:type="dxa"/>
            <w:tcBorders>
              <w:left w:val="single" w:sz="8" w:space="0" w:color="E8308A"/>
            </w:tcBorders>
          </w:tcPr>
          <w:p w14:paraId="2CA2CE87" w14:textId="3D95066D"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7CD9E3E9" w14:textId="216F56E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4E095DCD" w14:textId="0E2F402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58605A90" w14:textId="16733ED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037F1F08" w14:textId="0482683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3ED62BC8" w14:textId="6D84D89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395A6223" w14:textId="6003EDC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5B73A152" w14:textId="6FD1655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3DEFC48F" w14:textId="1CC8A96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7E00A100" w14:textId="0B1AE3A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A68DC" w:rsidRPr="00EE1A51" w14:paraId="05B81FDC"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5F6899D0" w14:textId="08682A49"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POB</w:t>
            </w:r>
          </w:p>
        </w:tc>
        <w:tc>
          <w:tcPr>
            <w:tcW w:w="406" w:type="dxa"/>
            <w:tcBorders>
              <w:left w:val="single" w:sz="8" w:space="0" w:color="E8308A"/>
            </w:tcBorders>
          </w:tcPr>
          <w:p w14:paraId="4AE197B4" w14:textId="4E023F9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4B85B7BF" w14:textId="0B3249E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63E6EEAE" w14:textId="12CA287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2D5F7050" w14:textId="551E280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41648481" w14:textId="66B3DCA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483C21BA" w14:textId="3A36600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45E6C6BE" w14:textId="5E60805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41634FA0" w14:textId="37029D3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87" w:type="dxa"/>
          </w:tcPr>
          <w:p w14:paraId="6F823604" w14:textId="471E3909" w:rsidR="00AA68DC" w:rsidRPr="004518AF" w:rsidRDefault="00882F87"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Theme="minorHAnsi" w:hAnsiTheme="minorHAnsi"/>
                <w:color w:val="333331"/>
                <w:sz w:val="20"/>
              </w:rPr>
              <w:t>1</w:t>
            </w:r>
          </w:p>
        </w:tc>
        <w:tc>
          <w:tcPr>
            <w:tcW w:w="687" w:type="dxa"/>
          </w:tcPr>
          <w:p w14:paraId="19F2767C" w14:textId="6EEF1BB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AA68DC" w:rsidRPr="00EE1A51" w14:paraId="5FB0717B"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03AADFDE" w14:textId="38B87D50"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Axios Assyst</w:t>
            </w:r>
          </w:p>
        </w:tc>
        <w:tc>
          <w:tcPr>
            <w:tcW w:w="406" w:type="dxa"/>
            <w:tcBorders>
              <w:left w:val="single" w:sz="8" w:space="0" w:color="E8308A"/>
            </w:tcBorders>
          </w:tcPr>
          <w:p w14:paraId="4D5AE9D1" w14:textId="220B3EE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33C8CA2C" w14:textId="298A2FD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3900CC42" w14:textId="6BCFEDB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6EA8C462" w14:textId="1F7888D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5B82DD95" w14:textId="2953A31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467B923E" w14:textId="24C9663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0DA62AB2" w14:textId="3207583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3AC09DCB" w14:textId="7842122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6AFE4FC3" w14:textId="42EA6243" w:rsidR="00AA68DC"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0A725841" w14:textId="0A8F1D0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A68DC" w:rsidRPr="00EE1A51" w14:paraId="59903964"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0EFE5A8C" w14:textId="1818117D"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House on the Hill</w:t>
            </w:r>
          </w:p>
        </w:tc>
        <w:tc>
          <w:tcPr>
            <w:tcW w:w="406" w:type="dxa"/>
            <w:tcBorders>
              <w:left w:val="single" w:sz="8" w:space="0" w:color="E8308A"/>
            </w:tcBorders>
          </w:tcPr>
          <w:p w14:paraId="4EE45EB0" w14:textId="7EE73F0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2A1157C3" w14:textId="0B07388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766094CD" w14:textId="09B0FCD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723968D1" w14:textId="089EDDB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F770CF1" w14:textId="3CD031F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35384C7F" w14:textId="3D70645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4BDB80E6" w14:textId="2496798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3EECCC73" w14:textId="018F229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6D98993F" w14:textId="6E29A00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D6C29E7" w14:textId="466665A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A68DC" w:rsidRPr="00EE1A51" w14:paraId="34CE93A4"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0CF68D32" w14:textId="4A5F275D"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ICCM Assure</w:t>
            </w:r>
          </w:p>
        </w:tc>
        <w:tc>
          <w:tcPr>
            <w:tcW w:w="406" w:type="dxa"/>
            <w:tcBorders>
              <w:left w:val="single" w:sz="8" w:space="0" w:color="E8308A"/>
            </w:tcBorders>
          </w:tcPr>
          <w:p w14:paraId="69935ECD" w14:textId="2D21F9A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55A8BBAF" w14:textId="0E71956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453500EA" w14:textId="7E439E2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D70F0C5" w14:textId="0893206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0D16E4A" w14:textId="42A7731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4D80D39D" w14:textId="1D4DAAE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624319DB" w14:textId="092E983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4343CF02" w14:textId="4247CB0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FDCFEE8" w14:textId="2A29075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B696183" w14:textId="7B14483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A68DC" w:rsidRPr="00EE1A51" w14:paraId="31C4DA11"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7402C521" w14:textId="68513895"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iTop</w:t>
            </w:r>
          </w:p>
        </w:tc>
        <w:tc>
          <w:tcPr>
            <w:tcW w:w="406" w:type="dxa"/>
            <w:tcBorders>
              <w:left w:val="single" w:sz="8" w:space="0" w:color="E8308A"/>
            </w:tcBorders>
          </w:tcPr>
          <w:p w14:paraId="295178ED" w14:textId="577C18F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3598F257" w14:textId="2DA1887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4795D011" w14:textId="13CC184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595BFB8F" w14:textId="19B50BFD"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38CE7F8E" w14:textId="0D14338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650045EC" w14:textId="7D3FF1B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568758AF" w14:textId="6E1AB39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21620545" w14:textId="4A5C3B9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369F9BB1" w14:textId="48E4194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4870FDC9" w14:textId="3078D6B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A68DC" w:rsidRPr="00EE1A51" w14:paraId="7F2ADA84"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67EE940B" w14:textId="618994A2"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Oracle - Siebel</w:t>
            </w:r>
          </w:p>
        </w:tc>
        <w:tc>
          <w:tcPr>
            <w:tcW w:w="406" w:type="dxa"/>
            <w:tcBorders>
              <w:left w:val="single" w:sz="8" w:space="0" w:color="E8308A"/>
            </w:tcBorders>
          </w:tcPr>
          <w:p w14:paraId="46B249FB" w14:textId="0F50D91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40CCEFCF" w14:textId="7AB7B8A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1118B8EF" w14:textId="690CD14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7C7B6F67" w14:textId="5832777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266DC6AB" w14:textId="4634DC1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5C6B5886" w14:textId="1B86D75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1D2FF4AF" w14:textId="38F155C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53CA958B" w14:textId="30F769F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2B6EABA3" w14:textId="32DFF3C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DD7E9A3" w14:textId="7A5EF34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A68DC" w:rsidRPr="00EE1A51" w14:paraId="4E2A072C"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2A0E0506" w14:textId="76FC392A"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Spiceworks</w:t>
            </w:r>
          </w:p>
        </w:tc>
        <w:tc>
          <w:tcPr>
            <w:tcW w:w="406" w:type="dxa"/>
            <w:tcBorders>
              <w:left w:val="single" w:sz="8" w:space="0" w:color="E8308A"/>
            </w:tcBorders>
          </w:tcPr>
          <w:p w14:paraId="76E36F73" w14:textId="75B433F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0E37786E" w14:textId="5ABF939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0113CBF0" w14:textId="4A129BB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6F835D99" w14:textId="70D2419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1DAAA541" w14:textId="0DDEE3E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36927892" w14:textId="25EDDFE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2C28373B" w14:textId="5CA4A76D"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Pr>
          <w:p w14:paraId="1DDBA322" w14:textId="3437735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5E4AB22D" w14:textId="7432293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0E0E1AE2" w14:textId="6344B06E"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A68DC" w:rsidRPr="00EE1A51" w14:paraId="280B52F9"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3D62103B" w14:textId="4A6E8BAE"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VivaDesk</w:t>
            </w:r>
          </w:p>
        </w:tc>
        <w:tc>
          <w:tcPr>
            <w:tcW w:w="406" w:type="dxa"/>
            <w:tcBorders>
              <w:left w:val="single" w:sz="8" w:space="0" w:color="E8308A"/>
            </w:tcBorders>
          </w:tcPr>
          <w:p w14:paraId="76157AD3" w14:textId="0509BB0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3115F73A" w14:textId="1C2C0A7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32BA283D" w14:textId="0A7E110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2AA68088" w14:textId="5748443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509DA91D" w14:textId="6398A46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4B6D90DB" w14:textId="7CCEA4E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455AFACC" w14:textId="0A99F56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4E544AC3" w14:textId="4949A98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59C00FD8" w14:textId="7081269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12C4EED6" w14:textId="5E1E54FF"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A68DC" w:rsidRPr="00EE1A51" w14:paraId="2489F874"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557ADC05" w14:textId="08F965D0"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VMware Service Manager</w:t>
            </w:r>
          </w:p>
        </w:tc>
        <w:tc>
          <w:tcPr>
            <w:tcW w:w="406" w:type="dxa"/>
            <w:tcBorders>
              <w:left w:val="single" w:sz="8" w:space="0" w:color="E8308A"/>
            </w:tcBorders>
          </w:tcPr>
          <w:p w14:paraId="6557832E" w14:textId="02E707E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695073F8" w14:textId="1490E17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4E7DDF63" w14:textId="720ECA5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4DEFC131" w14:textId="6CD2CF7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01D341AE" w14:textId="132E837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208B71A0" w14:textId="3DAEE64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2092D08F" w14:textId="6BBF8DD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3B57C8BA" w14:textId="4CD7F20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26F3AD82" w14:textId="5CCEA3A9"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31BC6C0D" w14:textId="2E4AEB8B"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A68DC" w:rsidRPr="00EE1A51" w14:paraId="3B92B4F3" w14:textId="77777777" w:rsidTr="00690662">
        <w:trPr>
          <w:trHeight w:val="245"/>
        </w:trPr>
        <w:tc>
          <w:tcPr>
            <w:cnfStyle w:val="001000000000" w:firstRow="0" w:lastRow="0" w:firstColumn="1" w:lastColumn="0" w:oddVBand="0" w:evenVBand="0" w:oddHBand="0" w:evenHBand="0" w:firstRowFirstColumn="0" w:firstRowLastColumn="0" w:lastRowFirstColumn="0" w:lastRowLastColumn="0"/>
            <w:tcW w:w="2835" w:type="dxa"/>
            <w:tcBorders>
              <w:right w:val="single" w:sz="8" w:space="0" w:color="E8308A"/>
            </w:tcBorders>
          </w:tcPr>
          <w:p w14:paraId="5C0D49CA" w14:textId="7427E627"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Various</w:t>
            </w:r>
          </w:p>
        </w:tc>
        <w:tc>
          <w:tcPr>
            <w:tcW w:w="406" w:type="dxa"/>
            <w:tcBorders>
              <w:left w:val="single" w:sz="8" w:space="0" w:color="E8308A"/>
            </w:tcBorders>
          </w:tcPr>
          <w:p w14:paraId="04D4A773" w14:textId="7C847A8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6D288AD1" w14:textId="6D848DE5"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47625BED" w14:textId="0E3339C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Pr>
          <w:p w14:paraId="236D716F" w14:textId="2C05478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Pr>
          <w:p w14:paraId="38A57D1A" w14:textId="33044671"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6" w:type="dxa"/>
          </w:tcPr>
          <w:p w14:paraId="3FBD16C0" w14:textId="4E1BD8A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541EA874" w14:textId="04D26ED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Pr>
          <w:p w14:paraId="373148C7" w14:textId="33A650E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4E9DF4B2" w14:textId="6FDBA70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Pr>
          <w:p w14:paraId="78C1BD93" w14:textId="13E26763"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AA68DC" w:rsidRPr="00EE1A51" w14:paraId="12EC702A"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bottom w:val="single" w:sz="12" w:space="0" w:color="E8308A"/>
              <w:right w:val="single" w:sz="8" w:space="0" w:color="E8308A"/>
            </w:tcBorders>
          </w:tcPr>
          <w:p w14:paraId="0634B48F" w14:textId="26BDFF2A" w:rsidR="00AA68DC" w:rsidRPr="00F82618" w:rsidRDefault="00AA68DC" w:rsidP="00690662">
            <w:pPr>
              <w:spacing w:before="24" w:after="24"/>
              <w:rPr>
                <w:rFonts w:asciiTheme="minorHAnsi" w:hAnsiTheme="minorHAnsi"/>
                <w:b w:val="0"/>
                <w:bCs w:val="0"/>
                <w:color w:val="333331"/>
                <w:sz w:val="20"/>
                <w:szCs w:val="20"/>
              </w:rPr>
            </w:pPr>
            <w:r w:rsidRPr="00F82618">
              <w:rPr>
                <w:rFonts w:ascii="FSAlbert" w:hAnsi="FSAlbert" w:cs="Calibri"/>
                <w:b w:val="0"/>
                <w:bCs w:val="0"/>
                <w:color w:val="333331"/>
                <w:sz w:val="20"/>
                <w:szCs w:val="20"/>
              </w:rPr>
              <w:t>Other</w:t>
            </w:r>
          </w:p>
        </w:tc>
        <w:tc>
          <w:tcPr>
            <w:tcW w:w="406" w:type="dxa"/>
            <w:tcBorders>
              <w:left w:val="single" w:sz="8" w:space="0" w:color="E8308A"/>
              <w:bottom w:val="single" w:sz="12" w:space="0" w:color="E8308A"/>
            </w:tcBorders>
          </w:tcPr>
          <w:p w14:paraId="2EFF831B" w14:textId="3655A266"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687" w:type="dxa"/>
            <w:tcBorders>
              <w:bottom w:val="single" w:sz="12" w:space="0" w:color="E8308A"/>
            </w:tcBorders>
          </w:tcPr>
          <w:p w14:paraId="1B555C48" w14:textId="5EDCCACC"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6" w:type="dxa"/>
            <w:tcBorders>
              <w:bottom w:val="single" w:sz="12" w:space="0" w:color="E8308A"/>
            </w:tcBorders>
          </w:tcPr>
          <w:p w14:paraId="34C1F5D9" w14:textId="1F6F684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87" w:type="dxa"/>
            <w:tcBorders>
              <w:bottom w:val="single" w:sz="12" w:space="0" w:color="E8308A"/>
            </w:tcBorders>
          </w:tcPr>
          <w:p w14:paraId="10014872" w14:textId="7262CD37"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7" w:type="dxa"/>
            <w:tcBorders>
              <w:bottom w:val="single" w:sz="12" w:space="0" w:color="E8308A"/>
            </w:tcBorders>
          </w:tcPr>
          <w:p w14:paraId="1C450340" w14:textId="4AD4AFE0"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6" w:type="dxa"/>
            <w:tcBorders>
              <w:bottom w:val="single" w:sz="12" w:space="0" w:color="E8308A"/>
            </w:tcBorders>
          </w:tcPr>
          <w:p w14:paraId="1E9A6CD1" w14:textId="36E1ABB2"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87" w:type="dxa"/>
            <w:tcBorders>
              <w:bottom w:val="single" w:sz="12" w:space="0" w:color="E8308A"/>
            </w:tcBorders>
          </w:tcPr>
          <w:p w14:paraId="254D5B1B" w14:textId="1C2D4A4A"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86" w:type="dxa"/>
            <w:tcBorders>
              <w:bottom w:val="single" w:sz="12" w:space="0" w:color="E8308A"/>
            </w:tcBorders>
          </w:tcPr>
          <w:p w14:paraId="23ACD1BC" w14:textId="432AD1B8"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87" w:type="dxa"/>
            <w:tcBorders>
              <w:bottom w:val="single" w:sz="12" w:space="0" w:color="E8308A"/>
            </w:tcBorders>
          </w:tcPr>
          <w:p w14:paraId="3B1AD66E" w14:textId="3B4012EE" w:rsidR="00AA68DC" w:rsidRDefault="00882F87"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Theme="minorHAnsi" w:hAnsiTheme="minorHAnsi"/>
                <w:color w:val="333331"/>
                <w:sz w:val="20"/>
              </w:rPr>
              <w:t>6</w:t>
            </w:r>
          </w:p>
        </w:tc>
        <w:tc>
          <w:tcPr>
            <w:tcW w:w="687" w:type="dxa"/>
            <w:tcBorders>
              <w:bottom w:val="single" w:sz="12" w:space="0" w:color="E8308A"/>
            </w:tcBorders>
          </w:tcPr>
          <w:p w14:paraId="37F6D23E" w14:textId="0B839E24" w:rsidR="00AA68DC" w:rsidRPr="004518AF" w:rsidRDefault="00AA68DC" w:rsidP="00690662">
            <w:pPr>
              <w:pStyle w:val="tab1"/>
              <w:spacing w:before="24" w:after="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AA68DC" w:rsidRPr="00EE1A51" w14:paraId="070254C8" w14:textId="77777777" w:rsidTr="00F82618">
        <w:tc>
          <w:tcPr>
            <w:cnfStyle w:val="001000000000" w:firstRow="0" w:lastRow="0" w:firstColumn="1" w:lastColumn="0" w:oddVBand="0" w:evenVBand="0" w:oddHBand="0" w:evenHBand="0" w:firstRowFirstColumn="0" w:firstRowLastColumn="0" w:lastRowFirstColumn="0" w:lastRowLastColumn="0"/>
            <w:tcW w:w="2835" w:type="dxa"/>
            <w:tcBorders>
              <w:top w:val="single" w:sz="12" w:space="0" w:color="E8308A"/>
              <w:bottom w:val="single" w:sz="8" w:space="0" w:color="E8308A"/>
              <w:right w:val="single" w:sz="8" w:space="0" w:color="E8308A"/>
            </w:tcBorders>
          </w:tcPr>
          <w:p w14:paraId="1397B45B" w14:textId="77777777" w:rsidR="00AA68DC" w:rsidRPr="00437BE3" w:rsidRDefault="00AA68DC" w:rsidP="00AA68DC">
            <w:pPr>
              <w:pStyle w:val="tab1"/>
              <w:spacing w:before="18" w:after="18"/>
              <w:rPr>
                <w:rFonts w:asciiTheme="minorHAnsi" w:hAnsiTheme="minorHAnsi"/>
                <w:i/>
                <w:color w:val="625BC4"/>
                <w:sz w:val="20"/>
              </w:rPr>
            </w:pPr>
            <w:r w:rsidRPr="00437BE3">
              <w:rPr>
                <w:rFonts w:asciiTheme="minorHAnsi" w:hAnsiTheme="minorHAnsi"/>
                <w:i/>
                <w:color w:val="625BC4"/>
                <w:sz w:val="20"/>
              </w:rPr>
              <w:t>Total respondents</w:t>
            </w:r>
          </w:p>
        </w:tc>
        <w:tc>
          <w:tcPr>
            <w:tcW w:w="406" w:type="dxa"/>
            <w:tcBorders>
              <w:top w:val="single" w:sz="12" w:space="0" w:color="E8308A"/>
              <w:left w:val="single" w:sz="8" w:space="0" w:color="E8308A"/>
              <w:bottom w:val="single" w:sz="8" w:space="0" w:color="E8308A"/>
            </w:tcBorders>
          </w:tcPr>
          <w:p w14:paraId="3DEECA45" w14:textId="1C0DE4C8" w:rsidR="00AA68DC" w:rsidRPr="00AA68DC" w:rsidRDefault="00AA68DC" w:rsidP="00AA68D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A68DC">
              <w:rPr>
                <w:rFonts w:ascii="FSAlbert" w:hAnsi="FSAlbert" w:cs="Calibri"/>
                <w:i/>
                <w:iCs/>
                <w:color w:val="333331"/>
                <w:sz w:val="20"/>
              </w:rPr>
              <w:t>48</w:t>
            </w:r>
          </w:p>
        </w:tc>
        <w:tc>
          <w:tcPr>
            <w:tcW w:w="687" w:type="dxa"/>
            <w:tcBorders>
              <w:top w:val="single" w:sz="12" w:space="0" w:color="E8308A"/>
              <w:bottom w:val="single" w:sz="8" w:space="0" w:color="E8308A"/>
            </w:tcBorders>
          </w:tcPr>
          <w:p w14:paraId="0CD29049" w14:textId="34F45767" w:rsidR="00AA68DC" w:rsidRPr="00AA68DC" w:rsidRDefault="00AA68DC" w:rsidP="00AA68D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A68DC">
              <w:rPr>
                <w:rFonts w:ascii="FSAlbert" w:hAnsi="FSAlbert" w:cs="Calibri"/>
                <w:i/>
                <w:iCs/>
                <w:color w:val="333331"/>
                <w:sz w:val="20"/>
              </w:rPr>
              <w:t>108</w:t>
            </w:r>
          </w:p>
        </w:tc>
        <w:tc>
          <w:tcPr>
            <w:tcW w:w="686" w:type="dxa"/>
            <w:tcBorders>
              <w:top w:val="single" w:sz="12" w:space="0" w:color="E8308A"/>
              <w:bottom w:val="single" w:sz="8" w:space="0" w:color="E8308A"/>
            </w:tcBorders>
          </w:tcPr>
          <w:p w14:paraId="04F6047C" w14:textId="05836977" w:rsidR="00AA68DC" w:rsidRPr="00AA68DC" w:rsidRDefault="00AA68DC" w:rsidP="00AA68D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A68DC">
              <w:rPr>
                <w:rFonts w:ascii="FSAlbert" w:hAnsi="FSAlbert" w:cs="Calibri"/>
                <w:i/>
                <w:iCs/>
                <w:color w:val="333331"/>
                <w:sz w:val="20"/>
              </w:rPr>
              <w:t>96</w:t>
            </w:r>
          </w:p>
        </w:tc>
        <w:tc>
          <w:tcPr>
            <w:tcW w:w="687" w:type="dxa"/>
            <w:tcBorders>
              <w:top w:val="single" w:sz="12" w:space="0" w:color="E8308A"/>
              <w:bottom w:val="single" w:sz="8" w:space="0" w:color="E8308A"/>
            </w:tcBorders>
          </w:tcPr>
          <w:p w14:paraId="6D16B2DB" w14:textId="2F832F03" w:rsidR="00AA68DC" w:rsidRPr="00AA68DC" w:rsidRDefault="00AA68DC" w:rsidP="00AA68D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A68DC">
              <w:rPr>
                <w:rFonts w:ascii="FSAlbert" w:hAnsi="FSAlbert" w:cs="Calibri"/>
                <w:i/>
                <w:iCs/>
                <w:color w:val="333331"/>
                <w:sz w:val="20"/>
              </w:rPr>
              <w:t>102</w:t>
            </w:r>
          </w:p>
        </w:tc>
        <w:tc>
          <w:tcPr>
            <w:tcW w:w="687" w:type="dxa"/>
            <w:tcBorders>
              <w:top w:val="single" w:sz="12" w:space="0" w:color="E8308A"/>
              <w:bottom w:val="single" w:sz="8" w:space="0" w:color="E8308A"/>
            </w:tcBorders>
          </w:tcPr>
          <w:p w14:paraId="1AD8630A" w14:textId="1C7C7320" w:rsidR="00AA68DC" w:rsidRPr="00AA68DC" w:rsidRDefault="00AA68DC" w:rsidP="00AA68D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A68DC">
              <w:rPr>
                <w:rFonts w:ascii="FSAlbert" w:hAnsi="FSAlbert" w:cs="Calibri"/>
                <w:i/>
                <w:iCs/>
                <w:color w:val="333331"/>
                <w:sz w:val="20"/>
              </w:rPr>
              <w:t>73</w:t>
            </w:r>
          </w:p>
        </w:tc>
        <w:tc>
          <w:tcPr>
            <w:tcW w:w="686" w:type="dxa"/>
            <w:tcBorders>
              <w:top w:val="single" w:sz="12" w:space="0" w:color="E8308A"/>
              <w:bottom w:val="single" w:sz="8" w:space="0" w:color="E8308A"/>
            </w:tcBorders>
          </w:tcPr>
          <w:p w14:paraId="7A5C2443" w14:textId="15E019BD" w:rsidR="00AA68DC" w:rsidRPr="00AA68DC" w:rsidRDefault="00AA68DC" w:rsidP="00AA68D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A68DC">
              <w:rPr>
                <w:rFonts w:ascii="FSAlbert" w:hAnsi="FSAlbert" w:cs="Calibri"/>
                <w:i/>
                <w:iCs/>
                <w:color w:val="333331"/>
                <w:sz w:val="20"/>
              </w:rPr>
              <w:t>103</w:t>
            </w:r>
          </w:p>
        </w:tc>
        <w:tc>
          <w:tcPr>
            <w:tcW w:w="687" w:type="dxa"/>
            <w:tcBorders>
              <w:top w:val="single" w:sz="12" w:space="0" w:color="E8308A"/>
              <w:bottom w:val="single" w:sz="8" w:space="0" w:color="E8308A"/>
            </w:tcBorders>
          </w:tcPr>
          <w:p w14:paraId="3BE80FEF" w14:textId="595F3BB1" w:rsidR="00AA68DC" w:rsidRPr="00AA68DC" w:rsidRDefault="00AA68DC" w:rsidP="00AA68D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A68DC">
              <w:rPr>
                <w:rFonts w:ascii="FSAlbert" w:hAnsi="FSAlbert" w:cs="Calibri"/>
                <w:i/>
                <w:iCs/>
                <w:color w:val="333331"/>
                <w:sz w:val="20"/>
              </w:rPr>
              <w:t>117</w:t>
            </w:r>
          </w:p>
        </w:tc>
        <w:tc>
          <w:tcPr>
            <w:tcW w:w="686" w:type="dxa"/>
            <w:tcBorders>
              <w:top w:val="single" w:sz="12" w:space="0" w:color="E8308A"/>
              <w:bottom w:val="single" w:sz="8" w:space="0" w:color="E8308A"/>
            </w:tcBorders>
          </w:tcPr>
          <w:p w14:paraId="50B80563" w14:textId="51E8933F" w:rsidR="00AA68DC" w:rsidRPr="00AA68DC" w:rsidRDefault="00AA68DC" w:rsidP="00AA68D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A68DC">
              <w:rPr>
                <w:rFonts w:ascii="FSAlbert" w:hAnsi="FSAlbert" w:cs="Calibri"/>
                <w:i/>
                <w:iCs/>
                <w:color w:val="333331"/>
                <w:sz w:val="20"/>
              </w:rPr>
              <w:t>125</w:t>
            </w:r>
          </w:p>
        </w:tc>
        <w:tc>
          <w:tcPr>
            <w:tcW w:w="687" w:type="dxa"/>
            <w:tcBorders>
              <w:top w:val="single" w:sz="12" w:space="0" w:color="E8308A"/>
              <w:bottom w:val="single" w:sz="8" w:space="0" w:color="E8308A"/>
            </w:tcBorders>
          </w:tcPr>
          <w:p w14:paraId="3136B482" w14:textId="7414EA95" w:rsidR="00AA68DC" w:rsidRPr="00AA68DC" w:rsidRDefault="00AA68DC" w:rsidP="00AA68D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A68DC">
              <w:rPr>
                <w:rFonts w:ascii="FSAlbert" w:hAnsi="FSAlbert" w:cs="Calibri"/>
                <w:i/>
                <w:iCs/>
                <w:color w:val="333331"/>
                <w:sz w:val="20"/>
              </w:rPr>
              <w:t>116</w:t>
            </w:r>
          </w:p>
        </w:tc>
        <w:tc>
          <w:tcPr>
            <w:tcW w:w="687" w:type="dxa"/>
            <w:tcBorders>
              <w:top w:val="single" w:sz="12" w:space="0" w:color="E8308A"/>
              <w:bottom w:val="single" w:sz="8" w:space="0" w:color="E8308A"/>
            </w:tcBorders>
          </w:tcPr>
          <w:p w14:paraId="3EB37E55" w14:textId="5EA0A320" w:rsidR="00AA68DC" w:rsidRPr="00AA68DC" w:rsidRDefault="00AA68DC" w:rsidP="00AA68DC">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AA68DC">
              <w:rPr>
                <w:rFonts w:ascii="FSAlbert" w:hAnsi="FSAlbert" w:cs="Calibri"/>
                <w:i/>
                <w:iCs/>
                <w:color w:val="333331"/>
                <w:sz w:val="20"/>
              </w:rPr>
              <w:t>99</w:t>
            </w:r>
          </w:p>
        </w:tc>
      </w:tr>
    </w:tbl>
    <w:p w14:paraId="7F7B1E38" w14:textId="77777777" w:rsidR="00360D3D" w:rsidRPr="00A37C76" w:rsidRDefault="00360D3D" w:rsidP="00360D3D">
      <w:pPr>
        <w:pStyle w:val="BodyText"/>
        <w:spacing w:before="120"/>
      </w:pPr>
      <w:bookmarkStart w:id="21" w:name="OLE_LINK16"/>
    </w:p>
    <w:bookmarkEnd w:id="21"/>
    <w:p w14:paraId="314358EF" w14:textId="7D106C5A" w:rsidR="00316ECA" w:rsidRPr="006F7D25" w:rsidRDefault="00316ECA" w:rsidP="00316ECA">
      <w:pPr>
        <w:pStyle w:val="CaptionFig"/>
        <w:spacing w:before="120"/>
        <w:ind w:left="1259" w:hanging="1259"/>
        <w:rPr>
          <w:color w:val="625BC4"/>
        </w:rPr>
      </w:pPr>
      <w:r w:rsidRPr="006F7D25">
        <w:rPr>
          <w:color w:val="625BC4"/>
        </w:rPr>
        <w:lastRenderedPageBreak/>
        <w:t>Figure 13 T</w:t>
      </w:r>
      <w:r w:rsidR="00EA40FC" w:rsidRPr="006F7D25">
        <w:rPr>
          <w:color w:val="625BC4"/>
        </w:rPr>
        <w:t>rends in t</w:t>
      </w:r>
      <w:r w:rsidRPr="006F7D25">
        <w:rPr>
          <w:color w:val="625BC4"/>
        </w:rPr>
        <w:t xml:space="preserve">he 4 most popular IT Service Management Systems </w:t>
      </w:r>
      <w:r w:rsidR="00EA40FC" w:rsidRPr="006F7D25">
        <w:rPr>
          <w:color w:val="625BC4"/>
        </w:rPr>
        <w:t>of</w:t>
      </w:r>
      <w:r w:rsidRPr="006F7D25">
        <w:rPr>
          <w:color w:val="625BC4"/>
        </w:rPr>
        <w:t xml:space="preserve"> </w:t>
      </w:r>
      <w:r w:rsidR="00AA68DC">
        <w:rPr>
          <w:color w:val="625BC4"/>
        </w:rPr>
        <w:t>2019</w:t>
      </w:r>
    </w:p>
    <w:p w14:paraId="7FB795C6" w14:textId="29840C9B" w:rsidR="005A2735" w:rsidRDefault="00761D7A" w:rsidP="00300C8F">
      <w:pPr>
        <w:pStyle w:val="pict"/>
      </w:pPr>
      <w:r>
        <w:rPr>
          <w:noProof/>
        </w:rPr>
        <w:drawing>
          <wp:inline distT="0" distB="0" distL="0" distR="0" wp14:anchorId="49E454B9" wp14:editId="50441F51">
            <wp:extent cx="5939790" cy="3124200"/>
            <wp:effectExtent l="0" t="0" r="3810" b="0"/>
            <wp:docPr id="35" name="Chart 35" descr="Line chart showing the four most popular IT Service Management Systems (Service Desk) in 2019 over the nine-year period 2010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5FEF35F4-118F-40A2-8B54-52030F4A92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A16E1C8" w14:textId="6888AA7B" w:rsidR="00437BE3" w:rsidRPr="00437BE3" w:rsidRDefault="00437BE3" w:rsidP="001E35FE">
      <w:pPr>
        <w:pStyle w:val="BodyText"/>
        <w:spacing w:before="280"/>
        <w:rPr>
          <w:rFonts w:asciiTheme="minorHAnsi" w:hAnsiTheme="minorHAnsi"/>
          <w:color w:val="333331"/>
        </w:rPr>
      </w:pPr>
      <w:r w:rsidRPr="00437BE3">
        <w:rPr>
          <w:rFonts w:asciiTheme="minorHAnsi" w:hAnsiTheme="minorHAnsi"/>
          <w:color w:val="333331"/>
        </w:rPr>
        <w:t xml:space="preserve">Table 13 illustrates the wide range of IT </w:t>
      </w:r>
      <w:r w:rsidR="00FC6F9A">
        <w:rPr>
          <w:rFonts w:asciiTheme="minorHAnsi" w:hAnsiTheme="minorHAnsi"/>
          <w:color w:val="333331"/>
        </w:rPr>
        <w:t>s</w:t>
      </w:r>
      <w:r w:rsidRPr="00437BE3">
        <w:rPr>
          <w:rFonts w:asciiTheme="minorHAnsi" w:hAnsiTheme="minorHAnsi"/>
          <w:color w:val="333331"/>
        </w:rPr>
        <w:t xml:space="preserve">ervice </w:t>
      </w:r>
      <w:r w:rsidR="00FC6F9A">
        <w:rPr>
          <w:rFonts w:asciiTheme="minorHAnsi" w:hAnsiTheme="minorHAnsi"/>
          <w:color w:val="333331"/>
        </w:rPr>
        <w:t>m</w:t>
      </w:r>
      <w:r w:rsidRPr="00437BE3">
        <w:rPr>
          <w:rFonts w:asciiTheme="minorHAnsi" w:hAnsiTheme="minorHAnsi"/>
          <w:color w:val="333331"/>
        </w:rPr>
        <w:t xml:space="preserve">anagement </w:t>
      </w:r>
      <w:r w:rsidR="00FC6F9A">
        <w:rPr>
          <w:rFonts w:asciiTheme="minorHAnsi" w:hAnsiTheme="minorHAnsi"/>
          <w:color w:val="333331"/>
        </w:rPr>
        <w:t>s</w:t>
      </w:r>
      <w:r w:rsidRPr="00437BE3">
        <w:rPr>
          <w:rFonts w:asciiTheme="minorHAnsi" w:hAnsiTheme="minorHAnsi"/>
          <w:color w:val="333331"/>
        </w:rPr>
        <w:t xml:space="preserve">ystems available to </w:t>
      </w:r>
      <w:r w:rsidR="00A340EC">
        <w:rPr>
          <w:rFonts w:asciiTheme="minorHAnsi" w:hAnsiTheme="minorHAnsi"/>
          <w:color w:val="333331"/>
        </w:rPr>
        <w:t>ucisa</w:t>
      </w:r>
      <w:r w:rsidRPr="00437BE3">
        <w:rPr>
          <w:rFonts w:asciiTheme="minorHAnsi" w:hAnsiTheme="minorHAnsi"/>
          <w:color w:val="333331"/>
        </w:rPr>
        <w:t xml:space="preserve"> member institutions since 2010. Hornbill – Supportworks started the nine-year period as the most popular system and was in use at ten responding institutions (21%); however, since then, and despite several fluctuations</w:t>
      </w:r>
      <w:r w:rsidR="00A87DB7">
        <w:rPr>
          <w:rFonts w:asciiTheme="minorHAnsi" w:hAnsiTheme="minorHAnsi"/>
          <w:color w:val="333331"/>
        </w:rPr>
        <w:t>,</w:t>
      </w:r>
      <w:r w:rsidRPr="00437BE3">
        <w:rPr>
          <w:rFonts w:asciiTheme="minorHAnsi" w:hAnsiTheme="minorHAnsi"/>
          <w:color w:val="333331"/>
        </w:rPr>
        <w:t xml:space="preserve"> it has fallen </w:t>
      </w:r>
      <w:r w:rsidR="004C728B">
        <w:rPr>
          <w:rFonts w:asciiTheme="minorHAnsi" w:hAnsiTheme="minorHAnsi"/>
          <w:color w:val="333331"/>
        </w:rPr>
        <w:t xml:space="preserve">slightly </w:t>
      </w:r>
      <w:r w:rsidRPr="00437BE3">
        <w:rPr>
          <w:rFonts w:asciiTheme="minorHAnsi" w:hAnsiTheme="minorHAnsi"/>
          <w:color w:val="333331"/>
        </w:rPr>
        <w:t>in popularity overall</w:t>
      </w:r>
      <w:r w:rsidR="00FA2D13">
        <w:rPr>
          <w:rFonts w:asciiTheme="minorHAnsi" w:hAnsiTheme="minorHAnsi"/>
          <w:color w:val="333331"/>
        </w:rPr>
        <w:t>,</w:t>
      </w:r>
      <w:r w:rsidRPr="00437BE3">
        <w:rPr>
          <w:rFonts w:asciiTheme="minorHAnsi" w:hAnsiTheme="minorHAnsi"/>
          <w:color w:val="333331"/>
        </w:rPr>
        <w:t xml:space="preserve"> so that it was the </w:t>
      </w:r>
      <w:r w:rsidR="00D663E5">
        <w:rPr>
          <w:rFonts w:asciiTheme="minorHAnsi" w:hAnsiTheme="minorHAnsi"/>
          <w:color w:val="333331"/>
        </w:rPr>
        <w:t xml:space="preserve">core </w:t>
      </w:r>
      <w:r w:rsidRPr="00437BE3">
        <w:rPr>
          <w:rFonts w:asciiTheme="minorHAnsi" w:hAnsiTheme="minorHAnsi"/>
          <w:color w:val="333331"/>
        </w:rPr>
        <w:t xml:space="preserve">IT </w:t>
      </w:r>
      <w:r w:rsidR="00FC6F9A">
        <w:rPr>
          <w:rFonts w:asciiTheme="minorHAnsi" w:hAnsiTheme="minorHAnsi"/>
          <w:color w:val="333331"/>
        </w:rPr>
        <w:t>s</w:t>
      </w:r>
      <w:r w:rsidRPr="00437BE3">
        <w:rPr>
          <w:rFonts w:asciiTheme="minorHAnsi" w:hAnsiTheme="minorHAnsi"/>
          <w:color w:val="333331"/>
        </w:rPr>
        <w:t xml:space="preserve">ervice </w:t>
      </w:r>
      <w:r w:rsidR="00FC6F9A">
        <w:rPr>
          <w:rFonts w:asciiTheme="minorHAnsi" w:hAnsiTheme="minorHAnsi"/>
          <w:color w:val="333331"/>
        </w:rPr>
        <w:t>m</w:t>
      </w:r>
      <w:r w:rsidRPr="00437BE3">
        <w:rPr>
          <w:rFonts w:asciiTheme="minorHAnsi" w:hAnsiTheme="minorHAnsi"/>
          <w:color w:val="333331"/>
        </w:rPr>
        <w:t xml:space="preserve">anagement </w:t>
      </w:r>
      <w:r w:rsidR="00FC6F9A">
        <w:rPr>
          <w:rFonts w:asciiTheme="minorHAnsi" w:hAnsiTheme="minorHAnsi"/>
          <w:color w:val="333331"/>
        </w:rPr>
        <w:t>s</w:t>
      </w:r>
      <w:r w:rsidRPr="00437BE3">
        <w:rPr>
          <w:rFonts w:asciiTheme="minorHAnsi" w:hAnsiTheme="minorHAnsi"/>
          <w:color w:val="333331"/>
        </w:rPr>
        <w:t xml:space="preserve">ystem at eight responding institutions (8.1%) in 2019. </w:t>
      </w:r>
    </w:p>
    <w:p w14:paraId="1EB615CA" w14:textId="30650B81" w:rsidR="00D0391E" w:rsidRDefault="00437BE3" w:rsidP="00437BE3">
      <w:pPr>
        <w:pStyle w:val="BodyText"/>
        <w:spacing w:before="120"/>
        <w:rPr>
          <w:rFonts w:asciiTheme="minorHAnsi" w:hAnsiTheme="minorHAnsi"/>
          <w:color w:val="333331"/>
        </w:rPr>
      </w:pPr>
      <w:r w:rsidRPr="00437BE3">
        <w:rPr>
          <w:rFonts w:asciiTheme="minorHAnsi" w:hAnsiTheme="minorHAnsi"/>
          <w:color w:val="333331"/>
        </w:rPr>
        <w:t>In contrast</w:t>
      </w:r>
      <w:r w:rsidR="009A544D">
        <w:rPr>
          <w:rFonts w:asciiTheme="minorHAnsi" w:hAnsiTheme="minorHAnsi"/>
          <w:color w:val="333331"/>
        </w:rPr>
        <w:t>,</w:t>
      </w:r>
      <w:r w:rsidRPr="00437BE3">
        <w:rPr>
          <w:rFonts w:asciiTheme="minorHAnsi" w:hAnsiTheme="minorHAnsi"/>
          <w:color w:val="333331"/>
        </w:rPr>
        <w:t xml:space="preserve"> TOPdesk has increased in popularity overall since 2010 and has been the most popular IT </w:t>
      </w:r>
      <w:r w:rsidR="00FC6F9A">
        <w:rPr>
          <w:rFonts w:asciiTheme="minorHAnsi" w:hAnsiTheme="minorHAnsi"/>
          <w:color w:val="333331"/>
        </w:rPr>
        <w:t>s</w:t>
      </w:r>
      <w:r w:rsidRPr="00437BE3">
        <w:rPr>
          <w:rFonts w:asciiTheme="minorHAnsi" w:hAnsiTheme="minorHAnsi"/>
          <w:color w:val="333331"/>
        </w:rPr>
        <w:t xml:space="preserve">ervice </w:t>
      </w:r>
      <w:r w:rsidR="00FC6F9A">
        <w:rPr>
          <w:rFonts w:asciiTheme="minorHAnsi" w:hAnsiTheme="minorHAnsi"/>
          <w:color w:val="333331"/>
        </w:rPr>
        <w:t>m</w:t>
      </w:r>
      <w:r w:rsidRPr="00437BE3">
        <w:rPr>
          <w:rFonts w:asciiTheme="minorHAnsi" w:hAnsiTheme="minorHAnsi"/>
          <w:color w:val="333331"/>
        </w:rPr>
        <w:t xml:space="preserve">anagement </w:t>
      </w:r>
      <w:r w:rsidR="00FC6F9A">
        <w:rPr>
          <w:rFonts w:asciiTheme="minorHAnsi" w:hAnsiTheme="minorHAnsi"/>
          <w:color w:val="333331"/>
        </w:rPr>
        <w:t>s</w:t>
      </w:r>
      <w:r w:rsidRPr="00437BE3">
        <w:rPr>
          <w:rFonts w:asciiTheme="minorHAnsi" w:hAnsiTheme="minorHAnsi"/>
          <w:color w:val="333331"/>
        </w:rPr>
        <w:t xml:space="preserve">ystem since 2017, with a slight increase in </w:t>
      </w:r>
      <w:r w:rsidR="00A12D59">
        <w:rPr>
          <w:rFonts w:asciiTheme="minorHAnsi" w:hAnsiTheme="minorHAnsi"/>
          <w:color w:val="333331"/>
        </w:rPr>
        <w:t>the most recent year</w:t>
      </w:r>
      <w:r w:rsidRPr="00437BE3">
        <w:rPr>
          <w:rFonts w:asciiTheme="minorHAnsi" w:hAnsiTheme="minorHAnsi"/>
          <w:color w:val="333331"/>
        </w:rPr>
        <w:t xml:space="preserve"> resulting in fourteen responding institutions (14.1%) </w:t>
      </w:r>
      <w:r w:rsidR="00FA2D13">
        <w:rPr>
          <w:rFonts w:asciiTheme="minorHAnsi" w:hAnsiTheme="minorHAnsi"/>
          <w:color w:val="333331"/>
        </w:rPr>
        <w:t>reporting</w:t>
      </w:r>
      <w:r w:rsidRPr="00437BE3">
        <w:rPr>
          <w:rFonts w:asciiTheme="minorHAnsi" w:hAnsiTheme="minorHAnsi"/>
          <w:color w:val="333331"/>
        </w:rPr>
        <w:t xml:space="preserve"> it was the</w:t>
      </w:r>
      <w:r w:rsidR="009A544D">
        <w:rPr>
          <w:rFonts w:asciiTheme="minorHAnsi" w:hAnsiTheme="minorHAnsi"/>
          <w:color w:val="333331"/>
        </w:rPr>
        <w:t xml:space="preserve"> core</w:t>
      </w:r>
      <w:r w:rsidRPr="00437BE3">
        <w:rPr>
          <w:rFonts w:asciiTheme="minorHAnsi" w:hAnsiTheme="minorHAnsi"/>
          <w:color w:val="333331"/>
        </w:rPr>
        <w:t xml:space="preserve"> system at their institution. When we consider the 84 institutions responding in both 2018 and 2019</w:t>
      </w:r>
      <w:r w:rsidR="00245CDD">
        <w:rPr>
          <w:rFonts w:asciiTheme="minorHAnsi" w:hAnsiTheme="minorHAnsi"/>
          <w:color w:val="333331"/>
        </w:rPr>
        <w:t xml:space="preserve"> the number of institutions reporting that TOPdesk was the core IT service management system at their institution increased </w:t>
      </w:r>
      <w:r w:rsidR="00A12D59">
        <w:rPr>
          <w:rFonts w:asciiTheme="minorHAnsi" w:hAnsiTheme="minorHAnsi"/>
          <w:color w:val="333331"/>
        </w:rPr>
        <w:t xml:space="preserve">from </w:t>
      </w:r>
      <w:r w:rsidRPr="00437BE3">
        <w:rPr>
          <w:rFonts w:asciiTheme="minorHAnsi" w:hAnsiTheme="minorHAnsi"/>
          <w:color w:val="333331"/>
        </w:rPr>
        <w:t xml:space="preserve">nine (10.7%) to twelve (14.3%). ServiceNow has also increased in popularity </w:t>
      </w:r>
      <w:r w:rsidR="00B55C1B">
        <w:rPr>
          <w:rFonts w:asciiTheme="minorHAnsi" w:hAnsiTheme="minorHAnsi"/>
          <w:color w:val="333331"/>
        </w:rPr>
        <w:t xml:space="preserve">overall </w:t>
      </w:r>
      <w:r w:rsidRPr="00437BE3">
        <w:rPr>
          <w:rFonts w:asciiTheme="minorHAnsi" w:hAnsiTheme="minorHAnsi"/>
          <w:color w:val="333331"/>
        </w:rPr>
        <w:t xml:space="preserve">since 2010 and </w:t>
      </w:r>
      <w:r w:rsidR="00B55C1B">
        <w:rPr>
          <w:rFonts w:asciiTheme="minorHAnsi" w:hAnsiTheme="minorHAnsi"/>
          <w:color w:val="333331"/>
        </w:rPr>
        <w:t xml:space="preserve">it </w:t>
      </w:r>
      <w:r w:rsidRPr="00437BE3">
        <w:rPr>
          <w:rFonts w:asciiTheme="minorHAnsi" w:hAnsiTheme="minorHAnsi"/>
          <w:color w:val="333331"/>
        </w:rPr>
        <w:t xml:space="preserve">was the second most popular IT </w:t>
      </w:r>
      <w:r w:rsidR="00FC6F9A">
        <w:rPr>
          <w:rFonts w:asciiTheme="minorHAnsi" w:hAnsiTheme="minorHAnsi"/>
          <w:color w:val="333331"/>
        </w:rPr>
        <w:t>s</w:t>
      </w:r>
      <w:r w:rsidRPr="00437BE3">
        <w:rPr>
          <w:rFonts w:asciiTheme="minorHAnsi" w:hAnsiTheme="minorHAnsi"/>
          <w:color w:val="333331"/>
        </w:rPr>
        <w:t xml:space="preserve">ervice </w:t>
      </w:r>
      <w:r w:rsidR="00FC6F9A">
        <w:rPr>
          <w:rFonts w:asciiTheme="minorHAnsi" w:hAnsiTheme="minorHAnsi"/>
          <w:color w:val="333331"/>
        </w:rPr>
        <w:t>m</w:t>
      </w:r>
      <w:r w:rsidRPr="00437BE3">
        <w:rPr>
          <w:rFonts w:asciiTheme="minorHAnsi" w:hAnsiTheme="minorHAnsi"/>
          <w:color w:val="333331"/>
        </w:rPr>
        <w:t xml:space="preserve">anagement </w:t>
      </w:r>
      <w:r w:rsidR="00FC6F9A">
        <w:rPr>
          <w:rFonts w:asciiTheme="minorHAnsi" w:hAnsiTheme="minorHAnsi"/>
          <w:color w:val="333331"/>
        </w:rPr>
        <w:t>s</w:t>
      </w:r>
      <w:r w:rsidRPr="00437BE3">
        <w:rPr>
          <w:rFonts w:asciiTheme="minorHAnsi" w:hAnsiTheme="minorHAnsi"/>
          <w:color w:val="333331"/>
        </w:rPr>
        <w:t xml:space="preserve">ystem in 2019 with eleven responding institutions (11.1%) </w:t>
      </w:r>
      <w:r w:rsidR="00FA2D13">
        <w:rPr>
          <w:rFonts w:asciiTheme="minorHAnsi" w:hAnsiTheme="minorHAnsi"/>
          <w:color w:val="333331"/>
        </w:rPr>
        <w:t>indicating</w:t>
      </w:r>
      <w:r w:rsidRPr="00437BE3">
        <w:rPr>
          <w:rFonts w:asciiTheme="minorHAnsi" w:hAnsiTheme="minorHAnsi"/>
          <w:color w:val="333331"/>
        </w:rPr>
        <w:t xml:space="preserve"> it was the core system at their institution.</w:t>
      </w:r>
    </w:p>
    <w:p w14:paraId="4A6EA1CD" w14:textId="77777777" w:rsidR="00963EBF" w:rsidRPr="00963EBF" w:rsidRDefault="00963EBF" w:rsidP="00963EBF">
      <w:pPr>
        <w:pStyle w:val="BodyText"/>
      </w:pPr>
    </w:p>
    <w:p w14:paraId="114210E3" w14:textId="77777777" w:rsidR="002F39C9" w:rsidRPr="00147694" w:rsidRDefault="002F39C9" w:rsidP="000C4FF2">
      <w:pPr>
        <w:pStyle w:val="Heading1"/>
        <w:spacing w:before="160" w:after="160"/>
        <w:rPr>
          <w:rFonts w:asciiTheme="majorHAnsi" w:hAnsiTheme="majorHAnsi"/>
          <w:color w:val="E8308A"/>
          <w:sz w:val="36"/>
          <w:szCs w:val="36"/>
        </w:rPr>
      </w:pPr>
      <w:bookmarkStart w:id="22" w:name="_Toc36788378"/>
      <w:r w:rsidRPr="00147694">
        <w:rPr>
          <w:rFonts w:asciiTheme="majorHAnsi" w:hAnsiTheme="majorHAnsi"/>
          <w:color w:val="E8308A"/>
          <w:sz w:val="36"/>
          <w:szCs w:val="36"/>
        </w:rPr>
        <w:lastRenderedPageBreak/>
        <w:t>Electronic Document Management and Records Management System (EDRMS)</w:t>
      </w:r>
      <w:bookmarkEnd w:id="22"/>
    </w:p>
    <w:p w14:paraId="2E8E9F05" w14:textId="496170BA" w:rsidR="002F39C9" w:rsidRPr="00147694" w:rsidRDefault="002F39C9" w:rsidP="000A0480">
      <w:pPr>
        <w:pStyle w:val="CaptionTable"/>
        <w:spacing w:before="240" w:after="60"/>
        <w:ind w:left="1134" w:hanging="1134"/>
        <w:rPr>
          <w:color w:val="625BC4"/>
        </w:rPr>
      </w:pPr>
      <w:r w:rsidRPr="00147694">
        <w:rPr>
          <w:color w:val="625BC4"/>
        </w:rPr>
        <w:t xml:space="preserve">Table </w:t>
      </w:r>
      <w:r w:rsidR="00A31DB5" w:rsidRPr="00147694">
        <w:rPr>
          <w:color w:val="625BC4"/>
        </w:rPr>
        <w:fldChar w:fldCharType="begin"/>
      </w:r>
      <w:r w:rsidR="00A31DB5" w:rsidRPr="00147694">
        <w:rPr>
          <w:color w:val="625BC4"/>
        </w:rPr>
        <w:instrText xml:space="preserve"> SEQ Table \* ARABIC </w:instrText>
      </w:r>
      <w:r w:rsidR="00A31DB5" w:rsidRPr="00147694">
        <w:rPr>
          <w:color w:val="625BC4"/>
        </w:rPr>
        <w:fldChar w:fldCharType="separate"/>
      </w:r>
      <w:r w:rsidR="0053287E">
        <w:rPr>
          <w:noProof/>
          <w:color w:val="625BC4"/>
        </w:rPr>
        <w:t>14</w:t>
      </w:r>
      <w:r w:rsidR="00A31DB5" w:rsidRPr="00147694">
        <w:rPr>
          <w:noProof/>
          <w:color w:val="625BC4"/>
        </w:rPr>
        <w:fldChar w:fldCharType="end"/>
      </w:r>
      <w:r w:rsidR="000A0480" w:rsidRPr="00147694">
        <w:rPr>
          <w:color w:val="625BC4"/>
        </w:rPr>
        <w:tab/>
        <w:t>Electronic Document Management and Records Management Systems 2010-</w:t>
      </w:r>
      <w:r w:rsidR="00310766" w:rsidRPr="00147694">
        <w:rPr>
          <w:color w:val="625BC4"/>
        </w:rPr>
        <w:t>201</w:t>
      </w:r>
      <w:r w:rsidR="00437BE3">
        <w:rPr>
          <w:color w:val="625BC4"/>
        </w:rPr>
        <w:t>9</w:t>
      </w:r>
    </w:p>
    <w:tbl>
      <w:tblPr>
        <w:tblStyle w:val="GridTable1Light-Accent1"/>
        <w:tblW w:w="9362" w:type="dxa"/>
        <w:tblLook w:val="00A0" w:firstRow="1" w:lastRow="0" w:firstColumn="1" w:lastColumn="0" w:noHBand="0" w:noVBand="0"/>
      </w:tblPr>
      <w:tblGrid>
        <w:gridCol w:w="1943"/>
        <w:gridCol w:w="751"/>
        <w:gridCol w:w="750"/>
        <w:gridCol w:w="749"/>
        <w:gridCol w:w="751"/>
        <w:gridCol w:w="751"/>
        <w:gridCol w:w="750"/>
        <w:gridCol w:w="750"/>
        <w:gridCol w:w="750"/>
        <w:gridCol w:w="672"/>
        <w:gridCol w:w="745"/>
      </w:tblGrid>
      <w:tr w:rsidR="00437BE3" w:rsidRPr="00EE1A51" w14:paraId="2BD121E7" w14:textId="77777777" w:rsidTr="00F82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Borders>
              <w:top w:val="single" w:sz="8" w:space="0" w:color="E8308A"/>
              <w:bottom w:val="single" w:sz="12" w:space="0" w:color="E8308A"/>
              <w:right w:val="single" w:sz="8" w:space="0" w:color="E8308A"/>
            </w:tcBorders>
          </w:tcPr>
          <w:p w14:paraId="30775264" w14:textId="77777777" w:rsidR="00437BE3" w:rsidRDefault="00437BE3" w:rsidP="00437BE3">
            <w:pPr>
              <w:pStyle w:val="tab1colhg"/>
            </w:pPr>
          </w:p>
        </w:tc>
        <w:tc>
          <w:tcPr>
            <w:tcW w:w="752" w:type="dxa"/>
            <w:tcBorders>
              <w:top w:val="single" w:sz="8" w:space="0" w:color="E8308A"/>
              <w:left w:val="single" w:sz="8" w:space="0" w:color="E8308A"/>
              <w:bottom w:val="single" w:sz="12" w:space="0" w:color="E8308A"/>
            </w:tcBorders>
          </w:tcPr>
          <w:p w14:paraId="6CA09C6B" w14:textId="77777777" w:rsidR="00437BE3" w:rsidRPr="00F1628A" w:rsidRDefault="00437BE3" w:rsidP="00437BE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2010</w:t>
            </w:r>
          </w:p>
        </w:tc>
        <w:tc>
          <w:tcPr>
            <w:tcW w:w="751" w:type="dxa"/>
            <w:tcBorders>
              <w:top w:val="single" w:sz="8" w:space="0" w:color="E8308A"/>
              <w:bottom w:val="single" w:sz="12" w:space="0" w:color="E8308A"/>
            </w:tcBorders>
          </w:tcPr>
          <w:p w14:paraId="689DA9C2" w14:textId="77777777" w:rsidR="00437BE3" w:rsidRPr="00F1628A" w:rsidRDefault="00437BE3" w:rsidP="00437BE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2011</w:t>
            </w:r>
          </w:p>
        </w:tc>
        <w:tc>
          <w:tcPr>
            <w:tcW w:w="750" w:type="dxa"/>
            <w:tcBorders>
              <w:top w:val="single" w:sz="8" w:space="0" w:color="E8308A"/>
              <w:bottom w:val="single" w:sz="12" w:space="0" w:color="E8308A"/>
            </w:tcBorders>
          </w:tcPr>
          <w:p w14:paraId="03865F1B" w14:textId="77777777" w:rsidR="00437BE3" w:rsidRPr="00F1628A" w:rsidRDefault="00437BE3" w:rsidP="00437BE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2012</w:t>
            </w:r>
          </w:p>
        </w:tc>
        <w:tc>
          <w:tcPr>
            <w:tcW w:w="752" w:type="dxa"/>
            <w:tcBorders>
              <w:top w:val="single" w:sz="8" w:space="0" w:color="E8308A"/>
              <w:bottom w:val="single" w:sz="12" w:space="0" w:color="E8308A"/>
            </w:tcBorders>
          </w:tcPr>
          <w:p w14:paraId="54FB4A4D" w14:textId="77777777" w:rsidR="00437BE3" w:rsidRPr="00F1628A" w:rsidRDefault="00437BE3" w:rsidP="00437BE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2013</w:t>
            </w:r>
          </w:p>
        </w:tc>
        <w:tc>
          <w:tcPr>
            <w:tcW w:w="752" w:type="dxa"/>
            <w:tcBorders>
              <w:top w:val="single" w:sz="8" w:space="0" w:color="E8308A"/>
              <w:bottom w:val="single" w:sz="12" w:space="0" w:color="E8308A"/>
            </w:tcBorders>
          </w:tcPr>
          <w:p w14:paraId="475E4E5A" w14:textId="77777777" w:rsidR="00437BE3" w:rsidRPr="00F1628A" w:rsidRDefault="00437BE3" w:rsidP="00437BE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751" w:type="dxa"/>
            <w:tcBorders>
              <w:top w:val="single" w:sz="8" w:space="0" w:color="E8308A"/>
              <w:bottom w:val="single" w:sz="12" w:space="0" w:color="E8308A"/>
            </w:tcBorders>
          </w:tcPr>
          <w:p w14:paraId="07F0BF7F" w14:textId="77777777" w:rsidR="00437BE3" w:rsidRPr="00F1628A" w:rsidRDefault="00437BE3" w:rsidP="00437BE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751" w:type="dxa"/>
            <w:tcBorders>
              <w:top w:val="single" w:sz="8" w:space="0" w:color="E8308A"/>
              <w:bottom w:val="single" w:sz="12" w:space="0" w:color="E8308A"/>
            </w:tcBorders>
          </w:tcPr>
          <w:p w14:paraId="39EF14B9" w14:textId="77777777" w:rsidR="00437BE3" w:rsidRPr="00F1628A" w:rsidRDefault="00437BE3" w:rsidP="00437BE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751" w:type="dxa"/>
            <w:tcBorders>
              <w:top w:val="single" w:sz="8" w:space="0" w:color="E8308A"/>
              <w:bottom w:val="single" w:sz="12" w:space="0" w:color="E8308A"/>
            </w:tcBorders>
          </w:tcPr>
          <w:p w14:paraId="23FACFC8" w14:textId="77777777" w:rsidR="00437BE3" w:rsidRPr="00F1628A" w:rsidRDefault="00437BE3" w:rsidP="00437BE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656" w:type="dxa"/>
            <w:tcBorders>
              <w:top w:val="single" w:sz="8" w:space="0" w:color="E8308A"/>
              <w:bottom w:val="single" w:sz="12" w:space="0" w:color="E8308A"/>
            </w:tcBorders>
          </w:tcPr>
          <w:p w14:paraId="3A6B6804" w14:textId="0C176F13" w:rsidR="00437BE3" w:rsidRPr="00F1628A" w:rsidRDefault="00437BE3" w:rsidP="00437BE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746" w:type="dxa"/>
            <w:tcBorders>
              <w:top w:val="single" w:sz="8" w:space="0" w:color="E8308A"/>
              <w:bottom w:val="single" w:sz="12" w:space="0" w:color="E8308A"/>
            </w:tcBorders>
          </w:tcPr>
          <w:p w14:paraId="6801E593" w14:textId="1B6D31DE" w:rsidR="00437BE3" w:rsidRPr="00F1628A" w:rsidRDefault="00437BE3" w:rsidP="00437BE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437BE3" w:rsidRPr="00EE1A51" w14:paraId="46F8808B"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top w:val="single" w:sz="12" w:space="0" w:color="E8308A"/>
              <w:right w:val="single" w:sz="8" w:space="0" w:color="E8308A"/>
            </w:tcBorders>
          </w:tcPr>
          <w:p w14:paraId="110E6B2B" w14:textId="504BDE47"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Microsoft Sharepoint</w:t>
            </w:r>
          </w:p>
        </w:tc>
        <w:tc>
          <w:tcPr>
            <w:tcW w:w="752" w:type="dxa"/>
            <w:tcBorders>
              <w:top w:val="single" w:sz="12" w:space="0" w:color="E8308A"/>
              <w:left w:val="single" w:sz="8" w:space="0" w:color="E8308A"/>
            </w:tcBorders>
          </w:tcPr>
          <w:p w14:paraId="713218B3" w14:textId="1F2E957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751" w:type="dxa"/>
            <w:tcBorders>
              <w:top w:val="single" w:sz="12" w:space="0" w:color="E8308A"/>
            </w:tcBorders>
          </w:tcPr>
          <w:p w14:paraId="29EA8131" w14:textId="18DB147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25</w:t>
            </w:r>
          </w:p>
        </w:tc>
        <w:tc>
          <w:tcPr>
            <w:tcW w:w="750" w:type="dxa"/>
            <w:tcBorders>
              <w:top w:val="single" w:sz="12" w:space="0" w:color="E8308A"/>
            </w:tcBorders>
          </w:tcPr>
          <w:p w14:paraId="246AF983" w14:textId="07E2E44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25</w:t>
            </w:r>
          </w:p>
        </w:tc>
        <w:tc>
          <w:tcPr>
            <w:tcW w:w="752" w:type="dxa"/>
            <w:tcBorders>
              <w:top w:val="single" w:sz="12" w:space="0" w:color="E8308A"/>
            </w:tcBorders>
          </w:tcPr>
          <w:p w14:paraId="36F2DFB9" w14:textId="49D8053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34</w:t>
            </w:r>
          </w:p>
        </w:tc>
        <w:tc>
          <w:tcPr>
            <w:tcW w:w="752" w:type="dxa"/>
            <w:tcBorders>
              <w:top w:val="single" w:sz="12" w:space="0" w:color="E8308A"/>
            </w:tcBorders>
          </w:tcPr>
          <w:p w14:paraId="1E7D7A7A" w14:textId="5DFE2CE8"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751" w:type="dxa"/>
            <w:tcBorders>
              <w:top w:val="single" w:sz="12" w:space="0" w:color="E8308A"/>
            </w:tcBorders>
          </w:tcPr>
          <w:p w14:paraId="4ED04B9F" w14:textId="5725C32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34</w:t>
            </w:r>
          </w:p>
        </w:tc>
        <w:tc>
          <w:tcPr>
            <w:tcW w:w="751" w:type="dxa"/>
            <w:tcBorders>
              <w:top w:val="single" w:sz="12" w:space="0" w:color="E8308A"/>
            </w:tcBorders>
          </w:tcPr>
          <w:p w14:paraId="27F20089" w14:textId="1C77B128"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39</w:t>
            </w:r>
          </w:p>
        </w:tc>
        <w:tc>
          <w:tcPr>
            <w:tcW w:w="751" w:type="dxa"/>
            <w:tcBorders>
              <w:top w:val="single" w:sz="12" w:space="0" w:color="E8308A"/>
            </w:tcBorders>
          </w:tcPr>
          <w:p w14:paraId="0A0B3F38" w14:textId="017158C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46</w:t>
            </w:r>
          </w:p>
        </w:tc>
        <w:tc>
          <w:tcPr>
            <w:tcW w:w="656" w:type="dxa"/>
            <w:tcBorders>
              <w:top w:val="single" w:sz="12" w:space="0" w:color="E8308A"/>
            </w:tcBorders>
          </w:tcPr>
          <w:p w14:paraId="2E1E5575" w14:textId="59CB264F"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40</w:t>
            </w:r>
          </w:p>
        </w:tc>
        <w:tc>
          <w:tcPr>
            <w:tcW w:w="746" w:type="dxa"/>
            <w:tcBorders>
              <w:top w:val="single" w:sz="12" w:space="0" w:color="E8308A"/>
            </w:tcBorders>
          </w:tcPr>
          <w:p w14:paraId="6C850AB4" w14:textId="73693E8F"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34</w:t>
            </w:r>
          </w:p>
        </w:tc>
      </w:tr>
      <w:tr w:rsidR="00437BE3" w:rsidRPr="00EE1A51" w14:paraId="52228D89"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466836BA" w14:textId="25280FBA"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SITS Document Manager</w:t>
            </w:r>
          </w:p>
        </w:tc>
        <w:tc>
          <w:tcPr>
            <w:tcW w:w="752" w:type="dxa"/>
            <w:tcBorders>
              <w:left w:val="single" w:sz="8" w:space="0" w:color="E8308A"/>
            </w:tcBorders>
          </w:tcPr>
          <w:p w14:paraId="27085C6E" w14:textId="73047F69"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06CEC028" w14:textId="1952CFF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0" w:type="dxa"/>
          </w:tcPr>
          <w:p w14:paraId="44AE69FD" w14:textId="32875C9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2" w:type="dxa"/>
          </w:tcPr>
          <w:p w14:paraId="7224F63C" w14:textId="22E0199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2" w:type="dxa"/>
          </w:tcPr>
          <w:p w14:paraId="0F074826" w14:textId="43CC78D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25678018" w14:textId="01E8792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0EA9EB98" w14:textId="0A73D77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1" w:type="dxa"/>
          </w:tcPr>
          <w:p w14:paraId="27BFD5A6" w14:textId="4B61C1A5"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656" w:type="dxa"/>
          </w:tcPr>
          <w:p w14:paraId="7A9AF729" w14:textId="63E11159"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46" w:type="dxa"/>
          </w:tcPr>
          <w:p w14:paraId="05741A53" w14:textId="1B9B39C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437BE3" w:rsidRPr="00EE1A51" w14:paraId="43C8C883"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129CA121" w14:textId="3DAD63D2"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Serengeti</w:t>
            </w:r>
          </w:p>
        </w:tc>
        <w:tc>
          <w:tcPr>
            <w:tcW w:w="752" w:type="dxa"/>
            <w:tcBorders>
              <w:left w:val="single" w:sz="8" w:space="0" w:color="E8308A"/>
            </w:tcBorders>
          </w:tcPr>
          <w:p w14:paraId="1DDE3918" w14:textId="5CADB058"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51" w:type="dxa"/>
          </w:tcPr>
          <w:p w14:paraId="714119D8" w14:textId="24D5575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750" w:type="dxa"/>
          </w:tcPr>
          <w:p w14:paraId="69896249" w14:textId="459A06F7"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52" w:type="dxa"/>
          </w:tcPr>
          <w:p w14:paraId="568C7D3C" w14:textId="3B8159A8"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52" w:type="dxa"/>
          </w:tcPr>
          <w:p w14:paraId="66AD4428" w14:textId="3B31CB2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51" w:type="dxa"/>
          </w:tcPr>
          <w:p w14:paraId="201C98D0" w14:textId="7DB63F8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51" w:type="dxa"/>
          </w:tcPr>
          <w:p w14:paraId="041F14B8" w14:textId="045180F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51" w:type="dxa"/>
          </w:tcPr>
          <w:p w14:paraId="376A9051" w14:textId="573F961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56" w:type="dxa"/>
          </w:tcPr>
          <w:p w14:paraId="39BE5C8B" w14:textId="49F28287"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46" w:type="dxa"/>
          </w:tcPr>
          <w:p w14:paraId="0E2F331E" w14:textId="7559739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437BE3" w:rsidRPr="00EE1A51" w14:paraId="275DC229"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08C10F6D" w14:textId="54D0B043"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EMC Documentum</w:t>
            </w:r>
          </w:p>
        </w:tc>
        <w:tc>
          <w:tcPr>
            <w:tcW w:w="752" w:type="dxa"/>
            <w:tcBorders>
              <w:left w:val="single" w:sz="8" w:space="0" w:color="E8308A"/>
            </w:tcBorders>
          </w:tcPr>
          <w:p w14:paraId="71798729" w14:textId="5511B756"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5E43236F" w14:textId="2CC6377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0" w:type="dxa"/>
          </w:tcPr>
          <w:p w14:paraId="50B336C2" w14:textId="7204FF3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06489DBA" w14:textId="2991D558"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2" w:type="dxa"/>
          </w:tcPr>
          <w:p w14:paraId="2AD7959B" w14:textId="0496B3F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51" w:type="dxa"/>
          </w:tcPr>
          <w:p w14:paraId="2B931528" w14:textId="587CDCF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449F5BB3" w14:textId="441D6A66"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51" w:type="dxa"/>
          </w:tcPr>
          <w:p w14:paraId="308DB666" w14:textId="690D1F87"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56" w:type="dxa"/>
          </w:tcPr>
          <w:p w14:paraId="778CA971" w14:textId="2C6C5E7D"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46" w:type="dxa"/>
          </w:tcPr>
          <w:p w14:paraId="479B2EC3" w14:textId="28EA4647"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437BE3" w:rsidRPr="00EE1A51" w14:paraId="5F78BECD"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52EE7822" w14:textId="3E591D58"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Folding Space</w:t>
            </w:r>
          </w:p>
        </w:tc>
        <w:tc>
          <w:tcPr>
            <w:tcW w:w="752" w:type="dxa"/>
            <w:tcBorders>
              <w:left w:val="single" w:sz="8" w:space="0" w:color="E8308A"/>
            </w:tcBorders>
          </w:tcPr>
          <w:p w14:paraId="21839701" w14:textId="31524CA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5044D55B" w14:textId="34442F10"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0" w:type="dxa"/>
          </w:tcPr>
          <w:p w14:paraId="7BB9F5A6" w14:textId="23936A5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2811C93B" w14:textId="3FF0E44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4D61B3E0" w14:textId="2ACEE96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383E713E" w14:textId="69129CDF"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1" w:type="dxa"/>
          </w:tcPr>
          <w:p w14:paraId="4E8B1B55" w14:textId="7C2152BD"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51" w:type="dxa"/>
          </w:tcPr>
          <w:p w14:paraId="49A4747B" w14:textId="5AB988E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56" w:type="dxa"/>
          </w:tcPr>
          <w:p w14:paraId="31C0494B" w14:textId="24763BD2"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46" w:type="dxa"/>
          </w:tcPr>
          <w:p w14:paraId="45155C0A" w14:textId="784E7F1F"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437BE3" w:rsidRPr="00EE1A51" w14:paraId="4DE71762"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363CB024" w14:textId="38AF7776"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OpenText</w:t>
            </w:r>
          </w:p>
        </w:tc>
        <w:tc>
          <w:tcPr>
            <w:tcW w:w="752" w:type="dxa"/>
            <w:tcBorders>
              <w:left w:val="single" w:sz="8" w:space="0" w:color="E8308A"/>
            </w:tcBorders>
          </w:tcPr>
          <w:p w14:paraId="513E1D9C" w14:textId="4F3D7465"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51" w:type="dxa"/>
          </w:tcPr>
          <w:p w14:paraId="5702BCEB" w14:textId="4088F132"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50" w:type="dxa"/>
          </w:tcPr>
          <w:p w14:paraId="1F1655A5" w14:textId="0A0D336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52" w:type="dxa"/>
          </w:tcPr>
          <w:p w14:paraId="36E05F5A" w14:textId="38116C66"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58B6D350" w14:textId="17BACA6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78D5992C" w14:textId="78D53BA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35622984" w14:textId="5556D835"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1" w:type="dxa"/>
          </w:tcPr>
          <w:p w14:paraId="11DF8299" w14:textId="4D22F00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56" w:type="dxa"/>
          </w:tcPr>
          <w:p w14:paraId="00418A63" w14:textId="4929C407"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46" w:type="dxa"/>
          </w:tcPr>
          <w:p w14:paraId="46A1F2A9" w14:textId="02357A0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437BE3" w:rsidRPr="00EE1A51" w14:paraId="56BF1F3E"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3578EA36" w14:textId="11AA04FA"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Alfresco</w:t>
            </w:r>
          </w:p>
        </w:tc>
        <w:tc>
          <w:tcPr>
            <w:tcW w:w="752" w:type="dxa"/>
            <w:tcBorders>
              <w:left w:val="single" w:sz="8" w:space="0" w:color="E8308A"/>
            </w:tcBorders>
          </w:tcPr>
          <w:p w14:paraId="7ABDEAC3" w14:textId="4E073AE5"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62E4302D" w14:textId="5925A3B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0" w:type="dxa"/>
          </w:tcPr>
          <w:p w14:paraId="67191991" w14:textId="37921A16"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52" w:type="dxa"/>
          </w:tcPr>
          <w:p w14:paraId="48F6CD1B" w14:textId="3696A469"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2" w:type="dxa"/>
          </w:tcPr>
          <w:p w14:paraId="3F276132" w14:textId="211C0516"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1" w:type="dxa"/>
          </w:tcPr>
          <w:p w14:paraId="64C89394" w14:textId="398A9C7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1" w:type="dxa"/>
          </w:tcPr>
          <w:p w14:paraId="7DD27B7D" w14:textId="0EA7EF2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51" w:type="dxa"/>
          </w:tcPr>
          <w:p w14:paraId="0ED86BBD" w14:textId="1189A58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656" w:type="dxa"/>
          </w:tcPr>
          <w:p w14:paraId="17C034BC" w14:textId="6C4B5CC9"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46" w:type="dxa"/>
          </w:tcPr>
          <w:p w14:paraId="1FA9F8EB" w14:textId="2D292A3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437BE3" w:rsidRPr="00EE1A51" w14:paraId="3658FAE7"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7D1E7F7C" w14:textId="28392E7E"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Bespoke/In-house</w:t>
            </w:r>
          </w:p>
        </w:tc>
        <w:tc>
          <w:tcPr>
            <w:tcW w:w="752" w:type="dxa"/>
            <w:tcBorders>
              <w:left w:val="single" w:sz="8" w:space="0" w:color="E8308A"/>
            </w:tcBorders>
          </w:tcPr>
          <w:p w14:paraId="160DC2D1" w14:textId="4426C0CF"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28F78EB0" w14:textId="5BBAEF00"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0" w:type="dxa"/>
          </w:tcPr>
          <w:p w14:paraId="3C29C9B5" w14:textId="33A1FF1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2A2C0171" w14:textId="5BBA406D"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754019F9" w14:textId="113F011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37316210" w14:textId="103EAC0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1" w:type="dxa"/>
          </w:tcPr>
          <w:p w14:paraId="7C8BDC58" w14:textId="7B7A33CD"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1C9128B0" w14:textId="2DEC0D4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6" w:type="dxa"/>
          </w:tcPr>
          <w:p w14:paraId="63C34515" w14:textId="060E1F88"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46" w:type="dxa"/>
          </w:tcPr>
          <w:p w14:paraId="07D2A036" w14:textId="2E102BA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437BE3" w:rsidRPr="00EE1A51" w14:paraId="3B8D3F62"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0E9E4E1B" w14:textId="6D535198"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Document Logistiix</w:t>
            </w:r>
          </w:p>
        </w:tc>
        <w:tc>
          <w:tcPr>
            <w:tcW w:w="752" w:type="dxa"/>
            <w:tcBorders>
              <w:left w:val="single" w:sz="8" w:space="0" w:color="E8308A"/>
            </w:tcBorders>
          </w:tcPr>
          <w:p w14:paraId="6A2721A5" w14:textId="0AB374E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7A42ADD9" w14:textId="5EB4667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0" w:type="dxa"/>
          </w:tcPr>
          <w:p w14:paraId="6B146826" w14:textId="4316D6B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2" w:type="dxa"/>
          </w:tcPr>
          <w:p w14:paraId="08EC5FA3" w14:textId="0F7033C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2" w:type="dxa"/>
          </w:tcPr>
          <w:p w14:paraId="6F1D9DFE" w14:textId="6928B908"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5E4318CD" w14:textId="3004124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4F1B504E" w14:textId="6E9B17E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65E4A663" w14:textId="29B847DD"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499A56CD" w14:textId="14F1915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46" w:type="dxa"/>
          </w:tcPr>
          <w:p w14:paraId="0FD00CF1" w14:textId="2A2A3FE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437BE3" w:rsidRPr="00EE1A51" w14:paraId="3E9FCD4C"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34C57788" w14:textId="3FC11C7A"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Objective</w:t>
            </w:r>
          </w:p>
        </w:tc>
        <w:tc>
          <w:tcPr>
            <w:tcW w:w="752" w:type="dxa"/>
            <w:tcBorders>
              <w:left w:val="single" w:sz="8" w:space="0" w:color="E8308A"/>
            </w:tcBorders>
          </w:tcPr>
          <w:p w14:paraId="16876996" w14:textId="1A7C984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63EA566A" w14:textId="08FFDA1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0" w:type="dxa"/>
          </w:tcPr>
          <w:p w14:paraId="3001FFD1" w14:textId="0DC1C57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57BFD090" w14:textId="699E8D9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74B103C5" w14:textId="7CC1EA4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45EA8624" w14:textId="06969C92"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5128EA5E" w14:textId="5976C0BD"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29B40971" w14:textId="3F016307"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6" w:type="dxa"/>
          </w:tcPr>
          <w:p w14:paraId="5510F815" w14:textId="58A53F5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46" w:type="dxa"/>
          </w:tcPr>
          <w:p w14:paraId="7ADB001A" w14:textId="79950D76"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437BE3" w:rsidRPr="00EE1A51" w14:paraId="26D12C65"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1393AD29" w14:textId="347C46FB"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DocuWare</w:t>
            </w:r>
          </w:p>
        </w:tc>
        <w:tc>
          <w:tcPr>
            <w:tcW w:w="752" w:type="dxa"/>
            <w:tcBorders>
              <w:left w:val="single" w:sz="8" w:space="0" w:color="E8308A"/>
            </w:tcBorders>
          </w:tcPr>
          <w:p w14:paraId="2366BB7D" w14:textId="2A9879F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373369BA" w14:textId="41FF6C09"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0" w:type="dxa"/>
          </w:tcPr>
          <w:p w14:paraId="4A6BCAB4" w14:textId="038371C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2" w:type="dxa"/>
          </w:tcPr>
          <w:p w14:paraId="244C35D5" w14:textId="0C145EE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2" w:type="dxa"/>
          </w:tcPr>
          <w:p w14:paraId="1AB9E913" w14:textId="50A3E37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692F3652" w14:textId="466C899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5343DF60" w14:textId="7C6D08CF"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6DDD3BD1" w14:textId="2A4D265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6" w:type="dxa"/>
          </w:tcPr>
          <w:p w14:paraId="2972656C" w14:textId="35A62D50"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46" w:type="dxa"/>
          </w:tcPr>
          <w:p w14:paraId="5B4CA7E0" w14:textId="059CF7B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437BE3" w:rsidRPr="00EE1A51" w14:paraId="4B63B436"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41A0E75F" w14:textId="17C2F426"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Invu</w:t>
            </w:r>
          </w:p>
        </w:tc>
        <w:tc>
          <w:tcPr>
            <w:tcW w:w="752" w:type="dxa"/>
            <w:tcBorders>
              <w:left w:val="single" w:sz="8" w:space="0" w:color="E8308A"/>
            </w:tcBorders>
          </w:tcPr>
          <w:p w14:paraId="54D908B1" w14:textId="4D86E600"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252F5EB2" w14:textId="696A21E5"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0" w:type="dxa"/>
          </w:tcPr>
          <w:p w14:paraId="255097D3" w14:textId="3B03F867"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1FDD463B" w14:textId="74BC236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06DC1157" w14:textId="3C8EA9E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4391EA28" w14:textId="6B8397D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4FD0D92C" w14:textId="52C3626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1A284241" w14:textId="71DDAEF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6" w:type="dxa"/>
          </w:tcPr>
          <w:p w14:paraId="1C2C5568" w14:textId="33300D9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46" w:type="dxa"/>
          </w:tcPr>
          <w:p w14:paraId="15828637" w14:textId="7723A54D"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437BE3" w:rsidRPr="00EE1A51" w14:paraId="08D77B4C"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4B05595A" w14:textId="0DD72411"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LiveLink</w:t>
            </w:r>
          </w:p>
        </w:tc>
        <w:tc>
          <w:tcPr>
            <w:tcW w:w="752" w:type="dxa"/>
            <w:tcBorders>
              <w:left w:val="single" w:sz="8" w:space="0" w:color="E8308A"/>
            </w:tcBorders>
          </w:tcPr>
          <w:p w14:paraId="2741B474" w14:textId="438E9392"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1EB4890E" w14:textId="1A19D85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0" w:type="dxa"/>
          </w:tcPr>
          <w:p w14:paraId="0EFA996F" w14:textId="5F56D318"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2" w:type="dxa"/>
          </w:tcPr>
          <w:p w14:paraId="3EDCE568" w14:textId="4697EAF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2" w:type="dxa"/>
          </w:tcPr>
          <w:p w14:paraId="3B599575" w14:textId="21A054B0"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76C778B3" w14:textId="3673CA4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5D6E6B01" w14:textId="507DE860"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700BE87E" w14:textId="3EECE895"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6F498F0A" w14:textId="172AFA2F"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46" w:type="dxa"/>
          </w:tcPr>
          <w:p w14:paraId="13E30F87" w14:textId="4FE68D80"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437BE3" w:rsidRPr="00EE1A51" w14:paraId="513F097A"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4DA1D080" w14:textId="5ADF85BA"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Oracle UCM</w:t>
            </w:r>
          </w:p>
        </w:tc>
        <w:tc>
          <w:tcPr>
            <w:tcW w:w="752" w:type="dxa"/>
            <w:tcBorders>
              <w:left w:val="single" w:sz="8" w:space="0" w:color="E8308A"/>
            </w:tcBorders>
          </w:tcPr>
          <w:p w14:paraId="53C899B0" w14:textId="1EF9E537"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51BCD0F3" w14:textId="39CE2847"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0" w:type="dxa"/>
          </w:tcPr>
          <w:p w14:paraId="53A8D637" w14:textId="5E41E248"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0F2ED0F4" w14:textId="3867731F"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1212D35F" w14:textId="7C7AC6BD"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774395DC" w14:textId="357D3535"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76D91B85" w14:textId="7F1F09B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0201AE3D" w14:textId="4831B0B7"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725AFEA1" w14:textId="1F4E6DC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46" w:type="dxa"/>
          </w:tcPr>
          <w:p w14:paraId="15860373" w14:textId="0B102B5F"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437BE3" w:rsidRPr="00EE1A51" w14:paraId="6E038912"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7A5B6EB9" w14:textId="28286E9C"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VersionOne</w:t>
            </w:r>
          </w:p>
        </w:tc>
        <w:tc>
          <w:tcPr>
            <w:tcW w:w="752" w:type="dxa"/>
            <w:tcBorders>
              <w:left w:val="single" w:sz="8" w:space="0" w:color="E8308A"/>
            </w:tcBorders>
          </w:tcPr>
          <w:p w14:paraId="20B3B482" w14:textId="4813E33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1" w:type="dxa"/>
          </w:tcPr>
          <w:p w14:paraId="29209819" w14:textId="2834241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0" w:type="dxa"/>
          </w:tcPr>
          <w:p w14:paraId="6277CBC0" w14:textId="3190846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52" w:type="dxa"/>
          </w:tcPr>
          <w:p w14:paraId="28D06855" w14:textId="2E979D0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2" w:type="dxa"/>
          </w:tcPr>
          <w:p w14:paraId="5E3F47B7" w14:textId="15A6D36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1" w:type="dxa"/>
          </w:tcPr>
          <w:p w14:paraId="3CAF1238" w14:textId="53906CD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1" w:type="dxa"/>
          </w:tcPr>
          <w:p w14:paraId="235AC6E9" w14:textId="65FE430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6C8DA6F1" w14:textId="317DB219"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656" w:type="dxa"/>
          </w:tcPr>
          <w:p w14:paraId="734FE690" w14:textId="5D9FE0DF"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46" w:type="dxa"/>
          </w:tcPr>
          <w:p w14:paraId="114A64A3" w14:textId="03659799"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437BE3" w:rsidRPr="00EE1A51" w14:paraId="294FD445"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18AE58CC" w14:textId="5E25DDC2"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WinD</w:t>
            </w:r>
            <w:r w:rsidR="00EF3A2D">
              <w:rPr>
                <w:rFonts w:ascii="FSAlbert" w:hAnsi="FSAlbert" w:cs="Calibri"/>
                <w:b w:val="0"/>
                <w:bCs w:val="0"/>
                <w:color w:val="333331"/>
                <w:sz w:val="20"/>
                <w:szCs w:val="20"/>
              </w:rPr>
              <w:t>I</w:t>
            </w:r>
            <w:r w:rsidRPr="00F82618">
              <w:rPr>
                <w:rFonts w:ascii="FSAlbert" w:hAnsi="FSAlbert" w:cs="Calibri"/>
                <w:b w:val="0"/>
                <w:bCs w:val="0"/>
                <w:color w:val="333331"/>
                <w:sz w:val="20"/>
                <w:szCs w:val="20"/>
              </w:rPr>
              <w:t>P</w:t>
            </w:r>
          </w:p>
        </w:tc>
        <w:tc>
          <w:tcPr>
            <w:tcW w:w="752" w:type="dxa"/>
            <w:tcBorders>
              <w:left w:val="single" w:sz="8" w:space="0" w:color="E8308A"/>
            </w:tcBorders>
          </w:tcPr>
          <w:p w14:paraId="73915B41" w14:textId="5DC513B0"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2A66C1F4" w14:textId="1A57D94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0" w:type="dxa"/>
          </w:tcPr>
          <w:p w14:paraId="432B7280" w14:textId="6F02BA66"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74D46F90" w14:textId="15DDB070"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14C8EA11" w14:textId="7DF0993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7AC8404D" w14:textId="6937CA0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6F57B7AA" w14:textId="1A79B210"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132DF1F7" w14:textId="1D9F9B4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656" w:type="dxa"/>
          </w:tcPr>
          <w:p w14:paraId="36E4AE4A" w14:textId="3A0732BD"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46" w:type="dxa"/>
          </w:tcPr>
          <w:p w14:paraId="64A85849" w14:textId="40E5B86D"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437BE3" w:rsidRPr="00EE1A51" w14:paraId="661BA979"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768F162F" w14:textId="1DB952F1"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Xerox DocuShare</w:t>
            </w:r>
          </w:p>
        </w:tc>
        <w:tc>
          <w:tcPr>
            <w:tcW w:w="752" w:type="dxa"/>
            <w:tcBorders>
              <w:left w:val="single" w:sz="8" w:space="0" w:color="E8308A"/>
            </w:tcBorders>
          </w:tcPr>
          <w:p w14:paraId="6A52EEF9" w14:textId="1264FB80"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0AA6C7DD" w14:textId="7654A68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0" w:type="dxa"/>
          </w:tcPr>
          <w:p w14:paraId="3B4E10FF" w14:textId="0F436CA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2" w:type="dxa"/>
          </w:tcPr>
          <w:p w14:paraId="3CEEEAD1" w14:textId="0412987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2" w:type="dxa"/>
          </w:tcPr>
          <w:p w14:paraId="34B32825" w14:textId="3B169C3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5817F393" w14:textId="1C1E14D5"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29E829F7" w14:textId="4E49FC7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4A9EC138" w14:textId="0F0CA319"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3CE2A265" w14:textId="23C35F3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46" w:type="dxa"/>
          </w:tcPr>
          <w:p w14:paraId="47676F0A" w14:textId="20476BE9"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437BE3" w:rsidRPr="00EE1A51" w14:paraId="34037726"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4E4174CD" w14:textId="785BEC75"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Perceptive Software</w:t>
            </w:r>
          </w:p>
        </w:tc>
        <w:tc>
          <w:tcPr>
            <w:tcW w:w="752" w:type="dxa"/>
            <w:tcBorders>
              <w:left w:val="single" w:sz="8" w:space="0" w:color="E8308A"/>
            </w:tcBorders>
          </w:tcPr>
          <w:p w14:paraId="402AC140" w14:textId="703095F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434499DA" w14:textId="1AD0DD4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0" w:type="dxa"/>
          </w:tcPr>
          <w:p w14:paraId="39CF25B9" w14:textId="39E86ACF"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5AE708C4" w14:textId="1D859475"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2" w:type="dxa"/>
          </w:tcPr>
          <w:p w14:paraId="6C4829E2" w14:textId="2DFA84F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277BA569" w14:textId="018C09D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4D856C9C" w14:textId="1CEAD4C9"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51" w:type="dxa"/>
          </w:tcPr>
          <w:p w14:paraId="12A470BF" w14:textId="1596029A"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656" w:type="dxa"/>
          </w:tcPr>
          <w:p w14:paraId="1636D400" w14:textId="790FC51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746" w:type="dxa"/>
          </w:tcPr>
          <w:p w14:paraId="4985FB38" w14:textId="733249B6"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437BE3" w:rsidRPr="00EE1A51" w14:paraId="720BA756"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03FEC48D" w14:textId="7D988DDC"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Various</w:t>
            </w:r>
          </w:p>
        </w:tc>
        <w:tc>
          <w:tcPr>
            <w:tcW w:w="752" w:type="dxa"/>
            <w:tcBorders>
              <w:left w:val="single" w:sz="8" w:space="0" w:color="E8308A"/>
            </w:tcBorders>
          </w:tcPr>
          <w:p w14:paraId="5FC6FD3C" w14:textId="3B6941E9"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6FEDC07C" w14:textId="6A979636"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50" w:type="dxa"/>
          </w:tcPr>
          <w:p w14:paraId="0EFE3F26" w14:textId="14453608"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52" w:type="dxa"/>
          </w:tcPr>
          <w:p w14:paraId="4AC95013" w14:textId="4B1FE52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752" w:type="dxa"/>
          </w:tcPr>
          <w:p w14:paraId="2811B661" w14:textId="43C5D893"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51" w:type="dxa"/>
          </w:tcPr>
          <w:p w14:paraId="4A8E7A09" w14:textId="1286563E"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751" w:type="dxa"/>
          </w:tcPr>
          <w:p w14:paraId="56EC7A18" w14:textId="19BB31E8"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751" w:type="dxa"/>
          </w:tcPr>
          <w:p w14:paraId="4914C7DB" w14:textId="7E71EA0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656" w:type="dxa"/>
          </w:tcPr>
          <w:p w14:paraId="68D31582" w14:textId="1A9849A5"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746" w:type="dxa"/>
          </w:tcPr>
          <w:p w14:paraId="3D43EDEE" w14:textId="4C4E450F"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437BE3" w:rsidRPr="00EE1A51" w14:paraId="478486FE"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right w:val="single" w:sz="8" w:space="0" w:color="E8308A"/>
            </w:tcBorders>
          </w:tcPr>
          <w:p w14:paraId="441F9351" w14:textId="5D164EE1"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Other</w:t>
            </w:r>
          </w:p>
        </w:tc>
        <w:tc>
          <w:tcPr>
            <w:tcW w:w="752" w:type="dxa"/>
            <w:tcBorders>
              <w:left w:val="single" w:sz="8" w:space="0" w:color="E8308A"/>
            </w:tcBorders>
          </w:tcPr>
          <w:p w14:paraId="0A6354AF" w14:textId="24ACEA7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751" w:type="dxa"/>
          </w:tcPr>
          <w:p w14:paraId="1FB47147" w14:textId="6565617D"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750" w:type="dxa"/>
          </w:tcPr>
          <w:p w14:paraId="686A7101" w14:textId="7D87090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752" w:type="dxa"/>
          </w:tcPr>
          <w:p w14:paraId="567E26C0" w14:textId="6C8B985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2" w:type="dxa"/>
          </w:tcPr>
          <w:p w14:paraId="40A18976" w14:textId="1DB6526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51" w:type="dxa"/>
          </w:tcPr>
          <w:p w14:paraId="10235B6C" w14:textId="2E0138B5"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1" w:type="dxa"/>
          </w:tcPr>
          <w:p w14:paraId="3776F2C3" w14:textId="31377092"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751" w:type="dxa"/>
          </w:tcPr>
          <w:p w14:paraId="694BE2FA" w14:textId="3D6330A8"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656" w:type="dxa"/>
          </w:tcPr>
          <w:p w14:paraId="140FE02D" w14:textId="59C5DF99"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746" w:type="dxa"/>
          </w:tcPr>
          <w:p w14:paraId="1F4F7D3E" w14:textId="3A0CDE40"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r>
      <w:tr w:rsidR="00437BE3" w:rsidRPr="00EE1A51" w14:paraId="666418D2"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bottom w:val="single" w:sz="12" w:space="0" w:color="E8308A"/>
              <w:right w:val="single" w:sz="8" w:space="0" w:color="E8308A"/>
            </w:tcBorders>
          </w:tcPr>
          <w:p w14:paraId="423BA573" w14:textId="7DAFD701" w:rsidR="00437BE3" w:rsidRPr="00F82618" w:rsidRDefault="00437BE3" w:rsidP="00437BE3">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None</w:t>
            </w:r>
          </w:p>
        </w:tc>
        <w:tc>
          <w:tcPr>
            <w:tcW w:w="752" w:type="dxa"/>
            <w:tcBorders>
              <w:left w:val="single" w:sz="8" w:space="0" w:color="E8308A"/>
              <w:bottom w:val="single" w:sz="12" w:space="0" w:color="E8308A"/>
            </w:tcBorders>
          </w:tcPr>
          <w:p w14:paraId="05470B31" w14:textId="4E3B13B2"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751" w:type="dxa"/>
            <w:tcBorders>
              <w:bottom w:val="single" w:sz="12" w:space="0" w:color="E8308A"/>
            </w:tcBorders>
          </w:tcPr>
          <w:p w14:paraId="1185052F" w14:textId="0D7DD76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750" w:type="dxa"/>
            <w:tcBorders>
              <w:bottom w:val="single" w:sz="12" w:space="0" w:color="E8308A"/>
            </w:tcBorders>
          </w:tcPr>
          <w:p w14:paraId="3724A043" w14:textId="7A01E3E4"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22</w:t>
            </w:r>
          </w:p>
        </w:tc>
        <w:tc>
          <w:tcPr>
            <w:tcW w:w="752" w:type="dxa"/>
            <w:tcBorders>
              <w:bottom w:val="single" w:sz="12" w:space="0" w:color="E8308A"/>
            </w:tcBorders>
          </w:tcPr>
          <w:p w14:paraId="1324E90F" w14:textId="07C788B1"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25</w:t>
            </w:r>
          </w:p>
        </w:tc>
        <w:tc>
          <w:tcPr>
            <w:tcW w:w="752" w:type="dxa"/>
            <w:tcBorders>
              <w:bottom w:val="single" w:sz="12" w:space="0" w:color="E8308A"/>
            </w:tcBorders>
          </w:tcPr>
          <w:p w14:paraId="0A0D9934" w14:textId="2BC759ED"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751" w:type="dxa"/>
            <w:tcBorders>
              <w:bottom w:val="single" w:sz="12" w:space="0" w:color="E8308A"/>
            </w:tcBorders>
          </w:tcPr>
          <w:p w14:paraId="46BB0E92" w14:textId="1B2F655B"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c>
          <w:tcPr>
            <w:tcW w:w="751" w:type="dxa"/>
            <w:tcBorders>
              <w:bottom w:val="single" w:sz="12" w:space="0" w:color="E8308A"/>
            </w:tcBorders>
          </w:tcPr>
          <w:p w14:paraId="112AD71A" w14:textId="0F406D4C"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36</w:t>
            </w:r>
          </w:p>
        </w:tc>
        <w:tc>
          <w:tcPr>
            <w:tcW w:w="751" w:type="dxa"/>
            <w:tcBorders>
              <w:bottom w:val="single" w:sz="12" w:space="0" w:color="E8308A"/>
            </w:tcBorders>
          </w:tcPr>
          <w:p w14:paraId="338AAEAD" w14:textId="61E77D92"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36</w:t>
            </w:r>
          </w:p>
        </w:tc>
        <w:tc>
          <w:tcPr>
            <w:tcW w:w="656" w:type="dxa"/>
            <w:tcBorders>
              <w:bottom w:val="single" w:sz="12" w:space="0" w:color="E8308A"/>
            </w:tcBorders>
          </w:tcPr>
          <w:p w14:paraId="6CD95D52" w14:textId="289A5317"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746" w:type="dxa"/>
            <w:tcBorders>
              <w:bottom w:val="single" w:sz="12" w:space="0" w:color="E8308A"/>
            </w:tcBorders>
          </w:tcPr>
          <w:p w14:paraId="6A5BFF75" w14:textId="1849FBE2" w:rsidR="00437BE3" w:rsidRPr="00147694"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22</w:t>
            </w:r>
          </w:p>
        </w:tc>
      </w:tr>
      <w:tr w:rsidR="00437BE3" w:rsidRPr="00EE1A51" w14:paraId="103CF74E" w14:textId="77777777" w:rsidTr="00F82618">
        <w:tc>
          <w:tcPr>
            <w:cnfStyle w:val="001000000000" w:firstRow="0" w:lastRow="0" w:firstColumn="1" w:lastColumn="0" w:oddVBand="0" w:evenVBand="0" w:oddHBand="0" w:evenHBand="0" w:firstRowFirstColumn="0" w:firstRowLastColumn="0" w:lastRowFirstColumn="0" w:lastRowLastColumn="0"/>
            <w:tcW w:w="1950" w:type="dxa"/>
            <w:tcBorders>
              <w:top w:val="single" w:sz="12" w:space="0" w:color="E8308A"/>
              <w:bottom w:val="single" w:sz="8" w:space="0" w:color="E8308A"/>
              <w:right w:val="single" w:sz="8" w:space="0" w:color="E8308A"/>
            </w:tcBorders>
          </w:tcPr>
          <w:p w14:paraId="29193105" w14:textId="77777777" w:rsidR="00437BE3" w:rsidRPr="00437BE3" w:rsidRDefault="00437BE3" w:rsidP="00437BE3">
            <w:pPr>
              <w:pStyle w:val="tab1"/>
              <w:rPr>
                <w:rFonts w:asciiTheme="minorHAnsi" w:hAnsiTheme="minorHAnsi"/>
                <w:i/>
                <w:color w:val="625BC4"/>
                <w:sz w:val="20"/>
              </w:rPr>
            </w:pPr>
            <w:r w:rsidRPr="00437BE3">
              <w:rPr>
                <w:rFonts w:asciiTheme="minorHAnsi" w:hAnsiTheme="minorHAnsi"/>
                <w:i/>
                <w:color w:val="625BC4"/>
                <w:sz w:val="20"/>
              </w:rPr>
              <w:t>Total respondents</w:t>
            </w:r>
          </w:p>
        </w:tc>
        <w:tc>
          <w:tcPr>
            <w:tcW w:w="752" w:type="dxa"/>
            <w:tcBorders>
              <w:top w:val="single" w:sz="12" w:space="0" w:color="E8308A"/>
              <w:left w:val="single" w:sz="8" w:space="0" w:color="E8308A"/>
              <w:bottom w:val="single" w:sz="8" w:space="0" w:color="E8308A"/>
            </w:tcBorders>
          </w:tcPr>
          <w:p w14:paraId="467A428A" w14:textId="28901F38" w:rsidR="00437BE3" w:rsidRPr="00437BE3"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437BE3">
              <w:rPr>
                <w:rFonts w:ascii="FSAlbert" w:hAnsi="FSAlbert" w:cs="Calibri"/>
                <w:i/>
                <w:iCs/>
                <w:color w:val="333331"/>
                <w:sz w:val="20"/>
              </w:rPr>
              <w:t>30</w:t>
            </w:r>
          </w:p>
        </w:tc>
        <w:tc>
          <w:tcPr>
            <w:tcW w:w="751" w:type="dxa"/>
            <w:tcBorders>
              <w:top w:val="single" w:sz="12" w:space="0" w:color="E8308A"/>
              <w:bottom w:val="single" w:sz="8" w:space="0" w:color="E8308A"/>
            </w:tcBorders>
          </w:tcPr>
          <w:p w14:paraId="5B578B09" w14:textId="76BD9FC4" w:rsidR="00437BE3" w:rsidRPr="00437BE3"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437BE3">
              <w:rPr>
                <w:rFonts w:ascii="FSAlbert" w:hAnsi="FSAlbert" w:cs="Calibri"/>
                <w:i/>
                <w:iCs/>
                <w:color w:val="333331"/>
                <w:sz w:val="20"/>
              </w:rPr>
              <w:t>74</w:t>
            </w:r>
          </w:p>
        </w:tc>
        <w:tc>
          <w:tcPr>
            <w:tcW w:w="750" w:type="dxa"/>
            <w:tcBorders>
              <w:top w:val="single" w:sz="12" w:space="0" w:color="E8308A"/>
              <w:bottom w:val="single" w:sz="8" w:space="0" w:color="E8308A"/>
            </w:tcBorders>
          </w:tcPr>
          <w:p w14:paraId="487DCF7B" w14:textId="1B675DFB" w:rsidR="00437BE3" w:rsidRPr="00437BE3"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437BE3">
              <w:rPr>
                <w:rFonts w:ascii="FSAlbert" w:hAnsi="FSAlbert" w:cs="Calibri"/>
                <w:i/>
                <w:iCs/>
                <w:color w:val="333331"/>
                <w:sz w:val="20"/>
              </w:rPr>
              <w:t>77</w:t>
            </w:r>
          </w:p>
        </w:tc>
        <w:tc>
          <w:tcPr>
            <w:tcW w:w="752" w:type="dxa"/>
            <w:tcBorders>
              <w:top w:val="single" w:sz="12" w:space="0" w:color="E8308A"/>
              <w:bottom w:val="single" w:sz="8" w:space="0" w:color="E8308A"/>
            </w:tcBorders>
          </w:tcPr>
          <w:p w14:paraId="1D8D7B27" w14:textId="2FBBA4EA" w:rsidR="00437BE3" w:rsidRPr="00437BE3"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437BE3">
              <w:rPr>
                <w:rFonts w:ascii="FSAlbert" w:hAnsi="FSAlbert" w:cs="Calibri"/>
                <w:i/>
                <w:iCs/>
                <w:color w:val="333331"/>
                <w:sz w:val="20"/>
              </w:rPr>
              <w:t>85</w:t>
            </w:r>
          </w:p>
        </w:tc>
        <w:tc>
          <w:tcPr>
            <w:tcW w:w="752" w:type="dxa"/>
            <w:tcBorders>
              <w:top w:val="single" w:sz="12" w:space="0" w:color="E8308A"/>
              <w:bottom w:val="single" w:sz="8" w:space="0" w:color="E8308A"/>
            </w:tcBorders>
          </w:tcPr>
          <w:p w14:paraId="57BA35FF" w14:textId="75CA873C" w:rsidR="00437BE3" w:rsidRPr="00437BE3"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437BE3">
              <w:rPr>
                <w:rFonts w:ascii="FSAlbert" w:hAnsi="FSAlbert" w:cs="Calibri"/>
                <w:i/>
                <w:iCs/>
                <w:color w:val="333331"/>
                <w:sz w:val="20"/>
              </w:rPr>
              <w:t>67</w:t>
            </w:r>
          </w:p>
        </w:tc>
        <w:tc>
          <w:tcPr>
            <w:tcW w:w="751" w:type="dxa"/>
            <w:tcBorders>
              <w:top w:val="single" w:sz="12" w:space="0" w:color="E8308A"/>
              <w:bottom w:val="single" w:sz="8" w:space="0" w:color="E8308A"/>
            </w:tcBorders>
          </w:tcPr>
          <w:p w14:paraId="1DB665A2" w14:textId="6FE03D28" w:rsidR="00437BE3" w:rsidRPr="00437BE3"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437BE3">
              <w:rPr>
                <w:rFonts w:ascii="FSAlbert" w:hAnsi="FSAlbert" w:cs="Calibri"/>
                <w:i/>
                <w:iCs/>
                <w:color w:val="333331"/>
                <w:sz w:val="20"/>
              </w:rPr>
              <w:t>97</w:t>
            </w:r>
          </w:p>
        </w:tc>
        <w:tc>
          <w:tcPr>
            <w:tcW w:w="751" w:type="dxa"/>
            <w:tcBorders>
              <w:top w:val="single" w:sz="12" w:space="0" w:color="E8308A"/>
              <w:bottom w:val="single" w:sz="8" w:space="0" w:color="E8308A"/>
            </w:tcBorders>
          </w:tcPr>
          <w:p w14:paraId="7965C433" w14:textId="27A8C265" w:rsidR="00437BE3" w:rsidRPr="00437BE3"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437BE3">
              <w:rPr>
                <w:rFonts w:ascii="FSAlbert" w:hAnsi="FSAlbert" w:cs="Calibri"/>
                <w:i/>
                <w:iCs/>
                <w:color w:val="333331"/>
                <w:sz w:val="20"/>
              </w:rPr>
              <w:t>114</w:t>
            </w:r>
          </w:p>
        </w:tc>
        <w:tc>
          <w:tcPr>
            <w:tcW w:w="751" w:type="dxa"/>
            <w:tcBorders>
              <w:top w:val="single" w:sz="12" w:space="0" w:color="E8308A"/>
              <w:bottom w:val="single" w:sz="8" w:space="0" w:color="E8308A"/>
            </w:tcBorders>
          </w:tcPr>
          <w:p w14:paraId="5024DC40" w14:textId="0FF8E46C" w:rsidR="00437BE3" w:rsidRPr="00437BE3"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437BE3">
              <w:rPr>
                <w:rFonts w:ascii="FSAlbert" w:hAnsi="FSAlbert" w:cs="Calibri"/>
                <w:i/>
                <w:iCs/>
                <w:color w:val="333331"/>
                <w:sz w:val="20"/>
              </w:rPr>
              <w:t>122</w:t>
            </w:r>
          </w:p>
        </w:tc>
        <w:tc>
          <w:tcPr>
            <w:tcW w:w="656" w:type="dxa"/>
            <w:tcBorders>
              <w:top w:val="single" w:sz="12" w:space="0" w:color="E8308A"/>
              <w:bottom w:val="single" w:sz="8" w:space="0" w:color="E8308A"/>
            </w:tcBorders>
          </w:tcPr>
          <w:p w14:paraId="077A2CCD" w14:textId="28976BC3" w:rsidR="00437BE3" w:rsidRPr="00437BE3"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437BE3">
              <w:rPr>
                <w:rFonts w:ascii="FSAlbert" w:hAnsi="FSAlbert" w:cs="Calibri"/>
                <w:i/>
                <w:iCs/>
                <w:color w:val="333331"/>
                <w:sz w:val="20"/>
              </w:rPr>
              <w:t>112</w:t>
            </w:r>
          </w:p>
        </w:tc>
        <w:tc>
          <w:tcPr>
            <w:tcW w:w="746" w:type="dxa"/>
            <w:tcBorders>
              <w:top w:val="single" w:sz="12" w:space="0" w:color="E8308A"/>
              <w:bottom w:val="single" w:sz="8" w:space="0" w:color="E8308A"/>
            </w:tcBorders>
          </w:tcPr>
          <w:p w14:paraId="312269AE" w14:textId="30ADCF0E" w:rsidR="00437BE3" w:rsidRPr="00437BE3" w:rsidRDefault="00437BE3" w:rsidP="00437BE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437BE3">
              <w:rPr>
                <w:rFonts w:ascii="FSAlbert" w:hAnsi="FSAlbert" w:cs="Calibri"/>
                <w:i/>
                <w:iCs/>
                <w:color w:val="333331"/>
                <w:sz w:val="20"/>
              </w:rPr>
              <w:t>92</w:t>
            </w:r>
          </w:p>
        </w:tc>
      </w:tr>
    </w:tbl>
    <w:p w14:paraId="4F845407" w14:textId="19FDAC70" w:rsidR="00D4344F" w:rsidRPr="00D4344F" w:rsidRDefault="00D4344F" w:rsidP="001E35FE">
      <w:pPr>
        <w:pStyle w:val="BodyText"/>
        <w:spacing w:before="280"/>
        <w:rPr>
          <w:rFonts w:asciiTheme="minorHAnsi" w:hAnsiTheme="minorHAnsi"/>
          <w:color w:val="333331"/>
        </w:rPr>
      </w:pPr>
      <w:r w:rsidRPr="00D4344F">
        <w:rPr>
          <w:rFonts w:asciiTheme="minorHAnsi" w:hAnsiTheme="minorHAnsi"/>
          <w:color w:val="333331"/>
        </w:rPr>
        <w:t xml:space="preserve">Table 14 shows that Microsoft Sharepoint has been the most popular </w:t>
      </w:r>
      <w:r w:rsidR="00F10EFC">
        <w:rPr>
          <w:rFonts w:asciiTheme="minorHAnsi" w:hAnsiTheme="minorHAnsi"/>
          <w:color w:val="333331"/>
        </w:rPr>
        <w:t>e</w:t>
      </w:r>
      <w:r w:rsidR="00F10EFC" w:rsidRPr="00F10EFC">
        <w:rPr>
          <w:rFonts w:asciiTheme="minorHAnsi" w:hAnsiTheme="minorHAnsi"/>
          <w:color w:val="333331"/>
        </w:rPr>
        <w:t xml:space="preserve">lectronic </w:t>
      </w:r>
      <w:r w:rsidR="00F10EFC">
        <w:rPr>
          <w:rFonts w:asciiTheme="minorHAnsi" w:hAnsiTheme="minorHAnsi"/>
          <w:color w:val="333331"/>
        </w:rPr>
        <w:t>d</w:t>
      </w:r>
      <w:r w:rsidR="00F10EFC" w:rsidRPr="00F10EFC">
        <w:rPr>
          <w:rFonts w:asciiTheme="minorHAnsi" w:hAnsiTheme="minorHAnsi"/>
          <w:color w:val="333331"/>
        </w:rPr>
        <w:t xml:space="preserve">ocument </w:t>
      </w:r>
      <w:r w:rsidR="00F10EFC">
        <w:rPr>
          <w:rFonts w:asciiTheme="minorHAnsi" w:hAnsiTheme="minorHAnsi"/>
          <w:color w:val="333331"/>
        </w:rPr>
        <w:t>m</w:t>
      </w:r>
      <w:r w:rsidR="00F10EFC" w:rsidRPr="00F10EFC">
        <w:rPr>
          <w:rFonts w:asciiTheme="minorHAnsi" w:hAnsiTheme="minorHAnsi"/>
          <w:color w:val="333331"/>
        </w:rPr>
        <w:t xml:space="preserve">anagement and </w:t>
      </w:r>
      <w:r w:rsidR="00F10EFC">
        <w:rPr>
          <w:rFonts w:asciiTheme="minorHAnsi" w:hAnsiTheme="minorHAnsi"/>
          <w:color w:val="333331"/>
        </w:rPr>
        <w:t>r</w:t>
      </w:r>
      <w:r w:rsidR="00F10EFC" w:rsidRPr="00F10EFC">
        <w:rPr>
          <w:rFonts w:asciiTheme="minorHAnsi" w:hAnsiTheme="minorHAnsi"/>
          <w:color w:val="333331"/>
        </w:rPr>
        <w:t xml:space="preserve">ecords </w:t>
      </w:r>
      <w:r w:rsidR="00F10EFC">
        <w:rPr>
          <w:rFonts w:asciiTheme="minorHAnsi" w:hAnsiTheme="minorHAnsi"/>
          <w:color w:val="333331"/>
        </w:rPr>
        <w:t>m</w:t>
      </w:r>
      <w:r w:rsidR="00F10EFC" w:rsidRPr="00F10EFC">
        <w:rPr>
          <w:rFonts w:asciiTheme="minorHAnsi" w:hAnsiTheme="minorHAnsi"/>
          <w:color w:val="333331"/>
        </w:rPr>
        <w:t xml:space="preserve">anagement </w:t>
      </w:r>
      <w:r w:rsidR="00F10EFC">
        <w:rPr>
          <w:rFonts w:asciiTheme="minorHAnsi" w:hAnsiTheme="minorHAnsi"/>
          <w:color w:val="333331"/>
        </w:rPr>
        <w:t>s</w:t>
      </w:r>
      <w:r w:rsidR="00F10EFC" w:rsidRPr="00F10EFC">
        <w:rPr>
          <w:rFonts w:asciiTheme="minorHAnsi" w:hAnsiTheme="minorHAnsi"/>
          <w:color w:val="333331"/>
        </w:rPr>
        <w:t xml:space="preserve">ystem </w:t>
      </w:r>
      <w:r w:rsidR="00C70022">
        <w:rPr>
          <w:rFonts w:asciiTheme="minorHAnsi" w:hAnsiTheme="minorHAnsi"/>
          <w:color w:val="333331"/>
        </w:rPr>
        <w:t>(</w:t>
      </w:r>
      <w:r w:rsidRPr="00D4344F">
        <w:rPr>
          <w:rFonts w:asciiTheme="minorHAnsi" w:hAnsiTheme="minorHAnsi"/>
          <w:color w:val="333331"/>
        </w:rPr>
        <w:t>EDRMS</w:t>
      </w:r>
      <w:r w:rsidR="00C70022">
        <w:rPr>
          <w:rFonts w:asciiTheme="minorHAnsi" w:hAnsiTheme="minorHAnsi"/>
          <w:color w:val="333331"/>
        </w:rPr>
        <w:t>)</w:t>
      </w:r>
      <w:r w:rsidRPr="00D4344F">
        <w:rPr>
          <w:rFonts w:asciiTheme="minorHAnsi" w:hAnsiTheme="minorHAnsi"/>
          <w:color w:val="333331"/>
        </w:rPr>
        <w:t xml:space="preserve"> throughout the nine-year period, except for 2014 when the number of respondents indicating that they did not have a core EDRMS at their institution was slightly higher. </w:t>
      </w:r>
      <w:r w:rsidR="00C70022">
        <w:rPr>
          <w:rFonts w:asciiTheme="minorHAnsi" w:hAnsiTheme="minorHAnsi"/>
          <w:color w:val="333331"/>
        </w:rPr>
        <w:t xml:space="preserve">Despite a slight increase in the most recent year, Figure 14 highlights that the proportion of respondents indicating their EDRMS was Microsoft Sharepoint has fallen overall since 2013. However, when we consider the 71 institutions responding in both 2013 and 2019, the number of respondents reporting that Microsoft Sharepoint was the core EDRMS at their institution increased </w:t>
      </w:r>
      <w:r w:rsidR="00F8647F">
        <w:rPr>
          <w:rFonts w:asciiTheme="minorHAnsi" w:hAnsiTheme="minorHAnsi"/>
          <w:color w:val="333331"/>
        </w:rPr>
        <w:t xml:space="preserve">slightly </w:t>
      </w:r>
      <w:r w:rsidR="00C70022">
        <w:rPr>
          <w:rFonts w:asciiTheme="minorHAnsi" w:hAnsiTheme="minorHAnsi"/>
          <w:color w:val="333331"/>
        </w:rPr>
        <w:t>from 22 (31%) in 2013 to 25 (35%) in the most recent year.</w:t>
      </w:r>
      <w:r w:rsidR="00A87DB7" w:rsidRPr="00A87DB7">
        <w:t xml:space="preserve"> </w:t>
      </w:r>
      <w:r w:rsidR="00A87DB7" w:rsidRPr="00A87DB7">
        <w:rPr>
          <w:rFonts w:asciiTheme="minorHAnsi" w:hAnsiTheme="minorHAnsi"/>
          <w:color w:val="333331"/>
        </w:rPr>
        <w:t xml:space="preserve">In 2019, the next most popular </w:t>
      </w:r>
      <w:r w:rsidR="006956AF">
        <w:rPr>
          <w:rFonts w:asciiTheme="minorHAnsi" w:hAnsiTheme="minorHAnsi"/>
          <w:color w:val="333331"/>
        </w:rPr>
        <w:t xml:space="preserve">individual </w:t>
      </w:r>
      <w:r w:rsidR="00A87DB7" w:rsidRPr="00A87DB7">
        <w:rPr>
          <w:rFonts w:asciiTheme="minorHAnsi" w:hAnsiTheme="minorHAnsi"/>
          <w:color w:val="333331"/>
        </w:rPr>
        <w:t>system was SITS Document Manager – although it was some way behind with five respondents (5.4%) indicating it was the core EDRMS at their institution.</w:t>
      </w:r>
    </w:p>
    <w:p w14:paraId="1C9CA71E" w14:textId="125E8A11" w:rsidR="00640FA1" w:rsidRDefault="00D4344F" w:rsidP="00D4344F">
      <w:pPr>
        <w:pStyle w:val="BodyText"/>
        <w:spacing w:before="120"/>
        <w:rPr>
          <w:rFonts w:asciiTheme="minorHAnsi" w:hAnsiTheme="minorHAnsi"/>
          <w:color w:val="333331"/>
        </w:rPr>
      </w:pPr>
      <w:bookmarkStart w:id="23" w:name="_Hlk35429453"/>
      <w:r w:rsidRPr="00D4344F">
        <w:rPr>
          <w:rFonts w:asciiTheme="minorHAnsi" w:hAnsiTheme="minorHAnsi"/>
          <w:color w:val="333331"/>
        </w:rPr>
        <w:t xml:space="preserve">It is important to note that the large increase in the number of respondents indicating that they did not have an EDRMS since 2010 may be due to changes in the format of the survey and the introduction of drop-down boxes – prior to this, respondents may have chosen not to answer a question, rather than indicating that they did not </w:t>
      </w:r>
      <w:r w:rsidR="00F8647F">
        <w:rPr>
          <w:rFonts w:asciiTheme="minorHAnsi" w:hAnsiTheme="minorHAnsi"/>
          <w:color w:val="333331"/>
        </w:rPr>
        <w:t>have</w:t>
      </w:r>
      <w:r w:rsidRPr="00D4344F">
        <w:rPr>
          <w:rFonts w:asciiTheme="minorHAnsi" w:hAnsiTheme="minorHAnsi"/>
          <w:color w:val="333331"/>
        </w:rPr>
        <w:t xml:space="preserve"> an EDRMS</w:t>
      </w:r>
      <w:bookmarkEnd w:id="23"/>
      <w:r w:rsidR="00A87DB7">
        <w:rPr>
          <w:rFonts w:asciiTheme="minorHAnsi" w:hAnsiTheme="minorHAnsi"/>
          <w:color w:val="333331"/>
        </w:rPr>
        <w:t xml:space="preserve"> in </w:t>
      </w:r>
      <w:r w:rsidR="00F10EFC">
        <w:rPr>
          <w:rFonts w:asciiTheme="minorHAnsi" w:hAnsiTheme="minorHAnsi"/>
          <w:color w:val="333331"/>
        </w:rPr>
        <w:t xml:space="preserve">the relevant </w:t>
      </w:r>
      <w:r w:rsidR="00A87DB7">
        <w:rPr>
          <w:rFonts w:asciiTheme="minorHAnsi" w:hAnsiTheme="minorHAnsi"/>
          <w:color w:val="333331"/>
        </w:rPr>
        <w:t>year</w:t>
      </w:r>
      <w:r w:rsidRPr="00D4344F">
        <w:rPr>
          <w:rFonts w:asciiTheme="minorHAnsi" w:hAnsiTheme="minorHAnsi"/>
          <w:color w:val="333331"/>
        </w:rPr>
        <w:t xml:space="preserve">. Overall, 22 </w:t>
      </w:r>
      <w:r w:rsidRPr="00D4344F">
        <w:rPr>
          <w:rFonts w:asciiTheme="minorHAnsi" w:hAnsiTheme="minorHAnsi"/>
          <w:color w:val="333331"/>
        </w:rPr>
        <w:lastRenderedPageBreak/>
        <w:t xml:space="preserve">respondents (24%) indicated that they did not </w:t>
      </w:r>
      <w:r w:rsidR="00F8647F">
        <w:rPr>
          <w:rFonts w:asciiTheme="minorHAnsi" w:hAnsiTheme="minorHAnsi"/>
          <w:color w:val="333331"/>
        </w:rPr>
        <w:t>have</w:t>
      </w:r>
      <w:r w:rsidRPr="00D4344F">
        <w:rPr>
          <w:rFonts w:asciiTheme="minorHAnsi" w:hAnsiTheme="minorHAnsi"/>
          <w:color w:val="333331"/>
        </w:rPr>
        <w:t xml:space="preserve"> a core EDRMS in 2019, with six responding institutions (6.5%) indicating that they used various systems. </w:t>
      </w:r>
    </w:p>
    <w:p w14:paraId="40C3E577" w14:textId="217B1F41" w:rsidR="004B52FD" w:rsidRPr="00147694" w:rsidRDefault="004B52FD" w:rsidP="004B52FD">
      <w:pPr>
        <w:pStyle w:val="CaptionFig"/>
        <w:spacing w:before="120"/>
        <w:ind w:left="1259" w:hanging="1259"/>
        <w:rPr>
          <w:rFonts w:asciiTheme="minorHAnsi" w:hAnsiTheme="minorHAnsi"/>
          <w:color w:val="625BC4"/>
        </w:rPr>
      </w:pPr>
      <w:r w:rsidRPr="008C3616">
        <w:rPr>
          <w:rFonts w:asciiTheme="minorHAnsi" w:hAnsiTheme="minorHAnsi"/>
          <w:color w:val="625BC4"/>
        </w:rPr>
        <w:t>Figure 14 T</w:t>
      </w:r>
      <w:r w:rsidR="000A0480" w:rsidRPr="008C3616">
        <w:rPr>
          <w:rFonts w:asciiTheme="minorHAnsi" w:hAnsiTheme="minorHAnsi"/>
          <w:color w:val="625BC4"/>
        </w:rPr>
        <w:t>rends in t</w:t>
      </w:r>
      <w:r w:rsidRPr="008C3616">
        <w:rPr>
          <w:rFonts w:asciiTheme="minorHAnsi" w:hAnsiTheme="minorHAnsi"/>
          <w:color w:val="625BC4"/>
        </w:rPr>
        <w:t xml:space="preserve">he </w:t>
      </w:r>
      <w:r w:rsidR="008C3616" w:rsidRPr="008C3616">
        <w:rPr>
          <w:rFonts w:asciiTheme="minorHAnsi" w:hAnsiTheme="minorHAnsi"/>
          <w:color w:val="625BC4"/>
        </w:rPr>
        <w:t>4</w:t>
      </w:r>
      <w:r w:rsidRPr="008C3616">
        <w:rPr>
          <w:rFonts w:asciiTheme="minorHAnsi" w:hAnsiTheme="minorHAnsi"/>
          <w:color w:val="625BC4"/>
        </w:rPr>
        <w:t xml:space="preserve"> most popular EDRMS </w:t>
      </w:r>
      <w:r w:rsidR="000A0480" w:rsidRPr="008C3616">
        <w:rPr>
          <w:rFonts w:asciiTheme="minorHAnsi" w:hAnsiTheme="minorHAnsi"/>
          <w:color w:val="625BC4"/>
        </w:rPr>
        <w:t>of</w:t>
      </w:r>
      <w:r w:rsidRPr="008C3616">
        <w:rPr>
          <w:rFonts w:asciiTheme="minorHAnsi" w:hAnsiTheme="minorHAnsi"/>
          <w:color w:val="625BC4"/>
        </w:rPr>
        <w:t xml:space="preserve"> </w:t>
      </w:r>
      <w:r w:rsidR="00147694" w:rsidRPr="008C3616">
        <w:rPr>
          <w:rFonts w:asciiTheme="minorHAnsi" w:hAnsiTheme="minorHAnsi"/>
          <w:color w:val="625BC4"/>
        </w:rPr>
        <w:t>201</w:t>
      </w:r>
      <w:r w:rsidR="000F6CA4">
        <w:rPr>
          <w:rFonts w:asciiTheme="minorHAnsi" w:hAnsiTheme="minorHAnsi"/>
          <w:color w:val="625BC4"/>
        </w:rPr>
        <w:t>9</w:t>
      </w:r>
    </w:p>
    <w:p w14:paraId="3646EF95" w14:textId="05494866" w:rsidR="002F39C9" w:rsidRDefault="00761D7A" w:rsidP="00310766">
      <w:pPr>
        <w:pStyle w:val="pict"/>
      </w:pPr>
      <w:r>
        <w:rPr>
          <w:noProof/>
        </w:rPr>
        <w:drawing>
          <wp:inline distT="0" distB="0" distL="0" distR="0" wp14:anchorId="676B34B6" wp14:editId="46F56553">
            <wp:extent cx="5939790" cy="3200400"/>
            <wp:effectExtent l="0" t="0" r="3810" b="0"/>
            <wp:docPr id="36" name="Chart 36" descr="Line chart showing the four most popular Electronic Document Management and Records Management Systems (EDRMS) in 2019 over the nine-year period 2010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903664F8-BCD7-4F05-80B8-E602F220E8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A61E970" w14:textId="77777777" w:rsidR="00736AFF" w:rsidRDefault="00736AFF" w:rsidP="00AD20D7">
      <w:pPr>
        <w:pStyle w:val="BodyText"/>
        <w:spacing w:before="120"/>
      </w:pPr>
    </w:p>
    <w:p w14:paraId="7945645F" w14:textId="77777777" w:rsidR="00D33C36" w:rsidRPr="003E23D9" w:rsidRDefault="00D33C36" w:rsidP="00156423">
      <w:pPr>
        <w:pStyle w:val="Heading1"/>
        <w:spacing w:before="160" w:after="80"/>
        <w:rPr>
          <w:rFonts w:asciiTheme="majorHAnsi" w:hAnsiTheme="majorHAnsi"/>
          <w:color w:val="E8308A"/>
          <w:sz w:val="36"/>
          <w:szCs w:val="36"/>
        </w:rPr>
      </w:pPr>
      <w:bookmarkStart w:id="24" w:name="_Toc36788379"/>
      <w:r w:rsidRPr="003E23D9">
        <w:rPr>
          <w:rFonts w:asciiTheme="majorHAnsi" w:hAnsiTheme="majorHAnsi"/>
          <w:color w:val="E8308A"/>
          <w:sz w:val="36"/>
          <w:szCs w:val="36"/>
        </w:rPr>
        <w:lastRenderedPageBreak/>
        <w:t>Curriculum Management (Programme Planning)</w:t>
      </w:r>
      <w:bookmarkEnd w:id="24"/>
    </w:p>
    <w:p w14:paraId="762885EC" w14:textId="59624755" w:rsidR="00D33C36" w:rsidRPr="003E23D9" w:rsidRDefault="00D33C36" w:rsidP="00156423">
      <w:pPr>
        <w:pStyle w:val="CaptionTable"/>
        <w:spacing w:before="80" w:after="60"/>
        <w:ind w:left="1134" w:hanging="1134"/>
        <w:rPr>
          <w:rFonts w:asciiTheme="minorHAnsi" w:hAnsiTheme="minorHAnsi"/>
          <w:color w:val="625BC4"/>
        </w:rPr>
      </w:pPr>
      <w:r w:rsidRPr="003E23D9">
        <w:rPr>
          <w:rFonts w:asciiTheme="minorHAnsi" w:hAnsiTheme="minorHAnsi"/>
          <w:color w:val="625BC4"/>
        </w:rPr>
        <w:t xml:space="preserve">Table </w:t>
      </w:r>
      <w:r w:rsidR="00A31DB5" w:rsidRPr="003E23D9">
        <w:rPr>
          <w:rFonts w:asciiTheme="minorHAnsi" w:hAnsiTheme="minorHAnsi"/>
          <w:color w:val="625BC4"/>
        </w:rPr>
        <w:fldChar w:fldCharType="begin"/>
      </w:r>
      <w:r w:rsidR="00A31DB5" w:rsidRPr="003E23D9">
        <w:rPr>
          <w:rFonts w:asciiTheme="minorHAnsi" w:hAnsiTheme="minorHAnsi"/>
          <w:color w:val="625BC4"/>
        </w:rPr>
        <w:instrText xml:space="preserve"> SEQ Table \* ARABIC </w:instrText>
      </w:r>
      <w:r w:rsidR="00A31DB5" w:rsidRPr="003E23D9">
        <w:rPr>
          <w:rFonts w:asciiTheme="minorHAnsi" w:hAnsiTheme="minorHAnsi"/>
          <w:color w:val="625BC4"/>
        </w:rPr>
        <w:fldChar w:fldCharType="separate"/>
      </w:r>
      <w:r w:rsidR="0053287E">
        <w:rPr>
          <w:rFonts w:asciiTheme="minorHAnsi" w:hAnsiTheme="minorHAnsi"/>
          <w:noProof/>
          <w:color w:val="625BC4"/>
        </w:rPr>
        <w:t>15</w:t>
      </w:r>
      <w:r w:rsidR="00A31DB5" w:rsidRPr="003E23D9">
        <w:rPr>
          <w:rFonts w:asciiTheme="minorHAnsi" w:hAnsiTheme="minorHAnsi"/>
          <w:noProof/>
          <w:color w:val="625BC4"/>
        </w:rPr>
        <w:fldChar w:fldCharType="end"/>
      </w:r>
      <w:r w:rsidRPr="003E23D9">
        <w:rPr>
          <w:rFonts w:asciiTheme="minorHAnsi" w:hAnsiTheme="minorHAnsi"/>
          <w:color w:val="625BC4"/>
        </w:rPr>
        <w:tab/>
      </w:r>
      <w:r w:rsidR="006944E4" w:rsidRPr="003E23D9">
        <w:rPr>
          <w:rFonts w:asciiTheme="minorHAnsi" w:hAnsiTheme="minorHAnsi"/>
          <w:color w:val="625BC4"/>
        </w:rPr>
        <w:t>Curriculum Management</w:t>
      </w:r>
      <w:r w:rsidRPr="003E23D9">
        <w:rPr>
          <w:rFonts w:asciiTheme="minorHAnsi" w:hAnsiTheme="minorHAnsi"/>
          <w:color w:val="625BC4"/>
        </w:rPr>
        <w:t xml:space="preserve"> Systems </w:t>
      </w:r>
      <w:r w:rsidR="006944E4" w:rsidRPr="003E23D9">
        <w:rPr>
          <w:rFonts w:asciiTheme="minorHAnsi" w:hAnsiTheme="minorHAnsi"/>
          <w:color w:val="625BC4"/>
        </w:rPr>
        <w:t>2014</w:t>
      </w:r>
      <w:r w:rsidR="003E23D9" w:rsidRPr="003E23D9">
        <w:rPr>
          <w:rFonts w:asciiTheme="minorHAnsi" w:hAnsiTheme="minorHAnsi"/>
          <w:color w:val="625BC4"/>
        </w:rPr>
        <w:t>-201</w:t>
      </w:r>
      <w:r w:rsidR="000255C4">
        <w:rPr>
          <w:rFonts w:asciiTheme="minorHAnsi" w:hAnsiTheme="minorHAnsi"/>
          <w:color w:val="625BC4"/>
        </w:rPr>
        <w:t>9</w:t>
      </w:r>
    </w:p>
    <w:tbl>
      <w:tblPr>
        <w:tblStyle w:val="GridTable1Light-Accent1"/>
        <w:tblW w:w="0" w:type="auto"/>
        <w:tblLook w:val="00A0" w:firstRow="1" w:lastRow="0" w:firstColumn="1" w:lastColumn="0" w:noHBand="0" w:noVBand="0"/>
      </w:tblPr>
      <w:tblGrid>
        <w:gridCol w:w="3526"/>
        <w:gridCol w:w="831"/>
        <w:gridCol w:w="830"/>
        <w:gridCol w:w="830"/>
        <w:gridCol w:w="830"/>
        <w:gridCol w:w="830"/>
        <w:gridCol w:w="830"/>
      </w:tblGrid>
      <w:tr w:rsidR="000255C4" w:rsidRPr="003E23D9" w14:paraId="4516438D" w14:textId="67C42D0D" w:rsidTr="00F82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6" w:type="dxa"/>
            <w:tcBorders>
              <w:top w:val="single" w:sz="8" w:space="0" w:color="E8308A"/>
              <w:bottom w:val="single" w:sz="12" w:space="0" w:color="E8308A"/>
              <w:right w:val="single" w:sz="8" w:space="0" w:color="E8308A"/>
            </w:tcBorders>
          </w:tcPr>
          <w:p w14:paraId="0BA6A0DB" w14:textId="77777777" w:rsidR="000255C4" w:rsidRPr="003E23D9" w:rsidRDefault="000255C4" w:rsidP="00194424">
            <w:pPr>
              <w:pStyle w:val="tab1colhg"/>
              <w:rPr>
                <w:rFonts w:asciiTheme="minorHAnsi" w:hAnsiTheme="minorHAnsi"/>
                <w:color w:val="E8308A"/>
              </w:rPr>
            </w:pPr>
          </w:p>
        </w:tc>
        <w:tc>
          <w:tcPr>
            <w:tcW w:w="831" w:type="dxa"/>
            <w:tcBorders>
              <w:top w:val="single" w:sz="8" w:space="0" w:color="E8308A"/>
              <w:left w:val="single" w:sz="8" w:space="0" w:color="E8308A"/>
              <w:bottom w:val="single" w:sz="12" w:space="0" w:color="E8308A"/>
            </w:tcBorders>
          </w:tcPr>
          <w:p w14:paraId="12759740" w14:textId="77777777" w:rsidR="000255C4" w:rsidRPr="00F1628A" w:rsidRDefault="000255C4"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830" w:type="dxa"/>
            <w:tcBorders>
              <w:top w:val="single" w:sz="8" w:space="0" w:color="E8308A"/>
              <w:bottom w:val="single" w:sz="12" w:space="0" w:color="E8308A"/>
            </w:tcBorders>
          </w:tcPr>
          <w:p w14:paraId="443833BD" w14:textId="77777777" w:rsidR="000255C4" w:rsidRPr="00F1628A" w:rsidRDefault="000255C4"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830" w:type="dxa"/>
            <w:tcBorders>
              <w:top w:val="single" w:sz="8" w:space="0" w:color="E8308A"/>
              <w:bottom w:val="single" w:sz="12" w:space="0" w:color="E8308A"/>
            </w:tcBorders>
          </w:tcPr>
          <w:p w14:paraId="3B25AA0F" w14:textId="77777777" w:rsidR="000255C4" w:rsidRPr="00F1628A" w:rsidRDefault="000255C4"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830" w:type="dxa"/>
            <w:tcBorders>
              <w:top w:val="single" w:sz="8" w:space="0" w:color="E8308A"/>
              <w:bottom w:val="single" w:sz="12" w:space="0" w:color="E8308A"/>
            </w:tcBorders>
          </w:tcPr>
          <w:p w14:paraId="2EF9D778" w14:textId="77777777" w:rsidR="000255C4" w:rsidRPr="00F1628A" w:rsidRDefault="000255C4"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830" w:type="dxa"/>
            <w:tcBorders>
              <w:top w:val="single" w:sz="8" w:space="0" w:color="E8308A"/>
              <w:bottom w:val="single" w:sz="12" w:space="0" w:color="E8308A"/>
            </w:tcBorders>
          </w:tcPr>
          <w:p w14:paraId="41CBDE27" w14:textId="77777777" w:rsidR="000255C4" w:rsidRPr="00F1628A" w:rsidRDefault="000255C4"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830" w:type="dxa"/>
            <w:tcBorders>
              <w:top w:val="single" w:sz="8" w:space="0" w:color="E8308A"/>
              <w:bottom w:val="single" w:sz="12" w:space="0" w:color="E8308A"/>
            </w:tcBorders>
          </w:tcPr>
          <w:p w14:paraId="6C013D50" w14:textId="22A13216" w:rsidR="000255C4" w:rsidRPr="00F1628A" w:rsidRDefault="000255C4"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0255C4" w:rsidRPr="00EE1A51" w14:paraId="25BAC9D0" w14:textId="069A0DFE" w:rsidTr="00F82618">
        <w:tc>
          <w:tcPr>
            <w:cnfStyle w:val="001000000000" w:firstRow="0" w:lastRow="0" w:firstColumn="1" w:lastColumn="0" w:oddVBand="0" w:evenVBand="0" w:oddHBand="0" w:evenHBand="0" w:firstRowFirstColumn="0" w:firstRowLastColumn="0" w:lastRowFirstColumn="0" w:lastRowLastColumn="0"/>
            <w:tcW w:w="3526" w:type="dxa"/>
            <w:tcBorders>
              <w:top w:val="single" w:sz="12" w:space="0" w:color="E8308A"/>
              <w:right w:val="single" w:sz="8" w:space="0" w:color="E8308A"/>
            </w:tcBorders>
          </w:tcPr>
          <w:p w14:paraId="022A59B5" w14:textId="50A04F64"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Bespoke/in-house</w:t>
            </w:r>
          </w:p>
        </w:tc>
        <w:tc>
          <w:tcPr>
            <w:tcW w:w="831" w:type="dxa"/>
            <w:tcBorders>
              <w:top w:val="single" w:sz="12" w:space="0" w:color="E8308A"/>
              <w:left w:val="single" w:sz="8" w:space="0" w:color="E8308A"/>
            </w:tcBorders>
          </w:tcPr>
          <w:p w14:paraId="2DC0344B" w14:textId="31FC4793"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830" w:type="dxa"/>
            <w:tcBorders>
              <w:top w:val="single" w:sz="12" w:space="0" w:color="E8308A"/>
            </w:tcBorders>
          </w:tcPr>
          <w:p w14:paraId="41A2FC49" w14:textId="1B8FC4BE"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37</w:t>
            </w:r>
          </w:p>
        </w:tc>
        <w:tc>
          <w:tcPr>
            <w:tcW w:w="830" w:type="dxa"/>
            <w:tcBorders>
              <w:top w:val="single" w:sz="12" w:space="0" w:color="E8308A"/>
            </w:tcBorders>
          </w:tcPr>
          <w:p w14:paraId="24B5619A" w14:textId="1B8AA525"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38</w:t>
            </w:r>
          </w:p>
        </w:tc>
        <w:tc>
          <w:tcPr>
            <w:tcW w:w="830" w:type="dxa"/>
            <w:tcBorders>
              <w:top w:val="single" w:sz="12" w:space="0" w:color="E8308A"/>
            </w:tcBorders>
          </w:tcPr>
          <w:p w14:paraId="5D6E05B2" w14:textId="3FCA7859"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41</w:t>
            </w:r>
          </w:p>
        </w:tc>
        <w:tc>
          <w:tcPr>
            <w:tcW w:w="830" w:type="dxa"/>
            <w:tcBorders>
              <w:top w:val="single" w:sz="12" w:space="0" w:color="E8308A"/>
            </w:tcBorders>
          </w:tcPr>
          <w:p w14:paraId="60DD52B5" w14:textId="713B3B27"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33</w:t>
            </w:r>
          </w:p>
        </w:tc>
        <w:tc>
          <w:tcPr>
            <w:tcW w:w="830" w:type="dxa"/>
            <w:tcBorders>
              <w:top w:val="single" w:sz="12" w:space="0" w:color="E8308A"/>
            </w:tcBorders>
          </w:tcPr>
          <w:p w14:paraId="5F177A5A" w14:textId="08592C66"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23</w:t>
            </w:r>
          </w:p>
        </w:tc>
      </w:tr>
      <w:tr w:rsidR="000255C4" w:rsidRPr="00EE1A51" w14:paraId="11FF81C6" w14:textId="22BDA790" w:rsidTr="00F82618">
        <w:tc>
          <w:tcPr>
            <w:cnfStyle w:val="001000000000" w:firstRow="0" w:lastRow="0" w:firstColumn="1" w:lastColumn="0" w:oddVBand="0" w:evenVBand="0" w:oddHBand="0" w:evenHBand="0" w:firstRowFirstColumn="0" w:firstRowLastColumn="0" w:lastRowFirstColumn="0" w:lastRowLastColumn="0"/>
            <w:tcW w:w="3526" w:type="dxa"/>
            <w:tcBorders>
              <w:right w:val="single" w:sz="8" w:space="0" w:color="E8308A"/>
            </w:tcBorders>
          </w:tcPr>
          <w:p w14:paraId="09DD0529" w14:textId="557DB0B2"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SITS Curriculum Manager</w:t>
            </w:r>
          </w:p>
        </w:tc>
        <w:tc>
          <w:tcPr>
            <w:tcW w:w="831" w:type="dxa"/>
            <w:tcBorders>
              <w:left w:val="single" w:sz="8" w:space="0" w:color="E8308A"/>
            </w:tcBorders>
          </w:tcPr>
          <w:p w14:paraId="7F1BAC24" w14:textId="116C3FA0"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63A7CE66" w14:textId="021B3BD4"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830" w:type="dxa"/>
          </w:tcPr>
          <w:p w14:paraId="37A5F97E" w14:textId="5BDC605F"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830" w:type="dxa"/>
          </w:tcPr>
          <w:p w14:paraId="756139D3" w14:textId="70D6D5EB"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830" w:type="dxa"/>
          </w:tcPr>
          <w:p w14:paraId="2DF458CD" w14:textId="416340DF"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830" w:type="dxa"/>
          </w:tcPr>
          <w:p w14:paraId="60D2031F" w14:textId="17BC9257"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r>
      <w:tr w:rsidR="000255C4" w:rsidRPr="00EE1A51" w14:paraId="3A9A34BC" w14:textId="73CEA4DC" w:rsidTr="00F82618">
        <w:tc>
          <w:tcPr>
            <w:cnfStyle w:val="001000000000" w:firstRow="0" w:lastRow="0" w:firstColumn="1" w:lastColumn="0" w:oddVBand="0" w:evenVBand="0" w:oddHBand="0" w:evenHBand="0" w:firstRowFirstColumn="0" w:firstRowLastColumn="0" w:lastRowFirstColumn="0" w:lastRowLastColumn="0"/>
            <w:tcW w:w="3526" w:type="dxa"/>
            <w:tcBorders>
              <w:right w:val="single" w:sz="8" w:space="0" w:color="E8308A"/>
            </w:tcBorders>
          </w:tcPr>
          <w:p w14:paraId="12223F7B" w14:textId="1116425C"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Worktribe</w:t>
            </w:r>
          </w:p>
        </w:tc>
        <w:tc>
          <w:tcPr>
            <w:tcW w:w="831" w:type="dxa"/>
            <w:tcBorders>
              <w:left w:val="single" w:sz="8" w:space="0" w:color="E8308A"/>
            </w:tcBorders>
          </w:tcPr>
          <w:p w14:paraId="46EA0E27" w14:textId="7C07E917"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1C2DB80D" w14:textId="71063D7C"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20FA81F2" w14:textId="7F5AA910"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830" w:type="dxa"/>
          </w:tcPr>
          <w:p w14:paraId="4557F5BC" w14:textId="3C69CE07"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5A7AF873" w14:textId="3A641094"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830" w:type="dxa"/>
          </w:tcPr>
          <w:p w14:paraId="59977BA4" w14:textId="2BDCE3AB"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0255C4" w:rsidRPr="00EE1A51" w14:paraId="347AD910" w14:textId="236F15D3" w:rsidTr="00F82618">
        <w:tc>
          <w:tcPr>
            <w:cnfStyle w:val="001000000000" w:firstRow="0" w:lastRow="0" w:firstColumn="1" w:lastColumn="0" w:oddVBand="0" w:evenVBand="0" w:oddHBand="0" w:evenHBand="0" w:firstRowFirstColumn="0" w:firstRowLastColumn="0" w:lastRowFirstColumn="0" w:lastRowLastColumn="0"/>
            <w:tcW w:w="3526" w:type="dxa"/>
            <w:tcBorders>
              <w:right w:val="single" w:sz="8" w:space="0" w:color="E8308A"/>
            </w:tcBorders>
          </w:tcPr>
          <w:p w14:paraId="48E5EBC9" w14:textId="0F54DCF9"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Akari</w:t>
            </w:r>
          </w:p>
        </w:tc>
        <w:tc>
          <w:tcPr>
            <w:tcW w:w="831" w:type="dxa"/>
            <w:tcBorders>
              <w:left w:val="single" w:sz="8" w:space="0" w:color="E8308A"/>
            </w:tcBorders>
          </w:tcPr>
          <w:p w14:paraId="37934F8B" w14:textId="3E6723A6"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295F52F3" w14:textId="5325DF40"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48FE0ABF" w14:textId="6628AA5A"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54EF0C64" w14:textId="7332D466"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830" w:type="dxa"/>
          </w:tcPr>
          <w:p w14:paraId="71BB2B59" w14:textId="48839E0E"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77A511EC" w14:textId="7C536B95"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0255C4" w:rsidRPr="00EE1A51" w14:paraId="6267FA4C" w14:textId="12AD7583" w:rsidTr="00F82618">
        <w:tc>
          <w:tcPr>
            <w:cnfStyle w:val="001000000000" w:firstRow="0" w:lastRow="0" w:firstColumn="1" w:lastColumn="0" w:oddVBand="0" w:evenVBand="0" w:oddHBand="0" w:evenHBand="0" w:firstRowFirstColumn="0" w:firstRowLastColumn="0" w:lastRowFirstColumn="0" w:lastRowLastColumn="0"/>
            <w:tcW w:w="3526" w:type="dxa"/>
            <w:tcBorders>
              <w:right w:val="single" w:sz="8" w:space="0" w:color="E8308A"/>
            </w:tcBorders>
          </w:tcPr>
          <w:p w14:paraId="67E60BA8" w14:textId="3A477F45"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Banner</w:t>
            </w:r>
          </w:p>
        </w:tc>
        <w:tc>
          <w:tcPr>
            <w:tcW w:w="831" w:type="dxa"/>
            <w:tcBorders>
              <w:left w:val="single" w:sz="8" w:space="0" w:color="E8308A"/>
            </w:tcBorders>
          </w:tcPr>
          <w:p w14:paraId="7F5A2BDB" w14:textId="2E402CDD"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41516C1E" w14:textId="4DDB9631"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6BAD829A" w14:textId="197ABD2B"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7A7847A0" w14:textId="6AD1E219"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7360C4BA" w14:textId="581E1176"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830" w:type="dxa"/>
          </w:tcPr>
          <w:p w14:paraId="2381CFEC" w14:textId="1490C944"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0255C4" w:rsidRPr="00EE1A51" w14:paraId="6DD9DCE4" w14:textId="46126674" w:rsidTr="00F82618">
        <w:tc>
          <w:tcPr>
            <w:cnfStyle w:val="001000000000" w:firstRow="0" w:lastRow="0" w:firstColumn="1" w:lastColumn="0" w:oddVBand="0" w:evenVBand="0" w:oddHBand="0" w:evenHBand="0" w:firstRowFirstColumn="0" w:firstRowLastColumn="0" w:lastRowFirstColumn="0" w:lastRowLastColumn="0"/>
            <w:tcW w:w="3526" w:type="dxa"/>
            <w:tcBorders>
              <w:right w:val="single" w:sz="8" w:space="0" w:color="E8308A"/>
            </w:tcBorders>
          </w:tcPr>
          <w:p w14:paraId="49FA10A6" w14:textId="5A6ECE73"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Unit4-Curriculum Management</w:t>
            </w:r>
          </w:p>
        </w:tc>
        <w:tc>
          <w:tcPr>
            <w:tcW w:w="831" w:type="dxa"/>
            <w:tcBorders>
              <w:left w:val="single" w:sz="8" w:space="0" w:color="E8308A"/>
            </w:tcBorders>
          </w:tcPr>
          <w:p w14:paraId="195D7E62" w14:textId="6EB00DC6"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32C6336B" w14:textId="60C8BF4F"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78AF6416" w14:textId="524A5640"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7B9FA67C" w14:textId="7037873F"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36C2E50C" w14:textId="1994D7DD"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830" w:type="dxa"/>
          </w:tcPr>
          <w:p w14:paraId="4AF14230" w14:textId="7E2A045C"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0255C4" w:rsidRPr="00EE1A51" w14:paraId="342B6D8F" w14:textId="2485014F" w:rsidTr="00F82618">
        <w:tc>
          <w:tcPr>
            <w:cnfStyle w:val="001000000000" w:firstRow="0" w:lastRow="0" w:firstColumn="1" w:lastColumn="0" w:oddVBand="0" w:evenVBand="0" w:oddHBand="0" w:evenHBand="0" w:firstRowFirstColumn="0" w:firstRowLastColumn="0" w:lastRowFirstColumn="0" w:lastRowLastColumn="0"/>
            <w:tcW w:w="3526" w:type="dxa"/>
            <w:tcBorders>
              <w:right w:val="single" w:sz="8" w:space="0" w:color="E8308A"/>
            </w:tcBorders>
          </w:tcPr>
          <w:p w14:paraId="59FC075F" w14:textId="7DACB49C"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Quercus</w:t>
            </w:r>
          </w:p>
        </w:tc>
        <w:tc>
          <w:tcPr>
            <w:tcW w:w="831" w:type="dxa"/>
            <w:tcBorders>
              <w:left w:val="single" w:sz="8" w:space="0" w:color="E8308A"/>
            </w:tcBorders>
          </w:tcPr>
          <w:p w14:paraId="34B39AC2" w14:textId="56E07A05"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6944D6BF" w14:textId="6CC1DF4F"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10EF482A" w14:textId="085E957B"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46B02084" w14:textId="2678A4A5"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6DDC36B3" w14:textId="2B003165"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1D8FED52" w14:textId="4173AEB5"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0255C4" w:rsidRPr="00EE1A51" w14:paraId="2AB70259" w14:textId="3590306A" w:rsidTr="00F82618">
        <w:tc>
          <w:tcPr>
            <w:cnfStyle w:val="001000000000" w:firstRow="0" w:lastRow="0" w:firstColumn="1" w:lastColumn="0" w:oddVBand="0" w:evenVBand="0" w:oddHBand="0" w:evenHBand="0" w:firstRowFirstColumn="0" w:firstRowLastColumn="0" w:lastRowFirstColumn="0" w:lastRowLastColumn="0"/>
            <w:tcW w:w="3526" w:type="dxa"/>
            <w:tcBorders>
              <w:right w:val="single" w:sz="8" w:space="0" w:color="E8308A"/>
            </w:tcBorders>
          </w:tcPr>
          <w:p w14:paraId="0116DC99" w14:textId="03871BCD"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Kuali Student</w:t>
            </w:r>
          </w:p>
        </w:tc>
        <w:tc>
          <w:tcPr>
            <w:tcW w:w="831" w:type="dxa"/>
            <w:tcBorders>
              <w:left w:val="single" w:sz="8" w:space="0" w:color="E8308A"/>
            </w:tcBorders>
          </w:tcPr>
          <w:p w14:paraId="65197E4C" w14:textId="160460A2"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1E0F039A" w14:textId="18865F1B"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4109EFA8" w14:textId="43923789"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353BC92A" w14:textId="74CA9610"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51A10E86" w14:textId="673DF7B2"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779E333D" w14:textId="4F54658B"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0255C4" w:rsidRPr="00EE1A51" w14:paraId="675E50D2" w14:textId="0B20981C" w:rsidTr="00F82618">
        <w:tc>
          <w:tcPr>
            <w:cnfStyle w:val="001000000000" w:firstRow="0" w:lastRow="0" w:firstColumn="1" w:lastColumn="0" w:oddVBand="0" w:evenVBand="0" w:oddHBand="0" w:evenHBand="0" w:firstRowFirstColumn="0" w:firstRowLastColumn="0" w:lastRowFirstColumn="0" w:lastRowLastColumn="0"/>
            <w:tcW w:w="3526" w:type="dxa"/>
            <w:tcBorders>
              <w:right w:val="single" w:sz="8" w:space="0" w:color="E8308A"/>
            </w:tcBorders>
          </w:tcPr>
          <w:p w14:paraId="49E1D7BD" w14:textId="69E42D91"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Oracle Campus Solutions</w:t>
            </w:r>
          </w:p>
        </w:tc>
        <w:tc>
          <w:tcPr>
            <w:tcW w:w="831" w:type="dxa"/>
            <w:tcBorders>
              <w:left w:val="single" w:sz="8" w:space="0" w:color="E8308A"/>
            </w:tcBorders>
          </w:tcPr>
          <w:p w14:paraId="781E4B78" w14:textId="4753183E"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3D422451" w14:textId="7CE6A848"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D781CA8" w14:textId="2C16B99B"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73F01BB7" w14:textId="38A42140"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5D642EA5" w14:textId="0C12B034"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7C7821D7" w14:textId="43FE679F"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0255C4" w:rsidRPr="00EE1A51" w14:paraId="69327195" w14:textId="27B733BC" w:rsidTr="00F82618">
        <w:tc>
          <w:tcPr>
            <w:cnfStyle w:val="001000000000" w:firstRow="0" w:lastRow="0" w:firstColumn="1" w:lastColumn="0" w:oddVBand="0" w:evenVBand="0" w:oddHBand="0" w:evenHBand="0" w:firstRowFirstColumn="0" w:firstRowLastColumn="0" w:lastRowFirstColumn="0" w:lastRowLastColumn="0"/>
            <w:tcW w:w="3526" w:type="dxa"/>
            <w:tcBorders>
              <w:right w:val="single" w:sz="8" w:space="0" w:color="E8308A"/>
            </w:tcBorders>
          </w:tcPr>
          <w:p w14:paraId="284F832C" w14:textId="79756084"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SharePoint</w:t>
            </w:r>
          </w:p>
        </w:tc>
        <w:tc>
          <w:tcPr>
            <w:tcW w:w="831" w:type="dxa"/>
            <w:tcBorders>
              <w:left w:val="single" w:sz="8" w:space="0" w:color="E8308A"/>
            </w:tcBorders>
          </w:tcPr>
          <w:p w14:paraId="0D6804A1" w14:textId="77A88461"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6A865F90" w14:textId="5F6F7574"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400D17AA" w14:textId="78013641"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5151B45E" w14:textId="37EFADE3"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46814B4C" w14:textId="5EFE33E6"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3A488C3D" w14:textId="5919D878"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0255C4" w:rsidRPr="00EE1A51" w14:paraId="0CA7C1C6" w14:textId="0C38CAF1" w:rsidTr="00F82618">
        <w:tc>
          <w:tcPr>
            <w:cnfStyle w:val="001000000000" w:firstRow="0" w:lastRow="0" w:firstColumn="1" w:lastColumn="0" w:oddVBand="0" w:evenVBand="0" w:oddHBand="0" w:evenHBand="0" w:firstRowFirstColumn="0" w:firstRowLastColumn="0" w:lastRowFirstColumn="0" w:lastRowLastColumn="0"/>
            <w:tcW w:w="3526" w:type="dxa"/>
            <w:tcBorders>
              <w:right w:val="single" w:sz="8" w:space="0" w:color="E8308A"/>
            </w:tcBorders>
          </w:tcPr>
          <w:p w14:paraId="4F3C4C33" w14:textId="3C3B3B47"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Therefore</w:t>
            </w:r>
          </w:p>
        </w:tc>
        <w:tc>
          <w:tcPr>
            <w:tcW w:w="831" w:type="dxa"/>
            <w:tcBorders>
              <w:left w:val="single" w:sz="8" w:space="0" w:color="E8308A"/>
            </w:tcBorders>
          </w:tcPr>
          <w:p w14:paraId="57443005" w14:textId="7ADB628B"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6DF31471" w14:textId="07D6F6F4"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1643115" w14:textId="30B952FA"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1BBBBA30" w14:textId="352D7902"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0BE288D3" w14:textId="7A4915DB"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79CE3DAA" w14:textId="60D87322"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0255C4" w:rsidRPr="00EE1A51" w14:paraId="67E19E45" w14:textId="782092D9" w:rsidTr="00F82618">
        <w:tc>
          <w:tcPr>
            <w:cnfStyle w:val="001000000000" w:firstRow="0" w:lastRow="0" w:firstColumn="1" w:lastColumn="0" w:oddVBand="0" w:evenVBand="0" w:oddHBand="0" w:evenHBand="0" w:firstRowFirstColumn="0" w:firstRowLastColumn="0" w:lastRowFirstColumn="0" w:lastRowLastColumn="0"/>
            <w:tcW w:w="3526" w:type="dxa"/>
            <w:tcBorders>
              <w:right w:val="single" w:sz="8" w:space="0" w:color="E8308A"/>
            </w:tcBorders>
          </w:tcPr>
          <w:p w14:paraId="1AC18879" w14:textId="425DB06F"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Tribal EBS Curriculum Planner module</w:t>
            </w:r>
          </w:p>
        </w:tc>
        <w:tc>
          <w:tcPr>
            <w:tcW w:w="831" w:type="dxa"/>
            <w:tcBorders>
              <w:left w:val="single" w:sz="8" w:space="0" w:color="E8308A"/>
            </w:tcBorders>
          </w:tcPr>
          <w:p w14:paraId="0D9D3EA3" w14:textId="6A40697B"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64789AED" w14:textId="6F840E77"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01DC5A48" w14:textId="04677BF1"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7D802A02" w14:textId="5B87F695"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830" w:type="dxa"/>
          </w:tcPr>
          <w:p w14:paraId="38D8953A" w14:textId="7BC2AFB2"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14AE84D9" w14:textId="76DB482E"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0255C4" w:rsidRPr="00EE1A51" w14:paraId="7334BEAE" w14:textId="1B7BDD18" w:rsidTr="00F82618">
        <w:tc>
          <w:tcPr>
            <w:cnfStyle w:val="001000000000" w:firstRow="0" w:lastRow="0" w:firstColumn="1" w:lastColumn="0" w:oddVBand="0" w:evenVBand="0" w:oddHBand="0" w:evenHBand="0" w:firstRowFirstColumn="0" w:firstRowLastColumn="0" w:lastRowFirstColumn="0" w:lastRowLastColumn="0"/>
            <w:tcW w:w="3526" w:type="dxa"/>
            <w:tcBorders>
              <w:right w:val="single" w:sz="8" w:space="0" w:color="E8308A"/>
            </w:tcBorders>
          </w:tcPr>
          <w:p w14:paraId="658819B2" w14:textId="535041DC"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Other</w:t>
            </w:r>
          </w:p>
        </w:tc>
        <w:tc>
          <w:tcPr>
            <w:tcW w:w="831" w:type="dxa"/>
            <w:tcBorders>
              <w:left w:val="single" w:sz="8" w:space="0" w:color="E8308A"/>
            </w:tcBorders>
          </w:tcPr>
          <w:p w14:paraId="314E9C1B" w14:textId="6F623131"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2FC77480" w14:textId="76E35340"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11CD314A" w14:textId="637AFCC0"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830" w:type="dxa"/>
          </w:tcPr>
          <w:p w14:paraId="07E88EBF" w14:textId="13E5211B"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830" w:type="dxa"/>
          </w:tcPr>
          <w:p w14:paraId="7FB8E4F6" w14:textId="55C7E5AB"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830" w:type="dxa"/>
          </w:tcPr>
          <w:p w14:paraId="79DD9A10" w14:textId="70C2AD0E"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0255C4" w:rsidRPr="00EE1A51" w14:paraId="4955C524" w14:textId="456C486E" w:rsidTr="00F82618">
        <w:tc>
          <w:tcPr>
            <w:cnfStyle w:val="001000000000" w:firstRow="0" w:lastRow="0" w:firstColumn="1" w:lastColumn="0" w:oddVBand="0" w:evenVBand="0" w:oddHBand="0" w:evenHBand="0" w:firstRowFirstColumn="0" w:firstRowLastColumn="0" w:lastRowFirstColumn="0" w:lastRowLastColumn="0"/>
            <w:tcW w:w="3526" w:type="dxa"/>
            <w:tcBorders>
              <w:bottom w:val="single" w:sz="8" w:space="0" w:color="E8308A"/>
              <w:right w:val="single" w:sz="8" w:space="0" w:color="E8308A"/>
            </w:tcBorders>
          </w:tcPr>
          <w:p w14:paraId="4984093A" w14:textId="0221FB1D" w:rsidR="000255C4" w:rsidRPr="00F82618" w:rsidRDefault="000255C4" w:rsidP="000255C4">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None</w:t>
            </w:r>
          </w:p>
        </w:tc>
        <w:tc>
          <w:tcPr>
            <w:tcW w:w="831" w:type="dxa"/>
            <w:tcBorders>
              <w:left w:val="single" w:sz="8" w:space="0" w:color="E8308A"/>
              <w:bottom w:val="single" w:sz="8" w:space="0" w:color="E8308A"/>
            </w:tcBorders>
          </w:tcPr>
          <w:p w14:paraId="6962E530" w14:textId="01F21D86"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830" w:type="dxa"/>
            <w:tcBorders>
              <w:bottom w:val="single" w:sz="8" w:space="0" w:color="E8308A"/>
            </w:tcBorders>
          </w:tcPr>
          <w:p w14:paraId="11FF4A97" w14:textId="3DD3F5B4"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28</w:t>
            </w:r>
          </w:p>
        </w:tc>
        <w:tc>
          <w:tcPr>
            <w:tcW w:w="830" w:type="dxa"/>
            <w:tcBorders>
              <w:bottom w:val="single" w:sz="8" w:space="0" w:color="E8308A"/>
            </w:tcBorders>
          </w:tcPr>
          <w:p w14:paraId="09DD48C4" w14:textId="3639B571"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36</w:t>
            </w:r>
          </w:p>
        </w:tc>
        <w:tc>
          <w:tcPr>
            <w:tcW w:w="830" w:type="dxa"/>
            <w:tcBorders>
              <w:bottom w:val="single" w:sz="8" w:space="0" w:color="E8308A"/>
            </w:tcBorders>
          </w:tcPr>
          <w:p w14:paraId="093D4CBE" w14:textId="15C6CDDD"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37</w:t>
            </w:r>
          </w:p>
        </w:tc>
        <w:tc>
          <w:tcPr>
            <w:tcW w:w="830" w:type="dxa"/>
            <w:tcBorders>
              <w:bottom w:val="single" w:sz="8" w:space="0" w:color="E8308A"/>
            </w:tcBorders>
          </w:tcPr>
          <w:p w14:paraId="0FB5B7B8" w14:textId="18509782"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37</w:t>
            </w:r>
          </w:p>
        </w:tc>
        <w:tc>
          <w:tcPr>
            <w:tcW w:w="830" w:type="dxa"/>
            <w:tcBorders>
              <w:bottom w:val="single" w:sz="8" w:space="0" w:color="E8308A"/>
            </w:tcBorders>
          </w:tcPr>
          <w:p w14:paraId="66237E19" w14:textId="66D10E45" w:rsidR="000255C4" w:rsidRPr="003E23D9"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39</w:t>
            </w:r>
          </w:p>
        </w:tc>
      </w:tr>
      <w:tr w:rsidR="000255C4" w:rsidRPr="00EE1A51" w14:paraId="13C0CA37" w14:textId="7AA972A0" w:rsidTr="00F82618">
        <w:tc>
          <w:tcPr>
            <w:cnfStyle w:val="001000000000" w:firstRow="0" w:lastRow="0" w:firstColumn="1" w:lastColumn="0" w:oddVBand="0" w:evenVBand="0" w:oddHBand="0" w:evenHBand="0" w:firstRowFirstColumn="0" w:firstRowLastColumn="0" w:lastRowFirstColumn="0" w:lastRowLastColumn="0"/>
            <w:tcW w:w="3526" w:type="dxa"/>
            <w:tcBorders>
              <w:top w:val="single" w:sz="8" w:space="0" w:color="E8308A"/>
              <w:bottom w:val="single" w:sz="12" w:space="0" w:color="E8308A"/>
              <w:right w:val="single" w:sz="8" w:space="0" w:color="E8308A"/>
            </w:tcBorders>
          </w:tcPr>
          <w:p w14:paraId="7A78D1DD" w14:textId="77777777" w:rsidR="000255C4" w:rsidRPr="000255C4" w:rsidRDefault="000255C4" w:rsidP="000255C4">
            <w:pPr>
              <w:pStyle w:val="tab1"/>
              <w:rPr>
                <w:rFonts w:asciiTheme="minorHAnsi" w:hAnsiTheme="minorHAnsi"/>
                <w:i/>
                <w:color w:val="625BC4"/>
                <w:sz w:val="20"/>
              </w:rPr>
            </w:pPr>
            <w:r w:rsidRPr="000255C4">
              <w:rPr>
                <w:rFonts w:asciiTheme="minorHAnsi" w:hAnsiTheme="minorHAnsi"/>
                <w:i/>
                <w:color w:val="625BC4"/>
                <w:sz w:val="20"/>
              </w:rPr>
              <w:t>Total respondents</w:t>
            </w:r>
          </w:p>
        </w:tc>
        <w:tc>
          <w:tcPr>
            <w:tcW w:w="831" w:type="dxa"/>
            <w:tcBorders>
              <w:top w:val="single" w:sz="8" w:space="0" w:color="E8308A"/>
              <w:left w:val="single" w:sz="8" w:space="0" w:color="E8308A"/>
              <w:bottom w:val="single" w:sz="12" w:space="0" w:color="E8308A"/>
            </w:tcBorders>
          </w:tcPr>
          <w:p w14:paraId="0817F8AF" w14:textId="52A5DF7F" w:rsidR="000255C4" w:rsidRPr="000255C4"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255C4">
              <w:rPr>
                <w:rFonts w:ascii="FSAlbert" w:hAnsi="FSAlbert" w:cs="Calibri"/>
                <w:i/>
                <w:iCs/>
                <w:color w:val="333331"/>
                <w:sz w:val="20"/>
              </w:rPr>
              <w:t>39</w:t>
            </w:r>
          </w:p>
        </w:tc>
        <w:tc>
          <w:tcPr>
            <w:tcW w:w="830" w:type="dxa"/>
            <w:tcBorders>
              <w:top w:val="single" w:sz="8" w:space="0" w:color="E8308A"/>
              <w:bottom w:val="single" w:sz="12" w:space="0" w:color="E8308A"/>
            </w:tcBorders>
          </w:tcPr>
          <w:p w14:paraId="1AAC0C8C" w14:textId="6F19F950" w:rsidR="000255C4" w:rsidRPr="000255C4"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255C4">
              <w:rPr>
                <w:rFonts w:ascii="FSAlbert" w:hAnsi="FSAlbert" w:cs="Calibri"/>
                <w:i/>
                <w:iCs/>
                <w:color w:val="333331"/>
                <w:sz w:val="20"/>
              </w:rPr>
              <w:t>87</w:t>
            </w:r>
          </w:p>
        </w:tc>
        <w:tc>
          <w:tcPr>
            <w:tcW w:w="830" w:type="dxa"/>
            <w:tcBorders>
              <w:top w:val="single" w:sz="8" w:space="0" w:color="E8308A"/>
              <w:bottom w:val="single" w:sz="12" w:space="0" w:color="E8308A"/>
            </w:tcBorders>
          </w:tcPr>
          <w:p w14:paraId="556A0876" w14:textId="569F3BB6" w:rsidR="000255C4" w:rsidRPr="000255C4"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255C4">
              <w:rPr>
                <w:rFonts w:ascii="FSAlbert" w:hAnsi="FSAlbert" w:cs="Calibri"/>
                <w:i/>
                <w:iCs/>
                <w:color w:val="333331"/>
                <w:sz w:val="20"/>
              </w:rPr>
              <w:t>112</w:t>
            </w:r>
          </w:p>
        </w:tc>
        <w:tc>
          <w:tcPr>
            <w:tcW w:w="830" w:type="dxa"/>
            <w:tcBorders>
              <w:top w:val="single" w:sz="8" w:space="0" w:color="E8308A"/>
              <w:bottom w:val="single" w:sz="12" w:space="0" w:color="E8308A"/>
            </w:tcBorders>
          </w:tcPr>
          <w:p w14:paraId="5FD37A25" w14:textId="031008E6" w:rsidR="000255C4" w:rsidRPr="000255C4"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255C4">
              <w:rPr>
                <w:rFonts w:ascii="FSAlbert" w:hAnsi="FSAlbert" w:cs="Calibri"/>
                <w:i/>
                <w:iCs/>
                <w:color w:val="333331"/>
                <w:sz w:val="20"/>
              </w:rPr>
              <w:t>117</w:t>
            </w:r>
          </w:p>
        </w:tc>
        <w:tc>
          <w:tcPr>
            <w:tcW w:w="830" w:type="dxa"/>
            <w:tcBorders>
              <w:top w:val="single" w:sz="8" w:space="0" w:color="E8308A"/>
              <w:bottom w:val="single" w:sz="12" w:space="0" w:color="E8308A"/>
            </w:tcBorders>
          </w:tcPr>
          <w:p w14:paraId="4F01D121" w14:textId="2E0BAE5F" w:rsidR="000255C4" w:rsidRPr="000255C4"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255C4">
              <w:rPr>
                <w:rFonts w:ascii="FSAlbert" w:hAnsi="FSAlbert" w:cs="Calibri"/>
                <w:i/>
                <w:iCs/>
                <w:color w:val="333331"/>
                <w:sz w:val="20"/>
              </w:rPr>
              <w:t>112</w:t>
            </w:r>
          </w:p>
        </w:tc>
        <w:tc>
          <w:tcPr>
            <w:tcW w:w="830" w:type="dxa"/>
            <w:tcBorders>
              <w:top w:val="single" w:sz="8" w:space="0" w:color="E8308A"/>
              <w:bottom w:val="single" w:sz="12" w:space="0" w:color="E8308A"/>
            </w:tcBorders>
          </w:tcPr>
          <w:p w14:paraId="519F5365" w14:textId="112D3893" w:rsidR="000255C4" w:rsidRPr="000255C4" w:rsidRDefault="000255C4" w:rsidP="000255C4">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0255C4">
              <w:rPr>
                <w:rFonts w:ascii="FSAlbert" w:hAnsi="FSAlbert" w:cs="Calibri"/>
                <w:i/>
                <w:iCs/>
                <w:color w:val="333331"/>
                <w:sz w:val="20"/>
              </w:rPr>
              <w:t>96</w:t>
            </w:r>
          </w:p>
        </w:tc>
      </w:tr>
    </w:tbl>
    <w:p w14:paraId="661A50AF" w14:textId="49B9EF43" w:rsidR="00BE341A" w:rsidRDefault="00E0746E" w:rsidP="00156423">
      <w:pPr>
        <w:pStyle w:val="BodyText"/>
        <w:spacing w:before="120"/>
        <w:rPr>
          <w:rFonts w:asciiTheme="minorHAnsi" w:hAnsiTheme="minorHAnsi"/>
          <w:color w:val="333331"/>
        </w:rPr>
      </w:pPr>
      <w:r w:rsidRPr="00E0746E">
        <w:rPr>
          <w:rFonts w:asciiTheme="minorHAnsi" w:hAnsiTheme="minorHAnsi"/>
          <w:color w:val="333331"/>
        </w:rPr>
        <w:t xml:space="preserve">Figure 15 highlights that an increase in the most recent year </w:t>
      </w:r>
      <w:r w:rsidR="00A87DB7">
        <w:rPr>
          <w:rFonts w:asciiTheme="minorHAnsi" w:hAnsiTheme="minorHAnsi"/>
          <w:color w:val="333331"/>
        </w:rPr>
        <w:t>results in</w:t>
      </w:r>
      <w:r w:rsidRPr="00E0746E">
        <w:rPr>
          <w:rFonts w:asciiTheme="minorHAnsi" w:hAnsiTheme="minorHAnsi"/>
          <w:color w:val="333331"/>
        </w:rPr>
        <w:t xml:space="preserve"> a larger proportion of respondents indicating that they did not have a </w:t>
      </w:r>
      <w:r w:rsidR="00A87DB7">
        <w:rPr>
          <w:rFonts w:asciiTheme="minorHAnsi" w:hAnsiTheme="minorHAnsi"/>
          <w:color w:val="333331"/>
        </w:rPr>
        <w:t xml:space="preserve">core </w:t>
      </w:r>
      <w:r w:rsidR="00F10EFC">
        <w:rPr>
          <w:rFonts w:asciiTheme="minorHAnsi" w:hAnsiTheme="minorHAnsi"/>
          <w:color w:val="333331"/>
        </w:rPr>
        <w:t>c</w:t>
      </w:r>
      <w:r w:rsidRPr="00E0746E">
        <w:rPr>
          <w:rFonts w:asciiTheme="minorHAnsi" w:hAnsiTheme="minorHAnsi"/>
          <w:color w:val="333331"/>
        </w:rPr>
        <w:t xml:space="preserve">urriculum </w:t>
      </w:r>
      <w:r w:rsidR="00F10EFC">
        <w:rPr>
          <w:rFonts w:asciiTheme="minorHAnsi" w:hAnsiTheme="minorHAnsi"/>
          <w:color w:val="333331"/>
        </w:rPr>
        <w:t>m</w:t>
      </w:r>
      <w:r w:rsidRPr="00E0746E">
        <w:rPr>
          <w:rFonts w:asciiTheme="minorHAnsi" w:hAnsiTheme="minorHAnsi"/>
          <w:color w:val="333331"/>
        </w:rPr>
        <w:t>anagement (</w:t>
      </w:r>
      <w:r w:rsidR="00F10EFC">
        <w:rPr>
          <w:rFonts w:asciiTheme="minorHAnsi" w:hAnsiTheme="minorHAnsi"/>
          <w:color w:val="333331"/>
        </w:rPr>
        <w:t>p</w:t>
      </w:r>
      <w:r w:rsidRPr="00E0746E">
        <w:rPr>
          <w:rFonts w:asciiTheme="minorHAnsi" w:hAnsiTheme="minorHAnsi"/>
          <w:color w:val="333331"/>
        </w:rPr>
        <w:t xml:space="preserve">rogramme </w:t>
      </w:r>
      <w:r w:rsidR="00F10EFC">
        <w:rPr>
          <w:rFonts w:asciiTheme="minorHAnsi" w:hAnsiTheme="minorHAnsi"/>
          <w:color w:val="333331"/>
        </w:rPr>
        <w:t>p</w:t>
      </w:r>
      <w:r w:rsidRPr="00E0746E">
        <w:rPr>
          <w:rFonts w:asciiTheme="minorHAnsi" w:hAnsiTheme="minorHAnsi"/>
          <w:color w:val="333331"/>
        </w:rPr>
        <w:t xml:space="preserve">lanning) system </w:t>
      </w:r>
      <w:r w:rsidR="00A87DB7">
        <w:rPr>
          <w:rFonts w:asciiTheme="minorHAnsi" w:hAnsiTheme="minorHAnsi"/>
          <w:color w:val="333331"/>
        </w:rPr>
        <w:t xml:space="preserve">in 2019 </w:t>
      </w:r>
      <w:r w:rsidRPr="00E0746E">
        <w:rPr>
          <w:rFonts w:asciiTheme="minorHAnsi" w:hAnsiTheme="minorHAnsi"/>
          <w:color w:val="333331"/>
        </w:rPr>
        <w:t xml:space="preserve">than </w:t>
      </w:r>
      <w:r w:rsidR="00A87DB7">
        <w:rPr>
          <w:rFonts w:asciiTheme="minorHAnsi" w:hAnsiTheme="minorHAnsi"/>
          <w:color w:val="333331"/>
        </w:rPr>
        <w:t xml:space="preserve">the proportion of respondents </w:t>
      </w:r>
      <w:r w:rsidRPr="00E0746E">
        <w:rPr>
          <w:rFonts w:asciiTheme="minorHAnsi" w:hAnsiTheme="minorHAnsi"/>
          <w:color w:val="333331"/>
        </w:rPr>
        <w:t>select</w:t>
      </w:r>
      <w:r w:rsidR="00A87DB7">
        <w:rPr>
          <w:rFonts w:asciiTheme="minorHAnsi" w:hAnsiTheme="minorHAnsi"/>
          <w:color w:val="333331"/>
        </w:rPr>
        <w:t>ing</w:t>
      </w:r>
      <w:r w:rsidRPr="00E0746E">
        <w:rPr>
          <w:rFonts w:asciiTheme="minorHAnsi" w:hAnsiTheme="minorHAnsi"/>
          <w:color w:val="333331"/>
        </w:rPr>
        <w:t xml:space="preserve"> any of the individual systems. When we consider the 84 institutions responding in both 2018 and 2019 this trend is confirmed with 26 respondents (31%) reporting that they did not have a core </w:t>
      </w:r>
      <w:r w:rsidR="00F10EFC">
        <w:rPr>
          <w:rFonts w:asciiTheme="minorHAnsi" w:hAnsiTheme="minorHAnsi"/>
          <w:color w:val="333331"/>
        </w:rPr>
        <w:t>c</w:t>
      </w:r>
      <w:r w:rsidRPr="00E0746E">
        <w:rPr>
          <w:rFonts w:asciiTheme="minorHAnsi" w:hAnsiTheme="minorHAnsi"/>
          <w:color w:val="333331"/>
        </w:rPr>
        <w:t xml:space="preserve">urriculum </w:t>
      </w:r>
      <w:r w:rsidR="00F10EFC">
        <w:rPr>
          <w:rFonts w:asciiTheme="minorHAnsi" w:hAnsiTheme="minorHAnsi"/>
          <w:color w:val="333331"/>
        </w:rPr>
        <w:t>m</w:t>
      </w:r>
      <w:r w:rsidRPr="00E0746E">
        <w:rPr>
          <w:rFonts w:asciiTheme="minorHAnsi" w:hAnsiTheme="minorHAnsi"/>
          <w:color w:val="333331"/>
        </w:rPr>
        <w:t>anagement</w:t>
      </w:r>
      <w:r w:rsidR="00156423">
        <w:rPr>
          <w:rFonts w:asciiTheme="minorHAnsi" w:hAnsiTheme="minorHAnsi"/>
          <w:color w:val="333331"/>
        </w:rPr>
        <w:t xml:space="preserve"> system</w:t>
      </w:r>
      <w:r w:rsidRPr="00E0746E">
        <w:rPr>
          <w:rFonts w:asciiTheme="minorHAnsi" w:hAnsiTheme="minorHAnsi"/>
          <w:color w:val="333331"/>
        </w:rPr>
        <w:t xml:space="preserve"> in 2018 compared to 33 respondents (39%) in 2019. A bespoke/in-house system was the most popular </w:t>
      </w:r>
      <w:r w:rsidR="00F10EFC">
        <w:rPr>
          <w:rFonts w:asciiTheme="minorHAnsi" w:hAnsiTheme="minorHAnsi"/>
          <w:color w:val="333331"/>
        </w:rPr>
        <w:t>c</w:t>
      </w:r>
      <w:r w:rsidRPr="00E0746E">
        <w:rPr>
          <w:rFonts w:asciiTheme="minorHAnsi" w:hAnsiTheme="minorHAnsi"/>
          <w:color w:val="333331"/>
        </w:rPr>
        <w:t xml:space="preserve">urriculum </w:t>
      </w:r>
      <w:r w:rsidR="00F10EFC">
        <w:rPr>
          <w:rFonts w:asciiTheme="minorHAnsi" w:hAnsiTheme="minorHAnsi"/>
          <w:color w:val="333331"/>
        </w:rPr>
        <w:t>m</w:t>
      </w:r>
      <w:r w:rsidRPr="00E0746E">
        <w:rPr>
          <w:rFonts w:asciiTheme="minorHAnsi" w:hAnsiTheme="minorHAnsi"/>
          <w:color w:val="333331"/>
        </w:rPr>
        <w:t>anagement system in 2014 and was in use at 26 responding institutions (67%)</w:t>
      </w:r>
      <w:r w:rsidR="00F10EFC">
        <w:rPr>
          <w:rFonts w:asciiTheme="minorHAnsi" w:hAnsiTheme="minorHAnsi"/>
          <w:color w:val="333331"/>
        </w:rPr>
        <w:t xml:space="preserve">; </w:t>
      </w:r>
      <w:r w:rsidR="00F10EFC" w:rsidRPr="00F10EFC">
        <w:rPr>
          <w:rFonts w:asciiTheme="minorHAnsi" w:hAnsiTheme="minorHAnsi"/>
          <w:color w:val="333331"/>
        </w:rPr>
        <w:t>however</w:t>
      </w:r>
      <w:r w:rsidR="00F10EFC">
        <w:rPr>
          <w:rFonts w:asciiTheme="minorHAnsi" w:hAnsiTheme="minorHAnsi"/>
          <w:color w:val="333331"/>
        </w:rPr>
        <w:t>, s</w:t>
      </w:r>
      <w:r w:rsidRPr="00E0746E">
        <w:rPr>
          <w:rFonts w:asciiTheme="minorHAnsi" w:hAnsiTheme="minorHAnsi"/>
          <w:color w:val="333331"/>
        </w:rPr>
        <w:t xml:space="preserve">ince then, the proportion of respondents indicating that they used a bespoke/in-house </w:t>
      </w:r>
      <w:r w:rsidR="00F10EFC">
        <w:rPr>
          <w:rFonts w:asciiTheme="minorHAnsi" w:hAnsiTheme="minorHAnsi"/>
          <w:color w:val="333331"/>
        </w:rPr>
        <w:t>c</w:t>
      </w:r>
      <w:r w:rsidRPr="00E0746E">
        <w:rPr>
          <w:rFonts w:asciiTheme="minorHAnsi" w:hAnsiTheme="minorHAnsi"/>
          <w:color w:val="333331"/>
        </w:rPr>
        <w:t xml:space="preserve">urriculum </w:t>
      </w:r>
      <w:r w:rsidR="00F10EFC">
        <w:rPr>
          <w:rFonts w:asciiTheme="minorHAnsi" w:hAnsiTheme="minorHAnsi"/>
          <w:color w:val="333331"/>
        </w:rPr>
        <w:t>m</w:t>
      </w:r>
      <w:r w:rsidRPr="00E0746E">
        <w:rPr>
          <w:rFonts w:asciiTheme="minorHAnsi" w:hAnsiTheme="minorHAnsi"/>
          <w:color w:val="333331"/>
        </w:rPr>
        <w:t xml:space="preserve">anagement system has declined steadily (Figure 15), </w:t>
      </w:r>
      <w:r w:rsidR="006A1DFD">
        <w:rPr>
          <w:rFonts w:asciiTheme="minorHAnsi" w:hAnsiTheme="minorHAnsi"/>
          <w:color w:val="333331"/>
        </w:rPr>
        <w:t>with</w:t>
      </w:r>
      <w:r w:rsidRPr="00E0746E">
        <w:rPr>
          <w:rFonts w:asciiTheme="minorHAnsi" w:hAnsiTheme="minorHAnsi"/>
          <w:color w:val="333331"/>
        </w:rPr>
        <w:t xml:space="preserve"> 23 </w:t>
      </w:r>
      <w:r w:rsidR="006A1DFD">
        <w:rPr>
          <w:rFonts w:asciiTheme="minorHAnsi" w:hAnsiTheme="minorHAnsi"/>
          <w:color w:val="333331"/>
        </w:rPr>
        <w:t>respondents</w:t>
      </w:r>
      <w:r w:rsidRPr="00E0746E">
        <w:rPr>
          <w:rFonts w:asciiTheme="minorHAnsi" w:hAnsiTheme="minorHAnsi"/>
          <w:color w:val="333331"/>
        </w:rPr>
        <w:t xml:space="preserve"> (24%) </w:t>
      </w:r>
      <w:r w:rsidR="006A1DFD">
        <w:rPr>
          <w:rFonts w:asciiTheme="minorHAnsi" w:hAnsiTheme="minorHAnsi"/>
          <w:color w:val="333331"/>
        </w:rPr>
        <w:t>indicating it was the system at their institution in</w:t>
      </w:r>
      <w:r w:rsidRPr="00E0746E">
        <w:rPr>
          <w:rFonts w:asciiTheme="minorHAnsi" w:hAnsiTheme="minorHAnsi"/>
          <w:color w:val="333331"/>
        </w:rPr>
        <w:t xml:space="preserve"> 2019. The most popular individual system in 2019 was SITS Curriculum Manager and it was in use at nine responding institutions (9.4%)</w:t>
      </w:r>
      <w:r w:rsidR="00A87DB7">
        <w:rPr>
          <w:rFonts w:asciiTheme="minorHAnsi" w:hAnsiTheme="minorHAnsi"/>
          <w:color w:val="333331"/>
        </w:rPr>
        <w:t>, followed by Worktribe (6 respondents, 6.3%) and Akari (4 respondents, 4.2%)</w:t>
      </w:r>
      <w:r w:rsidRPr="00E0746E">
        <w:rPr>
          <w:rFonts w:asciiTheme="minorHAnsi" w:hAnsiTheme="minorHAnsi"/>
          <w:color w:val="333331"/>
        </w:rPr>
        <w:t>.</w:t>
      </w:r>
    </w:p>
    <w:p w14:paraId="1A9625F7" w14:textId="444CBE67" w:rsidR="006944E4" w:rsidRPr="003E23D9" w:rsidRDefault="006944E4" w:rsidP="006944E4">
      <w:pPr>
        <w:pStyle w:val="CaptionFig"/>
        <w:spacing w:before="120"/>
        <w:ind w:left="1259" w:hanging="1259"/>
        <w:rPr>
          <w:rFonts w:asciiTheme="minorHAnsi" w:hAnsiTheme="minorHAnsi"/>
          <w:color w:val="625BC4"/>
        </w:rPr>
      </w:pPr>
      <w:r w:rsidRPr="003E23D9">
        <w:rPr>
          <w:rFonts w:asciiTheme="minorHAnsi" w:hAnsiTheme="minorHAnsi"/>
          <w:color w:val="625BC4"/>
        </w:rPr>
        <w:t>Figure 15 Trends in the 4 most popular Curri</w:t>
      </w:r>
      <w:r w:rsidR="003E23D9" w:rsidRPr="003E23D9">
        <w:rPr>
          <w:rFonts w:asciiTheme="minorHAnsi" w:hAnsiTheme="minorHAnsi"/>
          <w:color w:val="625BC4"/>
        </w:rPr>
        <w:t>culum Management Systems of 201</w:t>
      </w:r>
      <w:r w:rsidR="000255C4">
        <w:rPr>
          <w:rFonts w:asciiTheme="minorHAnsi" w:hAnsiTheme="minorHAnsi"/>
          <w:color w:val="625BC4"/>
        </w:rPr>
        <w:t>9</w:t>
      </w:r>
    </w:p>
    <w:p w14:paraId="0D3B26C9" w14:textId="79C71086" w:rsidR="006944E4" w:rsidRPr="006944E4" w:rsidRDefault="00761D7A" w:rsidP="00796069">
      <w:pPr>
        <w:pStyle w:val="pict"/>
      </w:pPr>
      <w:r>
        <w:rPr>
          <w:noProof/>
        </w:rPr>
        <w:drawing>
          <wp:inline distT="0" distB="0" distL="0" distR="0" wp14:anchorId="64D1D72B" wp14:editId="79757312">
            <wp:extent cx="5939790" cy="2476500"/>
            <wp:effectExtent l="0" t="0" r="3810" b="0"/>
            <wp:docPr id="37" name="Chart 37" descr="Line chart showing the four most popular Curriculum Management (Programme Planning) systems in 2019 over the five-year period 2014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102DF2DD-D91E-406D-8B05-7528B4DC3F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14BAD62" w14:textId="77777777" w:rsidR="00194424" w:rsidRPr="003E23D9" w:rsidRDefault="00194424" w:rsidP="00761D7A">
      <w:pPr>
        <w:pStyle w:val="Heading1"/>
        <w:spacing w:before="160" w:after="40"/>
        <w:rPr>
          <w:rFonts w:asciiTheme="majorHAnsi" w:hAnsiTheme="majorHAnsi"/>
          <w:color w:val="E8308A"/>
          <w:sz w:val="36"/>
          <w:szCs w:val="36"/>
        </w:rPr>
      </w:pPr>
      <w:bookmarkStart w:id="25" w:name="_Toc36788380"/>
      <w:r w:rsidRPr="003E23D9">
        <w:rPr>
          <w:rFonts w:asciiTheme="majorHAnsi" w:hAnsiTheme="majorHAnsi"/>
          <w:color w:val="E8308A"/>
          <w:sz w:val="36"/>
          <w:szCs w:val="36"/>
        </w:rPr>
        <w:lastRenderedPageBreak/>
        <w:t>Student Evaluation of Teaching Software</w:t>
      </w:r>
      <w:bookmarkEnd w:id="25"/>
    </w:p>
    <w:p w14:paraId="3F476391" w14:textId="60052040" w:rsidR="00194424" w:rsidRPr="003E23D9" w:rsidRDefault="00194424" w:rsidP="00761D7A">
      <w:pPr>
        <w:pStyle w:val="CaptionTable"/>
        <w:spacing w:before="120" w:after="60"/>
        <w:ind w:left="1134" w:hanging="1134"/>
        <w:rPr>
          <w:rFonts w:asciiTheme="minorHAnsi" w:hAnsiTheme="minorHAnsi"/>
          <w:color w:val="625BC4"/>
        </w:rPr>
      </w:pPr>
      <w:r w:rsidRPr="003E23D9">
        <w:rPr>
          <w:rFonts w:asciiTheme="minorHAnsi" w:hAnsiTheme="minorHAnsi"/>
          <w:color w:val="625BC4"/>
        </w:rPr>
        <w:t xml:space="preserve">Table </w:t>
      </w:r>
      <w:r w:rsidR="00A31DB5" w:rsidRPr="003E23D9">
        <w:rPr>
          <w:rFonts w:asciiTheme="minorHAnsi" w:hAnsiTheme="minorHAnsi"/>
          <w:color w:val="625BC4"/>
        </w:rPr>
        <w:fldChar w:fldCharType="begin"/>
      </w:r>
      <w:r w:rsidR="00A31DB5" w:rsidRPr="003E23D9">
        <w:rPr>
          <w:rFonts w:asciiTheme="minorHAnsi" w:hAnsiTheme="minorHAnsi"/>
          <w:color w:val="625BC4"/>
        </w:rPr>
        <w:instrText xml:space="preserve"> SEQ Table \* ARABIC </w:instrText>
      </w:r>
      <w:r w:rsidR="00A31DB5" w:rsidRPr="003E23D9">
        <w:rPr>
          <w:rFonts w:asciiTheme="minorHAnsi" w:hAnsiTheme="minorHAnsi"/>
          <w:color w:val="625BC4"/>
        </w:rPr>
        <w:fldChar w:fldCharType="separate"/>
      </w:r>
      <w:r w:rsidR="0053287E">
        <w:rPr>
          <w:rFonts w:asciiTheme="minorHAnsi" w:hAnsiTheme="minorHAnsi"/>
          <w:noProof/>
          <w:color w:val="625BC4"/>
        </w:rPr>
        <w:t>16</w:t>
      </w:r>
      <w:r w:rsidR="00A31DB5" w:rsidRPr="003E23D9">
        <w:rPr>
          <w:rFonts w:asciiTheme="minorHAnsi" w:hAnsiTheme="minorHAnsi"/>
          <w:noProof/>
          <w:color w:val="625BC4"/>
        </w:rPr>
        <w:fldChar w:fldCharType="end"/>
      </w:r>
      <w:r w:rsidRPr="003E23D9">
        <w:rPr>
          <w:rFonts w:asciiTheme="minorHAnsi" w:hAnsiTheme="minorHAnsi"/>
          <w:color w:val="625BC4"/>
        </w:rPr>
        <w:tab/>
        <w:t>Student Evaluatio</w:t>
      </w:r>
      <w:r w:rsidR="003E23D9" w:rsidRPr="003E23D9">
        <w:rPr>
          <w:rFonts w:asciiTheme="minorHAnsi" w:hAnsiTheme="minorHAnsi"/>
          <w:color w:val="625BC4"/>
        </w:rPr>
        <w:t>n of Teaching Software 2014-201</w:t>
      </w:r>
      <w:r w:rsidR="00D400B1">
        <w:rPr>
          <w:rFonts w:asciiTheme="minorHAnsi" w:hAnsiTheme="minorHAnsi"/>
          <w:color w:val="625BC4"/>
        </w:rPr>
        <w:t>9</w:t>
      </w:r>
    </w:p>
    <w:tbl>
      <w:tblPr>
        <w:tblStyle w:val="GridTable1Light-Accent1"/>
        <w:tblW w:w="0" w:type="auto"/>
        <w:jc w:val="center"/>
        <w:tblLook w:val="00A0" w:firstRow="1" w:lastRow="0" w:firstColumn="1" w:lastColumn="0" w:noHBand="0" w:noVBand="0"/>
      </w:tblPr>
      <w:tblGrid>
        <w:gridCol w:w="2438"/>
        <w:gridCol w:w="831"/>
        <w:gridCol w:w="830"/>
        <w:gridCol w:w="830"/>
        <w:gridCol w:w="830"/>
        <w:gridCol w:w="830"/>
        <w:gridCol w:w="830"/>
      </w:tblGrid>
      <w:tr w:rsidR="00D400B1" w14:paraId="2624154E" w14:textId="5FA27F75" w:rsidTr="00F826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8" w:type="dxa"/>
            <w:tcBorders>
              <w:top w:val="single" w:sz="8" w:space="0" w:color="E8308A"/>
              <w:bottom w:val="single" w:sz="12" w:space="0" w:color="E8308A"/>
              <w:right w:val="single" w:sz="8" w:space="0" w:color="E8308A"/>
            </w:tcBorders>
          </w:tcPr>
          <w:p w14:paraId="30C378C9" w14:textId="77777777" w:rsidR="00D400B1" w:rsidRDefault="00D400B1" w:rsidP="00194424">
            <w:pPr>
              <w:pStyle w:val="tab1colhg"/>
            </w:pPr>
          </w:p>
        </w:tc>
        <w:tc>
          <w:tcPr>
            <w:tcW w:w="831" w:type="dxa"/>
            <w:tcBorders>
              <w:top w:val="single" w:sz="8" w:space="0" w:color="E8308A"/>
              <w:left w:val="single" w:sz="8" w:space="0" w:color="E8308A"/>
              <w:bottom w:val="single" w:sz="12" w:space="0" w:color="E8308A"/>
            </w:tcBorders>
          </w:tcPr>
          <w:p w14:paraId="55FD78F5" w14:textId="77777777" w:rsidR="00D400B1" w:rsidRPr="00F1628A" w:rsidRDefault="00D400B1"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2014</w:t>
            </w:r>
          </w:p>
        </w:tc>
        <w:tc>
          <w:tcPr>
            <w:tcW w:w="830" w:type="dxa"/>
            <w:tcBorders>
              <w:top w:val="single" w:sz="8" w:space="0" w:color="E8308A"/>
              <w:bottom w:val="single" w:sz="12" w:space="0" w:color="E8308A"/>
            </w:tcBorders>
          </w:tcPr>
          <w:p w14:paraId="781622D8" w14:textId="77777777" w:rsidR="00D400B1" w:rsidRPr="00F1628A" w:rsidRDefault="00D400B1"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830" w:type="dxa"/>
            <w:tcBorders>
              <w:top w:val="single" w:sz="8" w:space="0" w:color="E8308A"/>
              <w:bottom w:val="single" w:sz="12" w:space="0" w:color="E8308A"/>
            </w:tcBorders>
          </w:tcPr>
          <w:p w14:paraId="0443C27E" w14:textId="77777777" w:rsidR="00D400B1" w:rsidRPr="00F1628A" w:rsidRDefault="00D400B1"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830" w:type="dxa"/>
            <w:tcBorders>
              <w:top w:val="single" w:sz="8" w:space="0" w:color="E8308A"/>
              <w:bottom w:val="single" w:sz="12" w:space="0" w:color="E8308A"/>
            </w:tcBorders>
          </w:tcPr>
          <w:p w14:paraId="3688FF5E" w14:textId="77777777" w:rsidR="00D400B1" w:rsidRPr="00F1628A" w:rsidRDefault="00D400B1"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830" w:type="dxa"/>
            <w:tcBorders>
              <w:top w:val="single" w:sz="8" w:space="0" w:color="E8308A"/>
              <w:bottom w:val="single" w:sz="12" w:space="0" w:color="E8308A"/>
            </w:tcBorders>
          </w:tcPr>
          <w:p w14:paraId="40B97757" w14:textId="77777777" w:rsidR="00D400B1" w:rsidRPr="00F1628A" w:rsidRDefault="00D400B1"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830" w:type="dxa"/>
            <w:tcBorders>
              <w:top w:val="single" w:sz="8" w:space="0" w:color="E8308A"/>
              <w:bottom w:val="single" w:sz="12" w:space="0" w:color="E8308A"/>
            </w:tcBorders>
          </w:tcPr>
          <w:p w14:paraId="7800863D" w14:textId="1A3BC5B0" w:rsidR="00D400B1" w:rsidRPr="00F1628A" w:rsidRDefault="00D400B1"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D400B1" w:rsidRPr="006944E4" w14:paraId="55D37223" w14:textId="472AD117"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top w:val="single" w:sz="12" w:space="0" w:color="E8308A"/>
              <w:right w:val="single" w:sz="8" w:space="0" w:color="E8308A"/>
            </w:tcBorders>
          </w:tcPr>
          <w:p w14:paraId="51521CDD" w14:textId="1612B3A0"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EvaSys</w:t>
            </w:r>
          </w:p>
        </w:tc>
        <w:tc>
          <w:tcPr>
            <w:tcW w:w="831" w:type="dxa"/>
            <w:tcBorders>
              <w:top w:val="single" w:sz="12" w:space="0" w:color="E8308A"/>
              <w:left w:val="single" w:sz="8" w:space="0" w:color="E8308A"/>
            </w:tcBorders>
          </w:tcPr>
          <w:p w14:paraId="562A27B8" w14:textId="19BAE0F4"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830" w:type="dxa"/>
            <w:tcBorders>
              <w:top w:val="single" w:sz="12" w:space="0" w:color="E8308A"/>
            </w:tcBorders>
          </w:tcPr>
          <w:p w14:paraId="2A42AB17" w14:textId="1BB51032"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830" w:type="dxa"/>
            <w:tcBorders>
              <w:top w:val="single" w:sz="12" w:space="0" w:color="E8308A"/>
            </w:tcBorders>
          </w:tcPr>
          <w:p w14:paraId="5AAA64C0" w14:textId="5180C24E"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c>
          <w:tcPr>
            <w:tcW w:w="830" w:type="dxa"/>
            <w:tcBorders>
              <w:top w:val="single" w:sz="12" w:space="0" w:color="E8308A"/>
            </w:tcBorders>
          </w:tcPr>
          <w:p w14:paraId="55E7F9F5" w14:textId="6569C5E2"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33</w:t>
            </w:r>
          </w:p>
        </w:tc>
        <w:tc>
          <w:tcPr>
            <w:tcW w:w="830" w:type="dxa"/>
            <w:tcBorders>
              <w:top w:val="single" w:sz="12" w:space="0" w:color="E8308A"/>
            </w:tcBorders>
          </w:tcPr>
          <w:p w14:paraId="3F6D0E89" w14:textId="215377BA"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31</w:t>
            </w:r>
          </w:p>
        </w:tc>
        <w:tc>
          <w:tcPr>
            <w:tcW w:w="830" w:type="dxa"/>
            <w:tcBorders>
              <w:top w:val="single" w:sz="12" w:space="0" w:color="E8308A"/>
            </w:tcBorders>
          </w:tcPr>
          <w:p w14:paraId="50A42DCE" w14:textId="1A24D76A"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r>
      <w:tr w:rsidR="00D400B1" w:rsidRPr="006944E4" w14:paraId="08B9D1D2" w14:textId="457E187E"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2BCE96C9" w14:textId="582EE4A1"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Blackboard</w:t>
            </w:r>
          </w:p>
        </w:tc>
        <w:tc>
          <w:tcPr>
            <w:tcW w:w="831" w:type="dxa"/>
            <w:tcBorders>
              <w:left w:val="single" w:sz="8" w:space="0" w:color="E8308A"/>
            </w:tcBorders>
          </w:tcPr>
          <w:p w14:paraId="2F7B7057" w14:textId="6B50839E"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2D9192D9" w14:textId="5632BACC"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44BB4F1F" w14:textId="56D91897"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60D72C41" w14:textId="1B275EC5"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830" w:type="dxa"/>
          </w:tcPr>
          <w:p w14:paraId="39C9AB35" w14:textId="42637815"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830" w:type="dxa"/>
          </w:tcPr>
          <w:p w14:paraId="117E7FC1" w14:textId="7D029152" w:rsidR="00D400B1"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r>
      <w:tr w:rsidR="00D400B1" w:rsidRPr="006944E4" w14:paraId="73CDFC91" w14:textId="3CF7CAC2"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5BB3164A" w14:textId="6EAB270E"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Turnitin</w:t>
            </w:r>
          </w:p>
        </w:tc>
        <w:tc>
          <w:tcPr>
            <w:tcW w:w="831" w:type="dxa"/>
            <w:tcBorders>
              <w:left w:val="single" w:sz="8" w:space="0" w:color="E8308A"/>
            </w:tcBorders>
          </w:tcPr>
          <w:p w14:paraId="006B0D26" w14:textId="05DE4390"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25E40C60" w14:textId="3D649A15"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830" w:type="dxa"/>
          </w:tcPr>
          <w:p w14:paraId="38BB80BD" w14:textId="2CB15A36"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830" w:type="dxa"/>
          </w:tcPr>
          <w:p w14:paraId="0C46AB0B" w14:textId="377150DD"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830" w:type="dxa"/>
          </w:tcPr>
          <w:p w14:paraId="0E1C6EA9" w14:textId="29A01336"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830" w:type="dxa"/>
          </w:tcPr>
          <w:p w14:paraId="092A3E6F" w14:textId="7D0DB6CF"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D400B1" w:rsidRPr="006944E4" w14:paraId="75EC8ED1" w14:textId="34A9E684"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405F4934" w14:textId="1D4D28E8"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VLE</w:t>
            </w:r>
          </w:p>
        </w:tc>
        <w:tc>
          <w:tcPr>
            <w:tcW w:w="831" w:type="dxa"/>
            <w:tcBorders>
              <w:left w:val="single" w:sz="8" w:space="0" w:color="E8308A"/>
            </w:tcBorders>
          </w:tcPr>
          <w:p w14:paraId="2288138E" w14:textId="5A05C66D"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830" w:type="dxa"/>
          </w:tcPr>
          <w:p w14:paraId="5962E2E2" w14:textId="7A110DB0"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830" w:type="dxa"/>
          </w:tcPr>
          <w:p w14:paraId="41A6F010" w14:textId="6E3552EF"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830" w:type="dxa"/>
          </w:tcPr>
          <w:p w14:paraId="3C54683C" w14:textId="4B90CBCF"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830" w:type="dxa"/>
          </w:tcPr>
          <w:p w14:paraId="0D2F9826" w14:textId="2FA634C7"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830" w:type="dxa"/>
          </w:tcPr>
          <w:p w14:paraId="74FD26A6" w14:textId="16437589"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D400B1" w:rsidRPr="006944E4" w14:paraId="6877310F" w14:textId="2EC0A032"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0F2FDDCB" w14:textId="7A02FA61"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Bespoke/in-house</w:t>
            </w:r>
          </w:p>
        </w:tc>
        <w:tc>
          <w:tcPr>
            <w:tcW w:w="831" w:type="dxa"/>
            <w:tcBorders>
              <w:left w:val="single" w:sz="8" w:space="0" w:color="E8308A"/>
            </w:tcBorders>
          </w:tcPr>
          <w:p w14:paraId="3A5C5D95" w14:textId="10B0008A"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830" w:type="dxa"/>
          </w:tcPr>
          <w:p w14:paraId="047EF6BF" w14:textId="77B1AE9F"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830" w:type="dxa"/>
          </w:tcPr>
          <w:p w14:paraId="15CCBA28" w14:textId="67C54718"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c>
          <w:tcPr>
            <w:tcW w:w="830" w:type="dxa"/>
          </w:tcPr>
          <w:p w14:paraId="6A0E4FEB" w14:textId="7DC9B568"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830" w:type="dxa"/>
          </w:tcPr>
          <w:p w14:paraId="421CDDD6" w14:textId="688837C3"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830" w:type="dxa"/>
          </w:tcPr>
          <w:p w14:paraId="2ECE7B9A" w14:textId="4CD01F70" w:rsidR="00D400B1"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D400B1" w:rsidRPr="006944E4" w14:paraId="1493991E" w14:textId="426889D4"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3FA1EFE1" w14:textId="714AC893"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Bristol Online Surveys</w:t>
            </w:r>
          </w:p>
        </w:tc>
        <w:tc>
          <w:tcPr>
            <w:tcW w:w="831" w:type="dxa"/>
            <w:tcBorders>
              <w:left w:val="single" w:sz="8" w:space="0" w:color="E8308A"/>
            </w:tcBorders>
          </w:tcPr>
          <w:p w14:paraId="427C6600" w14:textId="0B57DE48"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3961F0FB" w14:textId="5B240CBC"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7D66A4FF" w14:textId="308DC44F"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830" w:type="dxa"/>
          </w:tcPr>
          <w:p w14:paraId="65D4C657" w14:textId="21E337D1"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2EC9F39D" w14:textId="68ADCC02"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830" w:type="dxa"/>
          </w:tcPr>
          <w:p w14:paraId="3F7C5D69" w14:textId="6E7854EC"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r>
      <w:tr w:rsidR="00D400B1" w:rsidRPr="006944E4" w14:paraId="0457D4B7" w14:textId="2118655B"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7D65C785" w14:textId="63F83502"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SITS</w:t>
            </w:r>
          </w:p>
        </w:tc>
        <w:tc>
          <w:tcPr>
            <w:tcW w:w="831" w:type="dxa"/>
            <w:tcBorders>
              <w:left w:val="single" w:sz="8" w:space="0" w:color="E8308A"/>
            </w:tcBorders>
          </w:tcPr>
          <w:p w14:paraId="44A43F4A" w14:textId="2C1F855F"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6C1CCB07" w14:textId="1E79159E"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7A5C0E2" w14:textId="5F3CA63D"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830" w:type="dxa"/>
          </w:tcPr>
          <w:p w14:paraId="1CE562F7" w14:textId="1CBF4F9D"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830" w:type="dxa"/>
          </w:tcPr>
          <w:p w14:paraId="27124E70" w14:textId="1BE00490"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3FF5103A" w14:textId="7C1BBC3C"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D400B1" w:rsidRPr="006944E4" w14:paraId="1614583E" w14:textId="377C5571"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38882289" w14:textId="649B9BD1"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Paper-based</w:t>
            </w:r>
          </w:p>
        </w:tc>
        <w:tc>
          <w:tcPr>
            <w:tcW w:w="831" w:type="dxa"/>
            <w:tcBorders>
              <w:left w:val="single" w:sz="8" w:space="0" w:color="E8308A"/>
            </w:tcBorders>
          </w:tcPr>
          <w:p w14:paraId="59A1A222" w14:textId="118BF0D4"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8D5CD51" w14:textId="3D8AFFE6"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D326389" w14:textId="3355B140"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012140B6" w14:textId="686824B9"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73BC3399" w14:textId="3A54A23C"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37E697C2" w14:textId="5BE0A8A5"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D400B1" w:rsidRPr="006944E4" w14:paraId="634F0520" w14:textId="2458C0CD"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2589F181" w14:textId="6300B9F9"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Qualtrics</w:t>
            </w:r>
          </w:p>
        </w:tc>
        <w:tc>
          <w:tcPr>
            <w:tcW w:w="831" w:type="dxa"/>
            <w:tcBorders>
              <w:left w:val="single" w:sz="8" w:space="0" w:color="E8308A"/>
            </w:tcBorders>
          </w:tcPr>
          <w:p w14:paraId="3802B76F" w14:textId="3CB8F57E"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5B43E16F" w14:textId="310DBEA1"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562C3D6F" w14:textId="5F5B4C32"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830" w:type="dxa"/>
          </w:tcPr>
          <w:p w14:paraId="7A3DAA8E" w14:textId="722306D3"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2AC5049F" w14:textId="092728F4"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7BE92B58" w14:textId="3E5AC2E7"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D400B1" w:rsidRPr="006944E4" w14:paraId="7687C642" w14:textId="3B30DBFC"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698493C2" w14:textId="385E15E1"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ReMark</w:t>
            </w:r>
          </w:p>
        </w:tc>
        <w:tc>
          <w:tcPr>
            <w:tcW w:w="831" w:type="dxa"/>
            <w:tcBorders>
              <w:left w:val="single" w:sz="8" w:space="0" w:color="E8308A"/>
            </w:tcBorders>
          </w:tcPr>
          <w:p w14:paraId="1E257257" w14:textId="440D8ACE"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1DA0268F" w14:textId="5927042D"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3F40335" w14:textId="252A0A29"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632BD820" w14:textId="6DC5B962"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40F3598" w14:textId="3FA8D45C"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5C7426B1" w14:textId="4AE7B1D3"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D400B1" w:rsidRPr="006944E4" w14:paraId="71070225" w14:textId="6EFD2D77"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51CDBB1A" w14:textId="02F8AA11"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SnapSurveys</w:t>
            </w:r>
          </w:p>
        </w:tc>
        <w:tc>
          <w:tcPr>
            <w:tcW w:w="831" w:type="dxa"/>
            <w:tcBorders>
              <w:left w:val="single" w:sz="8" w:space="0" w:color="E8308A"/>
            </w:tcBorders>
          </w:tcPr>
          <w:p w14:paraId="5C8FA84A" w14:textId="7436706D"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0E38028A" w14:textId="4C081C03"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15C631F1" w14:textId="7E621115"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6F769ACD" w14:textId="25624F25"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341DA9C7" w14:textId="0A4D3F15"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01C60DEB" w14:textId="5079C8EB"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D400B1" w:rsidRPr="006944E4" w14:paraId="3D5B8076" w14:textId="2610A233"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34EA30E4" w14:textId="6D76E860"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Various</w:t>
            </w:r>
          </w:p>
        </w:tc>
        <w:tc>
          <w:tcPr>
            <w:tcW w:w="831" w:type="dxa"/>
            <w:tcBorders>
              <w:left w:val="single" w:sz="8" w:space="0" w:color="E8308A"/>
            </w:tcBorders>
          </w:tcPr>
          <w:p w14:paraId="17626097" w14:textId="54B599EA"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34203874" w14:textId="53B61B2F"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53228B70" w14:textId="38623034"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830" w:type="dxa"/>
          </w:tcPr>
          <w:p w14:paraId="6F4C2499" w14:textId="1388471E"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830" w:type="dxa"/>
          </w:tcPr>
          <w:p w14:paraId="5724E469" w14:textId="6C58D934"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830" w:type="dxa"/>
          </w:tcPr>
          <w:p w14:paraId="672B5059" w14:textId="2791989A"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r>
      <w:tr w:rsidR="00D400B1" w:rsidRPr="006944E4" w14:paraId="6F241F60" w14:textId="03B664AA"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7A5C136B" w14:textId="40C67A86"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Other</w:t>
            </w:r>
          </w:p>
        </w:tc>
        <w:tc>
          <w:tcPr>
            <w:tcW w:w="831" w:type="dxa"/>
            <w:tcBorders>
              <w:left w:val="single" w:sz="8" w:space="0" w:color="E8308A"/>
            </w:tcBorders>
          </w:tcPr>
          <w:p w14:paraId="3961E6EF" w14:textId="4119D998"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7BE52A6C" w14:textId="5BE25E0C"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1997C01" w14:textId="06D29CA9"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1836F521" w14:textId="5C61C48A"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830" w:type="dxa"/>
          </w:tcPr>
          <w:p w14:paraId="0F66A066" w14:textId="667EA77C"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830" w:type="dxa"/>
          </w:tcPr>
          <w:p w14:paraId="07408AAE" w14:textId="23EC292C"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D400B1" w:rsidRPr="006944E4" w14:paraId="4D0827B7" w14:textId="5214DC2C"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bottom w:val="single" w:sz="12" w:space="0" w:color="E8308A"/>
              <w:right w:val="single" w:sz="8" w:space="0" w:color="E8308A"/>
            </w:tcBorders>
          </w:tcPr>
          <w:p w14:paraId="57D49A2A" w14:textId="78CAD8CC" w:rsidR="00D400B1" w:rsidRPr="00F82618" w:rsidRDefault="00D400B1" w:rsidP="00D400B1">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None</w:t>
            </w:r>
          </w:p>
        </w:tc>
        <w:tc>
          <w:tcPr>
            <w:tcW w:w="831" w:type="dxa"/>
            <w:tcBorders>
              <w:left w:val="single" w:sz="8" w:space="0" w:color="E8308A"/>
              <w:bottom w:val="single" w:sz="12" w:space="0" w:color="E8308A"/>
            </w:tcBorders>
          </w:tcPr>
          <w:p w14:paraId="122B1381" w14:textId="308B654C"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Borders>
              <w:bottom w:val="single" w:sz="12" w:space="0" w:color="E8308A"/>
            </w:tcBorders>
          </w:tcPr>
          <w:p w14:paraId="1997F1F7" w14:textId="6E621EEC"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830" w:type="dxa"/>
            <w:tcBorders>
              <w:bottom w:val="single" w:sz="12" w:space="0" w:color="E8308A"/>
            </w:tcBorders>
          </w:tcPr>
          <w:p w14:paraId="752A49BF" w14:textId="225392E4"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830" w:type="dxa"/>
            <w:tcBorders>
              <w:bottom w:val="single" w:sz="12" w:space="0" w:color="E8308A"/>
            </w:tcBorders>
          </w:tcPr>
          <w:p w14:paraId="725C2D5A" w14:textId="0752094B"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830" w:type="dxa"/>
            <w:tcBorders>
              <w:bottom w:val="single" w:sz="12" w:space="0" w:color="E8308A"/>
            </w:tcBorders>
          </w:tcPr>
          <w:p w14:paraId="5544D765" w14:textId="0674D84C"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28</w:t>
            </w:r>
          </w:p>
        </w:tc>
        <w:tc>
          <w:tcPr>
            <w:tcW w:w="830" w:type="dxa"/>
            <w:tcBorders>
              <w:bottom w:val="single" w:sz="12" w:space="0" w:color="E8308A"/>
            </w:tcBorders>
          </w:tcPr>
          <w:p w14:paraId="054F6F36" w14:textId="4B9A9AC6" w:rsidR="00D400B1" w:rsidRPr="003E23D9"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r>
      <w:tr w:rsidR="00D400B1" w14:paraId="0C16FAF5" w14:textId="536A1B52"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top w:val="single" w:sz="12" w:space="0" w:color="E8308A"/>
              <w:bottom w:val="single" w:sz="8" w:space="0" w:color="E8308A"/>
              <w:right w:val="single" w:sz="8" w:space="0" w:color="E8308A"/>
            </w:tcBorders>
          </w:tcPr>
          <w:p w14:paraId="4CE87225" w14:textId="77777777" w:rsidR="00D400B1" w:rsidRPr="00294CEE" w:rsidRDefault="00D400B1" w:rsidP="00D400B1">
            <w:pPr>
              <w:pStyle w:val="tab1"/>
              <w:rPr>
                <w:rFonts w:asciiTheme="minorHAnsi" w:hAnsiTheme="minorHAnsi"/>
                <w:i/>
                <w:color w:val="625BC4"/>
                <w:sz w:val="20"/>
              </w:rPr>
            </w:pPr>
            <w:r w:rsidRPr="00294CEE">
              <w:rPr>
                <w:rFonts w:asciiTheme="minorHAnsi" w:hAnsiTheme="minorHAnsi"/>
                <w:i/>
                <w:color w:val="625BC4"/>
                <w:sz w:val="20"/>
              </w:rPr>
              <w:t>Total respondents</w:t>
            </w:r>
          </w:p>
        </w:tc>
        <w:tc>
          <w:tcPr>
            <w:tcW w:w="831" w:type="dxa"/>
            <w:tcBorders>
              <w:top w:val="single" w:sz="12" w:space="0" w:color="E8308A"/>
              <w:left w:val="single" w:sz="8" w:space="0" w:color="E8308A"/>
              <w:bottom w:val="single" w:sz="8" w:space="0" w:color="E8308A"/>
            </w:tcBorders>
          </w:tcPr>
          <w:p w14:paraId="0C6FC70B" w14:textId="48B4A4A8" w:rsidR="00D400B1" w:rsidRPr="00D400B1"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D400B1">
              <w:rPr>
                <w:rFonts w:ascii="FSAlbert" w:hAnsi="FSAlbert" w:cs="Calibri"/>
                <w:i/>
                <w:iCs/>
                <w:color w:val="333331"/>
                <w:sz w:val="20"/>
              </w:rPr>
              <w:t>40</w:t>
            </w:r>
          </w:p>
        </w:tc>
        <w:tc>
          <w:tcPr>
            <w:tcW w:w="830" w:type="dxa"/>
            <w:tcBorders>
              <w:top w:val="single" w:sz="12" w:space="0" w:color="E8308A"/>
              <w:bottom w:val="single" w:sz="8" w:space="0" w:color="E8308A"/>
            </w:tcBorders>
          </w:tcPr>
          <w:p w14:paraId="37339D0E" w14:textId="6AD119EF" w:rsidR="00D400B1" w:rsidRPr="00D400B1"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D400B1">
              <w:rPr>
                <w:rFonts w:ascii="FSAlbert" w:hAnsi="FSAlbert" w:cs="Calibri"/>
                <w:i/>
                <w:iCs/>
                <w:color w:val="333331"/>
                <w:sz w:val="20"/>
              </w:rPr>
              <w:t>82</w:t>
            </w:r>
          </w:p>
        </w:tc>
        <w:tc>
          <w:tcPr>
            <w:tcW w:w="830" w:type="dxa"/>
            <w:tcBorders>
              <w:top w:val="single" w:sz="12" w:space="0" w:color="E8308A"/>
              <w:bottom w:val="single" w:sz="8" w:space="0" w:color="E8308A"/>
            </w:tcBorders>
          </w:tcPr>
          <w:p w14:paraId="521CF46E" w14:textId="1B9D3878" w:rsidR="00D400B1" w:rsidRPr="00D400B1"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D400B1">
              <w:rPr>
                <w:rFonts w:ascii="FSAlbert" w:hAnsi="FSAlbert" w:cs="Calibri"/>
                <w:i/>
                <w:iCs/>
                <w:color w:val="333331"/>
                <w:sz w:val="20"/>
              </w:rPr>
              <w:t>106</w:t>
            </w:r>
          </w:p>
        </w:tc>
        <w:tc>
          <w:tcPr>
            <w:tcW w:w="830" w:type="dxa"/>
            <w:tcBorders>
              <w:top w:val="single" w:sz="12" w:space="0" w:color="E8308A"/>
              <w:bottom w:val="single" w:sz="8" w:space="0" w:color="E8308A"/>
            </w:tcBorders>
          </w:tcPr>
          <w:p w14:paraId="3BDA11B4" w14:textId="0BE11040" w:rsidR="00D400B1" w:rsidRPr="00D400B1"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D400B1">
              <w:rPr>
                <w:rFonts w:ascii="FSAlbert" w:hAnsi="FSAlbert" w:cs="Calibri"/>
                <w:i/>
                <w:iCs/>
                <w:color w:val="333331"/>
                <w:sz w:val="20"/>
              </w:rPr>
              <w:t>115</w:t>
            </w:r>
          </w:p>
        </w:tc>
        <w:tc>
          <w:tcPr>
            <w:tcW w:w="830" w:type="dxa"/>
            <w:tcBorders>
              <w:top w:val="single" w:sz="12" w:space="0" w:color="E8308A"/>
              <w:bottom w:val="single" w:sz="8" w:space="0" w:color="E8308A"/>
            </w:tcBorders>
          </w:tcPr>
          <w:p w14:paraId="37E5F5E4" w14:textId="2CE8AD13" w:rsidR="00D400B1" w:rsidRPr="00D400B1"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D400B1">
              <w:rPr>
                <w:rFonts w:ascii="FSAlbert" w:hAnsi="FSAlbert" w:cs="Calibri"/>
                <w:i/>
                <w:iCs/>
                <w:color w:val="333331"/>
                <w:sz w:val="20"/>
              </w:rPr>
              <w:t>109</w:t>
            </w:r>
          </w:p>
        </w:tc>
        <w:tc>
          <w:tcPr>
            <w:tcW w:w="830" w:type="dxa"/>
            <w:tcBorders>
              <w:top w:val="single" w:sz="12" w:space="0" w:color="E8308A"/>
              <w:bottom w:val="single" w:sz="8" w:space="0" w:color="E8308A"/>
            </w:tcBorders>
          </w:tcPr>
          <w:p w14:paraId="28A6F52D" w14:textId="75446B38" w:rsidR="00D400B1" w:rsidRPr="00D400B1" w:rsidRDefault="00D400B1" w:rsidP="00D400B1">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D400B1">
              <w:rPr>
                <w:rFonts w:ascii="FSAlbert" w:hAnsi="FSAlbert" w:cs="Calibri"/>
                <w:i/>
                <w:iCs/>
                <w:color w:val="333331"/>
                <w:sz w:val="20"/>
              </w:rPr>
              <w:t>94</w:t>
            </w:r>
          </w:p>
        </w:tc>
      </w:tr>
    </w:tbl>
    <w:p w14:paraId="68A63549" w14:textId="0D2A892F" w:rsidR="002D5E7B" w:rsidRDefault="00D400B1" w:rsidP="001E5713">
      <w:pPr>
        <w:pStyle w:val="BodyText"/>
        <w:spacing w:before="200" w:after="200"/>
        <w:rPr>
          <w:rFonts w:asciiTheme="minorHAnsi" w:hAnsiTheme="minorHAnsi"/>
          <w:color w:val="333331"/>
        </w:rPr>
      </w:pPr>
      <w:r w:rsidRPr="00D400B1">
        <w:rPr>
          <w:rFonts w:asciiTheme="minorHAnsi" w:hAnsiTheme="minorHAnsi"/>
          <w:color w:val="333331"/>
        </w:rPr>
        <w:t xml:space="preserve">Table 16 shows that EvaSys has been the most popular </w:t>
      </w:r>
      <w:r w:rsidR="001E5713">
        <w:rPr>
          <w:rFonts w:asciiTheme="minorHAnsi" w:hAnsiTheme="minorHAnsi"/>
          <w:color w:val="333331"/>
        </w:rPr>
        <w:t>s</w:t>
      </w:r>
      <w:r w:rsidRPr="00D400B1">
        <w:rPr>
          <w:rFonts w:asciiTheme="minorHAnsi" w:hAnsiTheme="minorHAnsi"/>
          <w:color w:val="333331"/>
        </w:rPr>
        <w:t xml:space="preserve">tudent </w:t>
      </w:r>
      <w:r w:rsidR="001E5713">
        <w:rPr>
          <w:rFonts w:asciiTheme="minorHAnsi" w:hAnsiTheme="minorHAnsi"/>
          <w:color w:val="333331"/>
        </w:rPr>
        <w:t>e</w:t>
      </w:r>
      <w:r w:rsidRPr="00D400B1">
        <w:rPr>
          <w:rFonts w:asciiTheme="minorHAnsi" w:hAnsiTheme="minorHAnsi"/>
          <w:color w:val="333331"/>
        </w:rPr>
        <w:t xml:space="preserve">valuation of </w:t>
      </w:r>
      <w:r w:rsidR="001E5713">
        <w:rPr>
          <w:rFonts w:asciiTheme="minorHAnsi" w:hAnsiTheme="minorHAnsi"/>
          <w:color w:val="333331"/>
        </w:rPr>
        <w:t>t</w:t>
      </w:r>
      <w:r w:rsidRPr="00D400B1">
        <w:rPr>
          <w:rFonts w:asciiTheme="minorHAnsi" w:hAnsiTheme="minorHAnsi"/>
          <w:color w:val="333331"/>
        </w:rPr>
        <w:t xml:space="preserve">eaching </w:t>
      </w:r>
      <w:r w:rsidR="001E5713">
        <w:rPr>
          <w:rFonts w:asciiTheme="minorHAnsi" w:hAnsiTheme="minorHAnsi"/>
          <w:color w:val="333331"/>
        </w:rPr>
        <w:t>s</w:t>
      </w:r>
      <w:r w:rsidRPr="00D400B1">
        <w:rPr>
          <w:rFonts w:asciiTheme="minorHAnsi" w:hAnsiTheme="minorHAnsi"/>
          <w:color w:val="333331"/>
        </w:rPr>
        <w:t xml:space="preserve">oftware since 2014, with 29 respondents (31%) reporting it was the </w:t>
      </w:r>
      <w:r w:rsidR="00A0482C">
        <w:rPr>
          <w:rFonts w:asciiTheme="minorHAnsi" w:hAnsiTheme="minorHAnsi"/>
          <w:color w:val="333331"/>
        </w:rPr>
        <w:t xml:space="preserve">core </w:t>
      </w:r>
      <w:r w:rsidRPr="00D400B1">
        <w:rPr>
          <w:rFonts w:asciiTheme="minorHAnsi" w:hAnsiTheme="minorHAnsi"/>
          <w:color w:val="333331"/>
        </w:rPr>
        <w:t>system at their institution in the most recent year. This was followed by those respondents indicating that the</w:t>
      </w:r>
      <w:r w:rsidR="00A0482C">
        <w:rPr>
          <w:rFonts w:asciiTheme="minorHAnsi" w:hAnsiTheme="minorHAnsi"/>
          <w:color w:val="333331"/>
        </w:rPr>
        <w:t>y</w:t>
      </w:r>
      <w:r w:rsidRPr="00D400B1">
        <w:rPr>
          <w:rFonts w:asciiTheme="minorHAnsi" w:hAnsiTheme="minorHAnsi"/>
          <w:color w:val="333331"/>
        </w:rPr>
        <w:t xml:space="preserve"> did not use </w:t>
      </w:r>
      <w:r w:rsidR="001E5713">
        <w:rPr>
          <w:rFonts w:asciiTheme="minorHAnsi" w:hAnsiTheme="minorHAnsi"/>
          <w:color w:val="333331"/>
        </w:rPr>
        <w:t>s</w:t>
      </w:r>
      <w:r w:rsidRPr="00D400B1">
        <w:rPr>
          <w:rFonts w:asciiTheme="minorHAnsi" w:hAnsiTheme="minorHAnsi"/>
          <w:color w:val="333331"/>
        </w:rPr>
        <w:t xml:space="preserve">tudent </w:t>
      </w:r>
      <w:r w:rsidR="001E5713">
        <w:rPr>
          <w:rFonts w:asciiTheme="minorHAnsi" w:hAnsiTheme="minorHAnsi"/>
          <w:color w:val="333331"/>
        </w:rPr>
        <w:t>e</w:t>
      </w:r>
      <w:r w:rsidRPr="00D400B1">
        <w:rPr>
          <w:rFonts w:asciiTheme="minorHAnsi" w:hAnsiTheme="minorHAnsi"/>
          <w:color w:val="333331"/>
        </w:rPr>
        <w:t xml:space="preserve">valuation of </w:t>
      </w:r>
      <w:r w:rsidR="001E5713">
        <w:rPr>
          <w:rFonts w:asciiTheme="minorHAnsi" w:hAnsiTheme="minorHAnsi"/>
          <w:color w:val="333331"/>
        </w:rPr>
        <w:t>t</w:t>
      </w:r>
      <w:r w:rsidRPr="00D400B1">
        <w:rPr>
          <w:rFonts w:asciiTheme="minorHAnsi" w:hAnsiTheme="minorHAnsi"/>
          <w:color w:val="333331"/>
        </w:rPr>
        <w:t xml:space="preserve">eaching </w:t>
      </w:r>
      <w:r w:rsidR="001E5713">
        <w:rPr>
          <w:rFonts w:asciiTheme="minorHAnsi" w:hAnsiTheme="minorHAnsi"/>
          <w:color w:val="333331"/>
        </w:rPr>
        <w:t>s</w:t>
      </w:r>
      <w:r w:rsidRPr="00D400B1">
        <w:rPr>
          <w:rFonts w:asciiTheme="minorHAnsi" w:hAnsiTheme="minorHAnsi"/>
          <w:color w:val="333331"/>
        </w:rPr>
        <w:t xml:space="preserve">oftware in 2019 (14 respondents, 14.9%), those institutions indicating that they used various systems (9 respondents, 9.6%) and Blackboard (7 respondents, 7.4%). As with </w:t>
      </w:r>
      <w:r w:rsidR="001E5713">
        <w:rPr>
          <w:rFonts w:asciiTheme="minorHAnsi" w:hAnsiTheme="minorHAnsi"/>
          <w:color w:val="333331"/>
        </w:rPr>
        <w:t>c</w:t>
      </w:r>
      <w:r w:rsidRPr="00D400B1">
        <w:rPr>
          <w:rFonts w:asciiTheme="minorHAnsi" w:hAnsiTheme="minorHAnsi"/>
          <w:color w:val="333331"/>
        </w:rPr>
        <w:t xml:space="preserve">urriculum </w:t>
      </w:r>
      <w:r w:rsidR="001E5713">
        <w:rPr>
          <w:rFonts w:asciiTheme="minorHAnsi" w:hAnsiTheme="minorHAnsi"/>
          <w:color w:val="333331"/>
        </w:rPr>
        <w:t>m</w:t>
      </w:r>
      <w:r w:rsidRPr="00D400B1">
        <w:rPr>
          <w:rFonts w:asciiTheme="minorHAnsi" w:hAnsiTheme="minorHAnsi"/>
          <w:color w:val="333331"/>
        </w:rPr>
        <w:t xml:space="preserve">anagement </w:t>
      </w:r>
      <w:r w:rsidR="001E5713">
        <w:rPr>
          <w:rFonts w:asciiTheme="minorHAnsi" w:hAnsiTheme="minorHAnsi"/>
          <w:color w:val="333331"/>
        </w:rPr>
        <w:t>s</w:t>
      </w:r>
      <w:r w:rsidRPr="00D400B1">
        <w:rPr>
          <w:rFonts w:asciiTheme="minorHAnsi" w:hAnsiTheme="minorHAnsi"/>
          <w:color w:val="333331"/>
        </w:rPr>
        <w:t xml:space="preserve">ystems, a bespoke/in-house system for </w:t>
      </w:r>
      <w:r w:rsidR="001E5713">
        <w:rPr>
          <w:rFonts w:asciiTheme="minorHAnsi" w:hAnsiTheme="minorHAnsi"/>
          <w:color w:val="333331"/>
        </w:rPr>
        <w:t>s</w:t>
      </w:r>
      <w:r w:rsidRPr="00D400B1">
        <w:rPr>
          <w:rFonts w:asciiTheme="minorHAnsi" w:hAnsiTheme="minorHAnsi"/>
          <w:color w:val="333331"/>
        </w:rPr>
        <w:t xml:space="preserve">tudent </w:t>
      </w:r>
      <w:r w:rsidR="001E5713">
        <w:rPr>
          <w:rFonts w:asciiTheme="minorHAnsi" w:hAnsiTheme="minorHAnsi"/>
          <w:color w:val="333331"/>
        </w:rPr>
        <w:t>e</w:t>
      </w:r>
      <w:r w:rsidRPr="00D400B1">
        <w:rPr>
          <w:rFonts w:asciiTheme="minorHAnsi" w:hAnsiTheme="minorHAnsi"/>
          <w:color w:val="333331"/>
        </w:rPr>
        <w:t xml:space="preserve">valuation of </w:t>
      </w:r>
      <w:r w:rsidR="001E5713">
        <w:rPr>
          <w:rFonts w:asciiTheme="minorHAnsi" w:hAnsiTheme="minorHAnsi"/>
          <w:color w:val="333331"/>
        </w:rPr>
        <w:t>t</w:t>
      </w:r>
      <w:r w:rsidRPr="00D400B1">
        <w:rPr>
          <w:rFonts w:asciiTheme="minorHAnsi" w:hAnsiTheme="minorHAnsi"/>
          <w:color w:val="333331"/>
        </w:rPr>
        <w:t xml:space="preserve">eaching </w:t>
      </w:r>
      <w:r w:rsidR="001E5713">
        <w:rPr>
          <w:rFonts w:asciiTheme="minorHAnsi" w:hAnsiTheme="minorHAnsi"/>
          <w:color w:val="333331"/>
        </w:rPr>
        <w:t>s</w:t>
      </w:r>
      <w:r w:rsidRPr="00D400B1">
        <w:rPr>
          <w:rFonts w:asciiTheme="minorHAnsi" w:hAnsiTheme="minorHAnsi"/>
          <w:color w:val="333331"/>
        </w:rPr>
        <w:t xml:space="preserve">oftware appears to be decreasing in popularity from the second most popular system at responding institutions in 2014 (12 respondents, 30%)  to five respondents (5.3%) indicating it </w:t>
      </w:r>
      <w:r w:rsidR="00797B97">
        <w:rPr>
          <w:rFonts w:asciiTheme="minorHAnsi" w:hAnsiTheme="minorHAnsi"/>
          <w:color w:val="333331"/>
        </w:rPr>
        <w:t>was</w:t>
      </w:r>
      <w:r w:rsidRPr="00D400B1">
        <w:rPr>
          <w:rFonts w:asciiTheme="minorHAnsi" w:hAnsiTheme="minorHAnsi"/>
          <w:color w:val="333331"/>
        </w:rPr>
        <w:t xml:space="preserve"> the system </w:t>
      </w:r>
      <w:r w:rsidR="001E5713">
        <w:rPr>
          <w:rFonts w:asciiTheme="minorHAnsi" w:hAnsiTheme="minorHAnsi"/>
          <w:color w:val="333331"/>
        </w:rPr>
        <w:t xml:space="preserve">at their institution </w:t>
      </w:r>
      <w:r w:rsidRPr="00D400B1">
        <w:rPr>
          <w:rFonts w:asciiTheme="minorHAnsi" w:hAnsiTheme="minorHAnsi"/>
          <w:color w:val="333331"/>
        </w:rPr>
        <w:t>in 2019</w:t>
      </w:r>
      <w:r w:rsidR="006F231B">
        <w:rPr>
          <w:rFonts w:asciiTheme="minorHAnsi" w:hAnsiTheme="minorHAnsi"/>
          <w:color w:val="333331"/>
        </w:rPr>
        <w:t xml:space="preserve"> (Figure 16)</w:t>
      </w:r>
      <w:r w:rsidRPr="00D400B1">
        <w:rPr>
          <w:rFonts w:asciiTheme="minorHAnsi" w:hAnsiTheme="minorHAnsi"/>
          <w:color w:val="333331"/>
        </w:rPr>
        <w:t xml:space="preserve">. It is important to note that </w:t>
      </w:r>
      <w:r w:rsidR="00A0482C">
        <w:rPr>
          <w:rFonts w:asciiTheme="minorHAnsi" w:hAnsiTheme="minorHAnsi"/>
          <w:color w:val="333331"/>
        </w:rPr>
        <w:t>several</w:t>
      </w:r>
      <w:r w:rsidRPr="00D400B1">
        <w:rPr>
          <w:rFonts w:asciiTheme="minorHAnsi" w:hAnsiTheme="minorHAnsi"/>
          <w:color w:val="333331"/>
        </w:rPr>
        <w:t xml:space="preserve"> institutions did not answer this question in 2014 </w:t>
      </w:r>
      <w:r w:rsidR="00A0482C">
        <w:rPr>
          <w:rFonts w:asciiTheme="minorHAnsi" w:hAnsiTheme="minorHAnsi"/>
          <w:color w:val="333331"/>
        </w:rPr>
        <w:t xml:space="preserve">rather than indicating ‘none’ </w:t>
      </w:r>
      <w:r w:rsidRPr="00D400B1">
        <w:rPr>
          <w:rFonts w:asciiTheme="minorHAnsi" w:hAnsiTheme="minorHAnsi"/>
          <w:color w:val="333331"/>
        </w:rPr>
        <w:t xml:space="preserve">and this will have an impact on the proportions of respondents for the </w:t>
      </w:r>
      <w:r w:rsidR="00A0482C">
        <w:rPr>
          <w:rFonts w:asciiTheme="minorHAnsi" w:hAnsiTheme="minorHAnsi"/>
          <w:color w:val="333331"/>
        </w:rPr>
        <w:t>individual</w:t>
      </w:r>
      <w:r w:rsidRPr="00D400B1">
        <w:rPr>
          <w:rFonts w:asciiTheme="minorHAnsi" w:hAnsiTheme="minorHAnsi"/>
          <w:color w:val="333331"/>
        </w:rPr>
        <w:t xml:space="preserve"> systems</w:t>
      </w:r>
      <w:r w:rsidR="006F231B">
        <w:rPr>
          <w:rFonts w:asciiTheme="minorHAnsi" w:hAnsiTheme="minorHAnsi"/>
          <w:color w:val="333331"/>
        </w:rPr>
        <w:t xml:space="preserve"> in that year</w:t>
      </w:r>
      <w:r w:rsidRPr="00D400B1">
        <w:rPr>
          <w:rFonts w:asciiTheme="minorHAnsi" w:hAnsiTheme="minorHAnsi"/>
          <w:color w:val="333331"/>
        </w:rPr>
        <w:t>.</w:t>
      </w:r>
    </w:p>
    <w:p w14:paraId="4B5718C5" w14:textId="7F775762" w:rsidR="00194424" w:rsidRPr="003E23D9" w:rsidRDefault="00194424" w:rsidP="001E5713">
      <w:pPr>
        <w:pStyle w:val="CaptionFig"/>
        <w:spacing w:before="120" w:after="40"/>
        <w:ind w:left="1259" w:hanging="1259"/>
        <w:rPr>
          <w:color w:val="625BC4"/>
        </w:rPr>
      </w:pPr>
      <w:r w:rsidRPr="003E23D9">
        <w:rPr>
          <w:color w:val="625BC4"/>
        </w:rPr>
        <w:t xml:space="preserve">Figure 16 Trends in the </w:t>
      </w:r>
      <w:r w:rsidR="00C31548">
        <w:rPr>
          <w:color w:val="625BC4"/>
        </w:rPr>
        <w:t>4</w:t>
      </w:r>
      <w:r w:rsidRPr="003E23D9">
        <w:rPr>
          <w:color w:val="625BC4"/>
        </w:rPr>
        <w:t xml:space="preserve"> most popular Student Evaluat</w:t>
      </w:r>
      <w:r w:rsidR="003E23D9" w:rsidRPr="003E23D9">
        <w:rPr>
          <w:color w:val="625BC4"/>
        </w:rPr>
        <w:t>ion of Teaching Software of 201</w:t>
      </w:r>
      <w:r w:rsidR="00D400B1">
        <w:rPr>
          <w:color w:val="625BC4"/>
        </w:rPr>
        <w:t>9</w:t>
      </w:r>
    </w:p>
    <w:p w14:paraId="675E22F1" w14:textId="7C3E7316" w:rsidR="00194424" w:rsidRPr="00194424" w:rsidRDefault="00761D7A" w:rsidP="00861F03">
      <w:pPr>
        <w:pStyle w:val="pict"/>
      </w:pPr>
      <w:r>
        <w:rPr>
          <w:noProof/>
        </w:rPr>
        <w:drawing>
          <wp:inline distT="0" distB="0" distL="0" distR="0" wp14:anchorId="02D1FEBE" wp14:editId="1EA07BBD">
            <wp:extent cx="5939790" cy="2571750"/>
            <wp:effectExtent l="0" t="0" r="3810" b="0"/>
            <wp:docPr id="38" name="Chart 38" descr="Line chart showing the four most popular Student evaluation of Teaching software in 2019 over the five-year period 2014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8EB53AB3-2F64-46B0-B374-1385378460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16F6E8A" w14:textId="77777777" w:rsidR="00194424" w:rsidRPr="003E23D9" w:rsidRDefault="00194424" w:rsidP="00194424">
      <w:pPr>
        <w:pStyle w:val="Heading1"/>
        <w:spacing w:before="160" w:after="160"/>
        <w:rPr>
          <w:rFonts w:asciiTheme="majorHAnsi" w:hAnsiTheme="majorHAnsi"/>
          <w:color w:val="E8308A"/>
          <w:sz w:val="36"/>
          <w:szCs w:val="36"/>
        </w:rPr>
      </w:pPr>
      <w:bookmarkStart w:id="26" w:name="_Toc36788381"/>
      <w:r w:rsidRPr="003E23D9">
        <w:rPr>
          <w:rFonts w:asciiTheme="majorHAnsi" w:hAnsiTheme="majorHAnsi"/>
          <w:color w:val="E8308A"/>
          <w:sz w:val="36"/>
          <w:szCs w:val="36"/>
        </w:rPr>
        <w:lastRenderedPageBreak/>
        <w:t>Current Research Information System (CRIS)</w:t>
      </w:r>
      <w:bookmarkEnd w:id="26"/>
    </w:p>
    <w:p w14:paraId="4AF068B1" w14:textId="1B570842" w:rsidR="00194424" w:rsidRPr="003E23D9" w:rsidRDefault="00194424" w:rsidP="00194424">
      <w:pPr>
        <w:pStyle w:val="CaptionTable"/>
        <w:spacing w:before="240" w:after="60"/>
        <w:ind w:left="1134" w:hanging="1134"/>
        <w:rPr>
          <w:rFonts w:asciiTheme="minorHAnsi" w:hAnsiTheme="minorHAnsi"/>
          <w:color w:val="625BC4"/>
        </w:rPr>
      </w:pPr>
      <w:r w:rsidRPr="003E23D9">
        <w:rPr>
          <w:rFonts w:asciiTheme="minorHAnsi" w:hAnsiTheme="minorHAnsi"/>
          <w:color w:val="625BC4"/>
        </w:rPr>
        <w:t xml:space="preserve">Table </w:t>
      </w:r>
      <w:r w:rsidR="00A31DB5" w:rsidRPr="003E23D9">
        <w:rPr>
          <w:rFonts w:asciiTheme="minorHAnsi" w:hAnsiTheme="minorHAnsi"/>
          <w:color w:val="625BC4"/>
        </w:rPr>
        <w:fldChar w:fldCharType="begin"/>
      </w:r>
      <w:r w:rsidR="00A31DB5" w:rsidRPr="003E23D9">
        <w:rPr>
          <w:rFonts w:asciiTheme="minorHAnsi" w:hAnsiTheme="minorHAnsi"/>
          <w:color w:val="625BC4"/>
        </w:rPr>
        <w:instrText xml:space="preserve"> SEQ Table \* ARABIC </w:instrText>
      </w:r>
      <w:r w:rsidR="00A31DB5" w:rsidRPr="003E23D9">
        <w:rPr>
          <w:rFonts w:asciiTheme="minorHAnsi" w:hAnsiTheme="minorHAnsi"/>
          <w:color w:val="625BC4"/>
        </w:rPr>
        <w:fldChar w:fldCharType="separate"/>
      </w:r>
      <w:r w:rsidR="0053287E">
        <w:rPr>
          <w:rFonts w:asciiTheme="minorHAnsi" w:hAnsiTheme="minorHAnsi"/>
          <w:noProof/>
          <w:color w:val="625BC4"/>
        </w:rPr>
        <w:t>17</w:t>
      </w:r>
      <w:r w:rsidR="00A31DB5" w:rsidRPr="003E23D9">
        <w:rPr>
          <w:rFonts w:asciiTheme="minorHAnsi" w:hAnsiTheme="minorHAnsi"/>
          <w:noProof/>
          <w:color w:val="625BC4"/>
        </w:rPr>
        <w:fldChar w:fldCharType="end"/>
      </w:r>
      <w:r w:rsidRPr="003E23D9">
        <w:rPr>
          <w:rFonts w:asciiTheme="minorHAnsi" w:hAnsiTheme="minorHAnsi"/>
          <w:color w:val="625BC4"/>
        </w:rPr>
        <w:tab/>
        <w:t>Current Resear</w:t>
      </w:r>
      <w:r w:rsidR="003E23D9" w:rsidRPr="003E23D9">
        <w:rPr>
          <w:rFonts w:asciiTheme="minorHAnsi" w:hAnsiTheme="minorHAnsi"/>
          <w:color w:val="625BC4"/>
        </w:rPr>
        <w:t>ch Information Systems 2015-201</w:t>
      </w:r>
      <w:r w:rsidR="00311E15">
        <w:rPr>
          <w:rFonts w:asciiTheme="minorHAnsi" w:hAnsiTheme="minorHAnsi"/>
          <w:color w:val="625BC4"/>
        </w:rPr>
        <w:t>9</w:t>
      </w:r>
    </w:p>
    <w:tbl>
      <w:tblPr>
        <w:tblStyle w:val="GridTable1Light-Accent1"/>
        <w:tblW w:w="0" w:type="auto"/>
        <w:jc w:val="center"/>
        <w:tblLook w:val="00A0" w:firstRow="1" w:lastRow="0" w:firstColumn="1" w:lastColumn="0" w:noHBand="0" w:noVBand="0"/>
      </w:tblPr>
      <w:tblGrid>
        <w:gridCol w:w="2438"/>
        <w:gridCol w:w="830"/>
        <w:gridCol w:w="830"/>
        <w:gridCol w:w="830"/>
        <w:gridCol w:w="830"/>
        <w:gridCol w:w="830"/>
      </w:tblGrid>
      <w:tr w:rsidR="00311E15" w14:paraId="370179B2" w14:textId="44A4156D" w:rsidTr="00FF22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8" w:type="dxa"/>
            <w:tcBorders>
              <w:top w:val="single" w:sz="8" w:space="0" w:color="E8308A"/>
              <w:bottom w:val="single" w:sz="12" w:space="0" w:color="E8308A"/>
              <w:right w:val="single" w:sz="8" w:space="0" w:color="E8308A"/>
            </w:tcBorders>
          </w:tcPr>
          <w:p w14:paraId="03ED2FDD" w14:textId="77777777" w:rsidR="00311E15" w:rsidRPr="003E23D9" w:rsidRDefault="00311E15" w:rsidP="00194424">
            <w:pPr>
              <w:pStyle w:val="tab1colhg"/>
              <w:rPr>
                <w:rFonts w:asciiTheme="minorHAnsi" w:hAnsiTheme="minorHAnsi"/>
                <w:color w:val="E8308A"/>
              </w:rPr>
            </w:pPr>
          </w:p>
        </w:tc>
        <w:tc>
          <w:tcPr>
            <w:tcW w:w="830" w:type="dxa"/>
            <w:tcBorders>
              <w:top w:val="single" w:sz="8" w:space="0" w:color="E8308A"/>
              <w:left w:val="single" w:sz="8" w:space="0" w:color="E8308A"/>
              <w:bottom w:val="single" w:sz="12" w:space="0" w:color="E8308A"/>
            </w:tcBorders>
          </w:tcPr>
          <w:p w14:paraId="3D51D16E" w14:textId="77777777" w:rsidR="00311E15" w:rsidRPr="00F1628A" w:rsidRDefault="00311E15"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830" w:type="dxa"/>
            <w:tcBorders>
              <w:top w:val="single" w:sz="8" w:space="0" w:color="E8308A"/>
              <w:bottom w:val="single" w:sz="12" w:space="0" w:color="E8308A"/>
            </w:tcBorders>
          </w:tcPr>
          <w:p w14:paraId="06DC3FE2" w14:textId="77777777" w:rsidR="00311E15" w:rsidRPr="00F1628A" w:rsidRDefault="00311E15"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830" w:type="dxa"/>
            <w:tcBorders>
              <w:top w:val="single" w:sz="8" w:space="0" w:color="E8308A"/>
              <w:bottom w:val="single" w:sz="12" w:space="0" w:color="E8308A"/>
            </w:tcBorders>
          </w:tcPr>
          <w:p w14:paraId="4A8B6930" w14:textId="77777777" w:rsidR="00311E15" w:rsidRPr="00F1628A" w:rsidRDefault="00311E15"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830" w:type="dxa"/>
            <w:tcBorders>
              <w:top w:val="single" w:sz="8" w:space="0" w:color="E8308A"/>
              <w:bottom w:val="single" w:sz="12" w:space="0" w:color="E8308A"/>
            </w:tcBorders>
          </w:tcPr>
          <w:p w14:paraId="614F3718" w14:textId="77777777" w:rsidR="00311E15" w:rsidRPr="00F1628A" w:rsidRDefault="00311E15"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830" w:type="dxa"/>
            <w:tcBorders>
              <w:top w:val="single" w:sz="8" w:space="0" w:color="E8308A"/>
              <w:bottom w:val="single" w:sz="12" w:space="0" w:color="E8308A"/>
            </w:tcBorders>
          </w:tcPr>
          <w:p w14:paraId="65D6C08D" w14:textId="7C54645B" w:rsidR="00311E15" w:rsidRPr="00F1628A" w:rsidRDefault="00311E15" w:rsidP="00194424">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311E15" w:rsidRPr="00194424" w14:paraId="7667843B" w14:textId="7AA5C5C6" w:rsidTr="00FF2232">
        <w:trPr>
          <w:jc w:val="center"/>
        </w:trPr>
        <w:tc>
          <w:tcPr>
            <w:cnfStyle w:val="001000000000" w:firstRow="0" w:lastRow="0" w:firstColumn="1" w:lastColumn="0" w:oddVBand="0" w:evenVBand="0" w:oddHBand="0" w:evenHBand="0" w:firstRowFirstColumn="0" w:firstRowLastColumn="0" w:lastRowFirstColumn="0" w:lastRowLastColumn="0"/>
            <w:tcW w:w="2438" w:type="dxa"/>
            <w:tcBorders>
              <w:top w:val="single" w:sz="12" w:space="0" w:color="E8308A"/>
              <w:right w:val="single" w:sz="8" w:space="0" w:color="E8308A"/>
            </w:tcBorders>
          </w:tcPr>
          <w:p w14:paraId="4EA683AB" w14:textId="63E2676C" w:rsidR="00311E15" w:rsidRPr="00F82618" w:rsidRDefault="00311E15" w:rsidP="00311E15">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Pure</w:t>
            </w:r>
          </w:p>
        </w:tc>
        <w:tc>
          <w:tcPr>
            <w:tcW w:w="830" w:type="dxa"/>
            <w:tcBorders>
              <w:top w:val="single" w:sz="12" w:space="0" w:color="E8308A"/>
              <w:left w:val="single" w:sz="8" w:space="0" w:color="E8308A"/>
            </w:tcBorders>
          </w:tcPr>
          <w:p w14:paraId="65162770" w14:textId="30160AB2"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22</w:t>
            </w:r>
          </w:p>
        </w:tc>
        <w:tc>
          <w:tcPr>
            <w:tcW w:w="830" w:type="dxa"/>
            <w:tcBorders>
              <w:top w:val="single" w:sz="12" w:space="0" w:color="E8308A"/>
            </w:tcBorders>
          </w:tcPr>
          <w:p w14:paraId="1DF3D83E" w14:textId="51B6BE0E"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31</w:t>
            </w:r>
          </w:p>
        </w:tc>
        <w:tc>
          <w:tcPr>
            <w:tcW w:w="830" w:type="dxa"/>
            <w:tcBorders>
              <w:top w:val="single" w:sz="12" w:space="0" w:color="E8308A"/>
            </w:tcBorders>
          </w:tcPr>
          <w:p w14:paraId="2EBB9339" w14:textId="7B9935C9"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31</w:t>
            </w:r>
          </w:p>
        </w:tc>
        <w:tc>
          <w:tcPr>
            <w:tcW w:w="830" w:type="dxa"/>
            <w:tcBorders>
              <w:top w:val="single" w:sz="12" w:space="0" w:color="E8308A"/>
            </w:tcBorders>
          </w:tcPr>
          <w:p w14:paraId="6D0BBD3B" w14:textId="10BFD3BC"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28</w:t>
            </w:r>
          </w:p>
        </w:tc>
        <w:tc>
          <w:tcPr>
            <w:tcW w:w="830" w:type="dxa"/>
            <w:tcBorders>
              <w:top w:val="single" w:sz="12" w:space="0" w:color="E8308A"/>
            </w:tcBorders>
          </w:tcPr>
          <w:p w14:paraId="44A133FE" w14:textId="2A2A9A2E"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25</w:t>
            </w:r>
          </w:p>
        </w:tc>
      </w:tr>
      <w:tr w:rsidR="00311E15" w:rsidRPr="00194424" w14:paraId="73597A0E" w14:textId="775462DF" w:rsidTr="00FF2232">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7C48B8C0" w14:textId="53AFAE04" w:rsidR="00311E15" w:rsidRPr="00F82618" w:rsidRDefault="00311E15" w:rsidP="00311E15">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Elements (Symplectic)</w:t>
            </w:r>
          </w:p>
        </w:tc>
        <w:tc>
          <w:tcPr>
            <w:tcW w:w="830" w:type="dxa"/>
            <w:tcBorders>
              <w:left w:val="single" w:sz="8" w:space="0" w:color="E8308A"/>
            </w:tcBorders>
          </w:tcPr>
          <w:p w14:paraId="0CE49E8E" w14:textId="29BFE4EB"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830" w:type="dxa"/>
          </w:tcPr>
          <w:p w14:paraId="39A36A5A" w14:textId="2A577996"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830" w:type="dxa"/>
          </w:tcPr>
          <w:p w14:paraId="4D33E473" w14:textId="4F531496"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830" w:type="dxa"/>
          </w:tcPr>
          <w:p w14:paraId="5ACFDCE1" w14:textId="3E8B5061"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830" w:type="dxa"/>
          </w:tcPr>
          <w:p w14:paraId="7B620FC7" w14:textId="019778ED"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14</w:t>
            </w:r>
          </w:p>
        </w:tc>
      </w:tr>
      <w:tr w:rsidR="00311E15" w:rsidRPr="00194424" w14:paraId="414E1BCF" w14:textId="7C042E6A" w:rsidTr="00FF2232">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4AAC4E84" w14:textId="3F13EF0D" w:rsidR="00311E15" w:rsidRPr="00F82618" w:rsidRDefault="00311E15" w:rsidP="00311E15">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Eprints</w:t>
            </w:r>
          </w:p>
        </w:tc>
        <w:tc>
          <w:tcPr>
            <w:tcW w:w="830" w:type="dxa"/>
            <w:tcBorders>
              <w:left w:val="single" w:sz="8" w:space="0" w:color="E8308A"/>
            </w:tcBorders>
          </w:tcPr>
          <w:p w14:paraId="4F4CF94A" w14:textId="2F8128EC"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570475D5" w14:textId="1DF2F36E"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830" w:type="dxa"/>
          </w:tcPr>
          <w:p w14:paraId="61294012" w14:textId="77A5BAAF"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830" w:type="dxa"/>
          </w:tcPr>
          <w:p w14:paraId="068BEEA0" w14:textId="5BDE6836"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19</w:t>
            </w:r>
          </w:p>
        </w:tc>
        <w:tc>
          <w:tcPr>
            <w:tcW w:w="830" w:type="dxa"/>
          </w:tcPr>
          <w:p w14:paraId="477592B7" w14:textId="7E50CB5C" w:rsidR="00311E15"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r>
      <w:tr w:rsidR="00311E15" w:rsidRPr="00194424" w14:paraId="4341E26D" w14:textId="048A5A37" w:rsidTr="00FF2232">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6C8DAA11" w14:textId="372966AE" w:rsidR="00311E15" w:rsidRPr="00F82618" w:rsidRDefault="00311E15" w:rsidP="00311E15">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Bespoke/in-house</w:t>
            </w:r>
          </w:p>
        </w:tc>
        <w:tc>
          <w:tcPr>
            <w:tcW w:w="830" w:type="dxa"/>
            <w:tcBorders>
              <w:left w:val="single" w:sz="8" w:space="0" w:color="E8308A"/>
            </w:tcBorders>
          </w:tcPr>
          <w:p w14:paraId="11C22E29" w14:textId="3A6C252B"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830" w:type="dxa"/>
          </w:tcPr>
          <w:p w14:paraId="6171A898" w14:textId="2079C129"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830" w:type="dxa"/>
          </w:tcPr>
          <w:p w14:paraId="605DB6EB" w14:textId="222CABC0"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830" w:type="dxa"/>
          </w:tcPr>
          <w:p w14:paraId="063F3E33" w14:textId="089E1604"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830" w:type="dxa"/>
          </w:tcPr>
          <w:p w14:paraId="4AB39A64" w14:textId="33BF5D5D"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r>
      <w:tr w:rsidR="00311E15" w:rsidRPr="00194424" w14:paraId="41EFCF75" w14:textId="6736C0D2" w:rsidTr="00FF2232">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51983667" w14:textId="3693D8D8" w:rsidR="00311E15" w:rsidRPr="00F82618" w:rsidRDefault="00311E15" w:rsidP="00311E15">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Worktribe</w:t>
            </w:r>
          </w:p>
        </w:tc>
        <w:tc>
          <w:tcPr>
            <w:tcW w:w="830" w:type="dxa"/>
            <w:tcBorders>
              <w:left w:val="single" w:sz="8" w:space="0" w:color="E8308A"/>
            </w:tcBorders>
          </w:tcPr>
          <w:p w14:paraId="576C0035" w14:textId="59F531C6"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6550D595" w14:textId="01F95F7D"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830" w:type="dxa"/>
          </w:tcPr>
          <w:p w14:paraId="691E9748" w14:textId="28948660"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559EA369" w14:textId="7852F042"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830" w:type="dxa"/>
          </w:tcPr>
          <w:p w14:paraId="3A9037F8" w14:textId="20D8123C"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r>
      <w:tr w:rsidR="00311E15" w:rsidRPr="00194424" w14:paraId="1F6391F4" w14:textId="49BFEC5A" w:rsidTr="00FF2232">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27F68CF4" w14:textId="679079B4" w:rsidR="00311E15" w:rsidRPr="00F82618" w:rsidRDefault="00311E15" w:rsidP="00311E15">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Converis</w:t>
            </w:r>
          </w:p>
        </w:tc>
        <w:tc>
          <w:tcPr>
            <w:tcW w:w="830" w:type="dxa"/>
            <w:tcBorders>
              <w:left w:val="single" w:sz="8" w:space="0" w:color="E8308A"/>
            </w:tcBorders>
          </w:tcPr>
          <w:p w14:paraId="388A3120" w14:textId="2491BADD"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w:t>
            </w:r>
          </w:p>
        </w:tc>
        <w:tc>
          <w:tcPr>
            <w:tcW w:w="830" w:type="dxa"/>
          </w:tcPr>
          <w:p w14:paraId="288B7337" w14:textId="5D831FA0"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830" w:type="dxa"/>
          </w:tcPr>
          <w:p w14:paraId="08CFCF9D" w14:textId="4E949B88"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830" w:type="dxa"/>
          </w:tcPr>
          <w:p w14:paraId="275C6A37" w14:textId="765FFE04"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830" w:type="dxa"/>
          </w:tcPr>
          <w:p w14:paraId="62DB0891" w14:textId="5BA0DEC1"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311E15" w:rsidRPr="00194424" w14:paraId="341DD92A" w14:textId="6734F54E" w:rsidTr="00FF2232">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6B288C93" w14:textId="1FF15A10" w:rsidR="00311E15" w:rsidRPr="00F82618" w:rsidRDefault="00311E15" w:rsidP="00311E15">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IRIS</w:t>
            </w:r>
          </w:p>
        </w:tc>
        <w:tc>
          <w:tcPr>
            <w:tcW w:w="830" w:type="dxa"/>
            <w:tcBorders>
              <w:left w:val="single" w:sz="8" w:space="0" w:color="E8308A"/>
            </w:tcBorders>
          </w:tcPr>
          <w:p w14:paraId="0DA5DA9E" w14:textId="1AE79D45"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EC09293" w14:textId="1EF3765A"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CC3ED91" w14:textId="6F85F6EA"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737D972F" w14:textId="1FBD7247"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75B3AB77" w14:textId="41D5DF9E"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311E15" w:rsidRPr="00194424" w14:paraId="28247A8E" w14:textId="08C5F749" w:rsidTr="00FF2232">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7820FA18" w14:textId="58F2FEF4" w:rsidR="00311E15" w:rsidRPr="00F82618" w:rsidRDefault="00311E15" w:rsidP="00311E15">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Vidatum</w:t>
            </w:r>
          </w:p>
        </w:tc>
        <w:tc>
          <w:tcPr>
            <w:tcW w:w="830" w:type="dxa"/>
            <w:tcBorders>
              <w:left w:val="single" w:sz="8" w:space="0" w:color="E8308A"/>
            </w:tcBorders>
          </w:tcPr>
          <w:p w14:paraId="242762C2" w14:textId="1193DF8C"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16045FA8" w14:textId="5009805D"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40D665D4" w14:textId="46F66474"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7C0D5FE3" w14:textId="2F0A0CE8"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DAC5328" w14:textId="2F9DEA3D"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311E15" w:rsidRPr="00194424" w14:paraId="646EC415" w14:textId="46FF02BE" w:rsidTr="00FF2232">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1A7E736D" w14:textId="40582165" w:rsidR="00311E15" w:rsidRPr="00F82618" w:rsidRDefault="00311E15" w:rsidP="00311E15">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Radar</w:t>
            </w:r>
          </w:p>
        </w:tc>
        <w:tc>
          <w:tcPr>
            <w:tcW w:w="830" w:type="dxa"/>
            <w:tcBorders>
              <w:left w:val="single" w:sz="8" w:space="0" w:color="E8308A"/>
            </w:tcBorders>
          </w:tcPr>
          <w:p w14:paraId="001EEE46" w14:textId="4E1DA0C7"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3DA7A675" w14:textId="66658487"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63A9A4BB" w14:textId="3447ECC8"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7E217412" w14:textId="0DBC9941"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40190B5D" w14:textId="174FFF93" w:rsidR="00311E15"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311E15" w:rsidRPr="00194424" w14:paraId="5B740027" w14:textId="1BD5CE8C" w:rsidTr="00FF2232">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0865490D" w14:textId="3C635372" w:rsidR="00311E15" w:rsidRPr="00F82618" w:rsidRDefault="00311E15" w:rsidP="00311E15">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Other</w:t>
            </w:r>
          </w:p>
        </w:tc>
        <w:tc>
          <w:tcPr>
            <w:tcW w:w="830" w:type="dxa"/>
            <w:tcBorders>
              <w:left w:val="single" w:sz="8" w:space="0" w:color="E8308A"/>
            </w:tcBorders>
          </w:tcPr>
          <w:p w14:paraId="30B02F05" w14:textId="10D9171E"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830" w:type="dxa"/>
          </w:tcPr>
          <w:p w14:paraId="7208AE9A" w14:textId="25A62FBA" w:rsidR="00311E15" w:rsidRPr="003E23D9" w:rsidRDefault="00174C31"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c>
          <w:tcPr>
            <w:tcW w:w="830" w:type="dxa"/>
          </w:tcPr>
          <w:p w14:paraId="521F3757" w14:textId="54D971D5" w:rsidR="00311E15" w:rsidRPr="003E23D9" w:rsidRDefault="00174C31"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830" w:type="dxa"/>
          </w:tcPr>
          <w:p w14:paraId="129AE5F1" w14:textId="1977D515" w:rsidR="00311E15" w:rsidRPr="003E23D9" w:rsidRDefault="00174C31"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74618994" w14:textId="2E3D1A04" w:rsidR="00311E15" w:rsidRPr="003E23D9" w:rsidRDefault="00174C31"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r>
      <w:tr w:rsidR="00311E15" w:rsidRPr="00194424" w14:paraId="786EE6CE" w14:textId="5CE7DFDC" w:rsidTr="00FF2232">
        <w:trPr>
          <w:jc w:val="center"/>
        </w:trPr>
        <w:tc>
          <w:tcPr>
            <w:cnfStyle w:val="001000000000" w:firstRow="0" w:lastRow="0" w:firstColumn="1" w:lastColumn="0" w:oddVBand="0" w:evenVBand="0" w:oddHBand="0" w:evenHBand="0" w:firstRowFirstColumn="0" w:firstRowLastColumn="0" w:lastRowFirstColumn="0" w:lastRowLastColumn="0"/>
            <w:tcW w:w="2438" w:type="dxa"/>
            <w:tcBorders>
              <w:bottom w:val="single" w:sz="12" w:space="0" w:color="E8308A"/>
              <w:right w:val="single" w:sz="8" w:space="0" w:color="E8308A"/>
            </w:tcBorders>
          </w:tcPr>
          <w:p w14:paraId="0C36BB74" w14:textId="62B2B207" w:rsidR="00311E15" w:rsidRPr="00F82618" w:rsidRDefault="00311E15" w:rsidP="00311E15">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None</w:t>
            </w:r>
          </w:p>
        </w:tc>
        <w:tc>
          <w:tcPr>
            <w:tcW w:w="830" w:type="dxa"/>
            <w:tcBorders>
              <w:left w:val="single" w:sz="8" w:space="0" w:color="E8308A"/>
              <w:bottom w:val="single" w:sz="12" w:space="0" w:color="E8308A"/>
            </w:tcBorders>
          </w:tcPr>
          <w:p w14:paraId="2AC1F81B" w14:textId="3CCC85B1"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31</w:t>
            </w:r>
          </w:p>
        </w:tc>
        <w:tc>
          <w:tcPr>
            <w:tcW w:w="830" w:type="dxa"/>
            <w:tcBorders>
              <w:bottom w:val="single" w:sz="12" w:space="0" w:color="E8308A"/>
            </w:tcBorders>
          </w:tcPr>
          <w:p w14:paraId="6E57E8AA" w14:textId="452F11B8"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28</w:t>
            </w:r>
          </w:p>
        </w:tc>
        <w:tc>
          <w:tcPr>
            <w:tcW w:w="830" w:type="dxa"/>
            <w:tcBorders>
              <w:bottom w:val="single" w:sz="12" w:space="0" w:color="E8308A"/>
            </w:tcBorders>
          </w:tcPr>
          <w:p w14:paraId="3D85BF30" w14:textId="3703FB68"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30</w:t>
            </w:r>
          </w:p>
        </w:tc>
        <w:tc>
          <w:tcPr>
            <w:tcW w:w="830" w:type="dxa"/>
            <w:tcBorders>
              <w:bottom w:val="single" w:sz="12" w:space="0" w:color="E8308A"/>
            </w:tcBorders>
          </w:tcPr>
          <w:p w14:paraId="4F0470F9" w14:textId="11C72971"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830" w:type="dxa"/>
            <w:tcBorders>
              <w:bottom w:val="single" w:sz="12" w:space="0" w:color="E8308A"/>
            </w:tcBorders>
          </w:tcPr>
          <w:p w14:paraId="4683E6BE" w14:textId="208D8415" w:rsidR="00311E15" w:rsidRPr="003E23D9"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15</w:t>
            </w:r>
          </w:p>
        </w:tc>
      </w:tr>
      <w:tr w:rsidR="00311E15" w14:paraId="4AAD2AB3" w14:textId="4D37EF79" w:rsidTr="00FF2232">
        <w:trPr>
          <w:jc w:val="center"/>
        </w:trPr>
        <w:tc>
          <w:tcPr>
            <w:cnfStyle w:val="001000000000" w:firstRow="0" w:lastRow="0" w:firstColumn="1" w:lastColumn="0" w:oddVBand="0" w:evenVBand="0" w:oddHBand="0" w:evenHBand="0" w:firstRowFirstColumn="0" w:firstRowLastColumn="0" w:lastRowFirstColumn="0" w:lastRowLastColumn="0"/>
            <w:tcW w:w="2438" w:type="dxa"/>
            <w:tcBorders>
              <w:top w:val="single" w:sz="12" w:space="0" w:color="E8308A"/>
              <w:bottom w:val="single" w:sz="8" w:space="0" w:color="E8308A"/>
              <w:right w:val="single" w:sz="8" w:space="0" w:color="E8308A"/>
            </w:tcBorders>
          </w:tcPr>
          <w:p w14:paraId="519971AF" w14:textId="77777777" w:rsidR="00311E15" w:rsidRPr="0077730A" w:rsidRDefault="00311E15" w:rsidP="00311E15">
            <w:pPr>
              <w:pStyle w:val="tab1"/>
              <w:rPr>
                <w:rFonts w:asciiTheme="minorHAnsi" w:hAnsiTheme="minorHAnsi"/>
                <w:i/>
                <w:color w:val="625BC4"/>
                <w:sz w:val="20"/>
              </w:rPr>
            </w:pPr>
            <w:r w:rsidRPr="0077730A">
              <w:rPr>
                <w:rFonts w:asciiTheme="minorHAnsi" w:hAnsiTheme="minorHAnsi"/>
                <w:i/>
                <w:color w:val="625BC4"/>
                <w:sz w:val="20"/>
              </w:rPr>
              <w:t>Total respondents</w:t>
            </w:r>
          </w:p>
        </w:tc>
        <w:tc>
          <w:tcPr>
            <w:tcW w:w="830" w:type="dxa"/>
            <w:tcBorders>
              <w:top w:val="single" w:sz="12" w:space="0" w:color="E8308A"/>
              <w:left w:val="single" w:sz="8" w:space="0" w:color="E8308A"/>
              <w:bottom w:val="single" w:sz="8" w:space="0" w:color="E8308A"/>
            </w:tcBorders>
          </w:tcPr>
          <w:p w14:paraId="06AB225D" w14:textId="2CD387F3" w:rsidR="00311E15" w:rsidRPr="00311E15"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11E15">
              <w:rPr>
                <w:rFonts w:ascii="FSAlbert" w:hAnsi="FSAlbert" w:cs="Calibri"/>
                <w:i/>
                <w:iCs/>
                <w:color w:val="333331"/>
                <w:sz w:val="20"/>
              </w:rPr>
              <w:t>87</w:t>
            </w:r>
          </w:p>
        </w:tc>
        <w:tc>
          <w:tcPr>
            <w:tcW w:w="830" w:type="dxa"/>
            <w:tcBorders>
              <w:top w:val="single" w:sz="12" w:space="0" w:color="E8308A"/>
              <w:bottom w:val="single" w:sz="8" w:space="0" w:color="E8308A"/>
            </w:tcBorders>
          </w:tcPr>
          <w:p w14:paraId="6E5210D1" w14:textId="6108AC7E" w:rsidR="00311E15" w:rsidRPr="00311E15"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11E15">
              <w:rPr>
                <w:rFonts w:ascii="FSAlbert" w:hAnsi="FSAlbert" w:cs="Calibri"/>
                <w:i/>
                <w:iCs/>
                <w:color w:val="333331"/>
                <w:sz w:val="20"/>
              </w:rPr>
              <w:t>113</w:t>
            </w:r>
          </w:p>
        </w:tc>
        <w:tc>
          <w:tcPr>
            <w:tcW w:w="830" w:type="dxa"/>
            <w:tcBorders>
              <w:top w:val="single" w:sz="12" w:space="0" w:color="E8308A"/>
              <w:bottom w:val="single" w:sz="8" w:space="0" w:color="E8308A"/>
            </w:tcBorders>
          </w:tcPr>
          <w:p w14:paraId="5D5C0342" w14:textId="18859933" w:rsidR="00311E15" w:rsidRPr="00311E15"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11E15">
              <w:rPr>
                <w:rFonts w:ascii="FSAlbert" w:hAnsi="FSAlbert" w:cs="Calibri"/>
                <w:i/>
                <w:iCs/>
                <w:color w:val="333331"/>
                <w:sz w:val="20"/>
              </w:rPr>
              <w:t>122</w:t>
            </w:r>
          </w:p>
        </w:tc>
        <w:tc>
          <w:tcPr>
            <w:tcW w:w="830" w:type="dxa"/>
            <w:tcBorders>
              <w:top w:val="single" w:sz="12" w:space="0" w:color="E8308A"/>
              <w:bottom w:val="single" w:sz="8" w:space="0" w:color="E8308A"/>
            </w:tcBorders>
          </w:tcPr>
          <w:p w14:paraId="2DF5D305" w14:textId="002A333D" w:rsidR="00311E15" w:rsidRPr="00311E15"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11E15">
              <w:rPr>
                <w:rFonts w:ascii="FSAlbert" w:hAnsi="FSAlbert" w:cs="Calibri"/>
                <w:i/>
                <w:iCs/>
                <w:color w:val="333331"/>
                <w:sz w:val="20"/>
              </w:rPr>
              <w:t>112</w:t>
            </w:r>
          </w:p>
        </w:tc>
        <w:tc>
          <w:tcPr>
            <w:tcW w:w="830" w:type="dxa"/>
            <w:tcBorders>
              <w:top w:val="single" w:sz="12" w:space="0" w:color="E8308A"/>
              <w:bottom w:val="single" w:sz="8" w:space="0" w:color="E8308A"/>
            </w:tcBorders>
          </w:tcPr>
          <w:p w14:paraId="75EAD6BC" w14:textId="6DFC5784" w:rsidR="00311E15" w:rsidRPr="00311E15" w:rsidRDefault="00311E15" w:rsidP="00311E15">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311E15">
              <w:rPr>
                <w:rFonts w:ascii="FSAlbert" w:hAnsi="FSAlbert" w:cs="Calibri"/>
                <w:i/>
                <w:iCs/>
                <w:color w:val="333331"/>
                <w:sz w:val="20"/>
              </w:rPr>
              <w:t>97</w:t>
            </w:r>
          </w:p>
        </w:tc>
      </w:tr>
    </w:tbl>
    <w:p w14:paraId="704C0498" w14:textId="32973EBB" w:rsidR="00562C35" w:rsidRDefault="0077730A" w:rsidP="001E35FE">
      <w:pPr>
        <w:pStyle w:val="BodyText"/>
        <w:spacing w:before="280"/>
        <w:rPr>
          <w:rFonts w:asciiTheme="minorHAnsi" w:hAnsiTheme="minorHAnsi"/>
          <w:color w:val="333331"/>
        </w:rPr>
      </w:pPr>
      <w:r w:rsidRPr="0077730A">
        <w:rPr>
          <w:rFonts w:asciiTheme="minorHAnsi" w:hAnsiTheme="minorHAnsi"/>
          <w:color w:val="333331"/>
        </w:rPr>
        <w:t xml:space="preserve">Table 17 shows the range of </w:t>
      </w:r>
      <w:r w:rsidR="00F43B10">
        <w:rPr>
          <w:rFonts w:asciiTheme="minorHAnsi" w:hAnsiTheme="minorHAnsi"/>
          <w:color w:val="333331"/>
        </w:rPr>
        <w:t>c</w:t>
      </w:r>
      <w:r w:rsidRPr="0077730A">
        <w:rPr>
          <w:rFonts w:asciiTheme="minorHAnsi" w:hAnsiTheme="minorHAnsi"/>
          <w:color w:val="333331"/>
        </w:rPr>
        <w:t xml:space="preserve">urrent </w:t>
      </w:r>
      <w:r w:rsidR="00F43B10">
        <w:rPr>
          <w:rFonts w:asciiTheme="minorHAnsi" w:hAnsiTheme="minorHAnsi"/>
          <w:color w:val="333331"/>
        </w:rPr>
        <w:t>r</w:t>
      </w:r>
      <w:r w:rsidRPr="0077730A">
        <w:rPr>
          <w:rFonts w:asciiTheme="minorHAnsi" w:hAnsiTheme="minorHAnsi"/>
          <w:color w:val="333331"/>
        </w:rPr>
        <w:t xml:space="preserve">esearch </w:t>
      </w:r>
      <w:r w:rsidR="00F43B10">
        <w:rPr>
          <w:rFonts w:asciiTheme="minorHAnsi" w:hAnsiTheme="minorHAnsi"/>
          <w:color w:val="333331"/>
        </w:rPr>
        <w:t>i</w:t>
      </w:r>
      <w:r w:rsidRPr="0077730A">
        <w:rPr>
          <w:rFonts w:asciiTheme="minorHAnsi" w:hAnsiTheme="minorHAnsi"/>
          <w:color w:val="333331"/>
        </w:rPr>
        <w:t xml:space="preserve">nformation </w:t>
      </w:r>
      <w:r w:rsidR="00F43B10">
        <w:rPr>
          <w:rFonts w:asciiTheme="minorHAnsi" w:hAnsiTheme="minorHAnsi"/>
          <w:color w:val="333331"/>
        </w:rPr>
        <w:t>s</w:t>
      </w:r>
      <w:r w:rsidRPr="0077730A">
        <w:rPr>
          <w:rFonts w:asciiTheme="minorHAnsi" w:hAnsiTheme="minorHAnsi"/>
          <w:color w:val="333331"/>
        </w:rPr>
        <w:t>ystems (CRIS) available to ucisa member institutions since 2015, and illustrates that the number of respondents indicating that they do not use a CRIS at their institution has fallen steadily</w:t>
      </w:r>
      <w:r w:rsidR="00286416">
        <w:rPr>
          <w:rFonts w:asciiTheme="minorHAnsi" w:hAnsiTheme="minorHAnsi"/>
          <w:color w:val="333331"/>
        </w:rPr>
        <w:t xml:space="preserve"> overall</w:t>
      </w:r>
      <w:r w:rsidRPr="0077730A">
        <w:rPr>
          <w:rFonts w:asciiTheme="minorHAnsi" w:hAnsiTheme="minorHAnsi"/>
          <w:color w:val="333331"/>
        </w:rPr>
        <w:t xml:space="preserve">, with 15 respondents (15%) indicating this was the case in 2019 compared to 31 respondents (36%) in 2015. Pure has been the most popular </w:t>
      </w:r>
      <w:r w:rsidR="00A32F50">
        <w:rPr>
          <w:rFonts w:asciiTheme="minorHAnsi" w:hAnsiTheme="minorHAnsi"/>
          <w:color w:val="333331"/>
        </w:rPr>
        <w:t xml:space="preserve">individual </w:t>
      </w:r>
      <w:r w:rsidRPr="0077730A">
        <w:rPr>
          <w:rFonts w:asciiTheme="minorHAnsi" w:hAnsiTheme="minorHAnsi"/>
          <w:color w:val="333331"/>
        </w:rPr>
        <w:t xml:space="preserve">CRIS at responding institutions since 2016, </w:t>
      </w:r>
      <w:r w:rsidR="009C587C">
        <w:rPr>
          <w:rFonts w:asciiTheme="minorHAnsi" w:hAnsiTheme="minorHAnsi"/>
          <w:color w:val="333331"/>
        </w:rPr>
        <w:t>with</w:t>
      </w:r>
      <w:r w:rsidRPr="0077730A">
        <w:rPr>
          <w:rFonts w:asciiTheme="minorHAnsi" w:hAnsiTheme="minorHAnsi"/>
          <w:color w:val="333331"/>
        </w:rPr>
        <w:t xml:space="preserve"> the proportion of respondents indicating that it was the </w:t>
      </w:r>
      <w:r w:rsidR="00D43279">
        <w:rPr>
          <w:rFonts w:asciiTheme="minorHAnsi" w:hAnsiTheme="minorHAnsi"/>
          <w:color w:val="333331"/>
        </w:rPr>
        <w:t xml:space="preserve">core </w:t>
      </w:r>
      <w:r w:rsidRPr="0077730A">
        <w:rPr>
          <w:rFonts w:asciiTheme="minorHAnsi" w:hAnsiTheme="minorHAnsi"/>
          <w:color w:val="333331"/>
        </w:rPr>
        <w:t>system at their institution remain</w:t>
      </w:r>
      <w:r w:rsidR="00F43B10">
        <w:rPr>
          <w:rFonts w:asciiTheme="minorHAnsi" w:hAnsiTheme="minorHAnsi"/>
          <w:color w:val="333331"/>
        </w:rPr>
        <w:t>ing</w:t>
      </w:r>
      <w:r w:rsidRPr="0077730A">
        <w:rPr>
          <w:rFonts w:asciiTheme="minorHAnsi" w:hAnsiTheme="minorHAnsi"/>
          <w:color w:val="333331"/>
        </w:rPr>
        <w:t xml:space="preserve"> relatively steady in the three most recent years (Figure 17). Overall, 25 responding institutions (26%) reported that they used Pure in 2019, followed by those respondents indicating that they did not </w:t>
      </w:r>
      <w:r w:rsidR="00D43279">
        <w:rPr>
          <w:rFonts w:asciiTheme="minorHAnsi" w:hAnsiTheme="minorHAnsi"/>
          <w:color w:val="333331"/>
        </w:rPr>
        <w:t>have</w:t>
      </w:r>
      <w:r w:rsidRPr="0077730A">
        <w:rPr>
          <w:rFonts w:asciiTheme="minorHAnsi" w:hAnsiTheme="minorHAnsi"/>
          <w:color w:val="333331"/>
        </w:rPr>
        <w:t xml:space="preserve"> a </w:t>
      </w:r>
      <w:r w:rsidR="00D43279">
        <w:rPr>
          <w:rFonts w:asciiTheme="minorHAnsi" w:hAnsiTheme="minorHAnsi"/>
          <w:color w:val="333331"/>
        </w:rPr>
        <w:t xml:space="preserve">core </w:t>
      </w:r>
      <w:r w:rsidRPr="0077730A">
        <w:rPr>
          <w:rFonts w:asciiTheme="minorHAnsi" w:hAnsiTheme="minorHAnsi"/>
          <w:color w:val="333331"/>
        </w:rPr>
        <w:t>CRIS</w:t>
      </w:r>
      <w:r w:rsidR="009C587C">
        <w:rPr>
          <w:rFonts w:asciiTheme="minorHAnsi" w:hAnsiTheme="minorHAnsi"/>
          <w:color w:val="333331"/>
        </w:rPr>
        <w:t xml:space="preserve"> (15 respondents, 15%)</w:t>
      </w:r>
      <w:r w:rsidRPr="0077730A">
        <w:rPr>
          <w:rFonts w:asciiTheme="minorHAnsi" w:hAnsiTheme="minorHAnsi"/>
          <w:color w:val="333331"/>
        </w:rPr>
        <w:t>, Elements (Symplectic) (14 respondents, 14.4%) and Eprints (12 respondents, 12.4%).</w:t>
      </w:r>
    </w:p>
    <w:p w14:paraId="2F5926D1" w14:textId="6154F4B3" w:rsidR="00194424" w:rsidRPr="003E23D9" w:rsidRDefault="00194424" w:rsidP="005A2393">
      <w:pPr>
        <w:pStyle w:val="CaptionFig"/>
        <w:spacing w:before="120"/>
        <w:ind w:left="1259" w:hanging="1259"/>
        <w:rPr>
          <w:rFonts w:asciiTheme="minorHAnsi" w:hAnsiTheme="minorHAnsi"/>
          <w:color w:val="625BC4"/>
        </w:rPr>
      </w:pPr>
      <w:r w:rsidRPr="003E23D9">
        <w:rPr>
          <w:rFonts w:asciiTheme="minorHAnsi" w:hAnsiTheme="minorHAnsi"/>
          <w:color w:val="625BC4"/>
        </w:rPr>
        <w:t xml:space="preserve">Figure </w:t>
      </w:r>
      <w:r w:rsidR="00C84AC6" w:rsidRPr="003E23D9">
        <w:rPr>
          <w:rFonts w:asciiTheme="minorHAnsi" w:hAnsiTheme="minorHAnsi"/>
          <w:color w:val="625BC4"/>
        </w:rPr>
        <w:t>17</w:t>
      </w:r>
      <w:r w:rsidRPr="003E23D9">
        <w:rPr>
          <w:rFonts w:asciiTheme="minorHAnsi" w:hAnsiTheme="minorHAnsi"/>
          <w:color w:val="625BC4"/>
        </w:rPr>
        <w:t xml:space="preserve"> </w:t>
      </w:r>
      <w:r w:rsidR="005A2393" w:rsidRPr="003E23D9">
        <w:rPr>
          <w:rFonts w:asciiTheme="minorHAnsi" w:hAnsiTheme="minorHAnsi"/>
          <w:color w:val="625BC4"/>
        </w:rPr>
        <w:t xml:space="preserve">Changes </w:t>
      </w:r>
      <w:r w:rsidRPr="003E23D9">
        <w:rPr>
          <w:rFonts w:asciiTheme="minorHAnsi" w:hAnsiTheme="minorHAnsi"/>
          <w:color w:val="625BC4"/>
        </w:rPr>
        <w:t>in the 4 most popular Current Rese</w:t>
      </w:r>
      <w:r w:rsidR="003E23D9" w:rsidRPr="003E23D9">
        <w:rPr>
          <w:rFonts w:asciiTheme="minorHAnsi" w:hAnsiTheme="minorHAnsi"/>
          <w:color w:val="625BC4"/>
        </w:rPr>
        <w:t>arch Information Systems of 201</w:t>
      </w:r>
      <w:r w:rsidR="00311E15">
        <w:rPr>
          <w:rFonts w:asciiTheme="minorHAnsi" w:hAnsiTheme="minorHAnsi"/>
          <w:color w:val="625BC4"/>
        </w:rPr>
        <w:t>9</w:t>
      </w:r>
    </w:p>
    <w:p w14:paraId="0A32F379" w14:textId="10F70219" w:rsidR="00194424" w:rsidRPr="00194424" w:rsidRDefault="007A43F0" w:rsidP="00885C46">
      <w:pPr>
        <w:pStyle w:val="pict"/>
      </w:pPr>
      <w:r>
        <w:rPr>
          <w:noProof/>
        </w:rPr>
        <w:drawing>
          <wp:inline distT="0" distB="0" distL="0" distR="0" wp14:anchorId="6F182D74" wp14:editId="4AE6ABD1">
            <wp:extent cx="5939790" cy="3324225"/>
            <wp:effectExtent l="0" t="0" r="3810" b="9525"/>
            <wp:docPr id="3" name="Chart 3" descr="Line chart showing the four most popular Current Research Information Systems (CRIS) in 2019 over the four-year period 2015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3E9EA236-66DA-4247-8232-5A62461B71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B330BD" w14:textId="77777777" w:rsidR="00194424" w:rsidRPr="003E23D9" w:rsidRDefault="00C84AC6" w:rsidP="009E54A2">
      <w:pPr>
        <w:pStyle w:val="Heading1"/>
        <w:spacing w:before="0" w:after="40"/>
        <w:contextualSpacing w:val="0"/>
        <w:rPr>
          <w:rFonts w:asciiTheme="majorHAnsi" w:hAnsiTheme="majorHAnsi"/>
          <w:color w:val="E8308A"/>
          <w:sz w:val="36"/>
          <w:szCs w:val="36"/>
        </w:rPr>
      </w:pPr>
      <w:bookmarkStart w:id="27" w:name="_Toc36788382"/>
      <w:r w:rsidRPr="003E23D9">
        <w:rPr>
          <w:rFonts w:asciiTheme="majorHAnsi" w:hAnsiTheme="majorHAnsi"/>
          <w:color w:val="E8308A"/>
          <w:sz w:val="36"/>
          <w:szCs w:val="36"/>
        </w:rPr>
        <w:lastRenderedPageBreak/>
        <w:t>Research Proposals, Grants and Contracts</w:t>
      </w:r>
      <w:bookmarkEnd w:id="27"/>
    </w:p>
    <w:p w14:paraId="78619CF2" w14:textId="0E013667" w:rsidR="00194424" w:rsidRPr="003E23D9" w:rsidRDefault="00194424" w:rsidP="007903D8">
      <w:pPr>
        <w:pStyle w:val="CaptionTable"/>
        <w:spacing w:before="120" w:after="60"/>
        <w:ind w:left="1134" w:hanging="1134"/>
        <w:contextualSpacing w:val="0"/>
        <w:rPr>
          <w:rFonts w:asciiTheme="minorHAnsi" w:hAnsiTheme="minorHAnsi"/>
          <w:color w:val="625BC4"/>
        </w:rPr>
      </w:pPr>
      <w:r w:rsidRPr="003E23D9">
        <w:rPr>
          <w:rFonts w:asciiTheme="minorHAnsi" w:hAnsiTheme="minorHAnsi"/>
          <w:color w:val="625BC4"/>
        </w:rPr>
        <w:t xml:space="preserve">Table </w:t>
      </w:r>
      <w:r w:rsidR="00A31DB5" w:rsidRPr="003E23D9">
        <w:rPr>
          <w:rFonts w:asciiTheme="minorHAnsi" w:hAnsiTheme="minorHAnsi"/>
          <w:color w:val="625BC4"/>
        </w:rPr>
        <w:fldChar w:fldCharType="begin"/>
      </w:r>
      <w:r w:rsidR="00A31DB5" w:rsidRPr="003E23D9">
        <w:rPr>
          <w:rFonts w:asciiTheme="minorHAnsi" w:hAnsiTheme="minorHAnsi"/>
          <w:color w:val="625BC4"/>
        </w:rPr>
        <w:instrText xml:space="preserve"> SEQ Table \* ARABIC </w:instrText>
      </w:r>
      <w:r w:rsidR="00A31DB5" w:rsidRPr="003E23D9">
        <w:rPr>
          <w:rFonts w:asciiTheme="minorHAnsi" w:hAnsiTheme="minorHAnsi"/>
          <w:color w:val="625BC4"/>
        </w:rPr>
        <w:fldChar w:fldCharType="separate"/>
      </w:r>
      <w:r w:rsidR="0053287E">
        <w:rPr>
          <w:rFonts w:asciiTheme="minorHAnsi" w:hAnsiTheme="minorHAnsi"/>
          <w:noProof/>
          <w:color w:val="625BC4"/>
        </w:rPr>
        <w:t>18</w:t>
      </w:r>
      <w:r w:rsidR="00A31DB5" w:rsidRPr="003E23D9">
        <w:rPr>
          <w:rFonts w:asciiTheme="minorHAnsi" w:hAnsiTheme="minorHAnsi"/>
          <w:noProof/>
          <w:color w:val="625BC4"/>
        </w:rPr>
        <w:fldChar w:fldCharType="end"/>
      </w:r>
      <w:r w:rsidRPr="003E23D9">
        <w:rPr>
          <w:rFonts w:asciiTheme="minorHAnsi" w:hAnsiTheme="minorHAnsi"/>
          <w:color w:val="625BC4"/>
        </w:rPr>
        <w:tab/>
      </w:r>
      <w:r w:rsidR="00C84AC6" w:rsidRPr="003E23D9">
        <w:rPr>
          <w:rFonts w:asciiTheme="minorHAnsi" w:hAnsiTheme="minorHAnsi"/>
          <w:color w:val="625BC4"/>
        </w:rPr>
        <w:t>Research Proposals, Grants and Contracts</w:t>
      </w:r>
      <w:r w:rsidR="003E23D9" w:rsidRPr="003E23D9">
        <w:rPr>
          <w:rFonts w:asciiTheme="minorHAnsi" w:hAnsiTheme="minorHAnsi"/>
          <w:color w:val="625BC4"/>
        </w:rPr>
        <w:t xml:space="preserve"> Systems 2015-201</w:t>
      </w:r>
      <w:r w:rsidR="00294CEE">
        <w:rPr>
          <w:rFonts w:asciiTheme="minorHAnsi" w:hAnsiTheme="minorHAnsi"/>
          <w:color w:val="625BC4"/>
        </w:rPr>
        <w:t>9</w:t>
      </w:r>
    </w:p>
    <w:tbl>
      <w:tblPr>
        <w:tblStyle w:val="GridTable1Light-Accent1"/>
        <w:tblW w:w="0" w:type="auto"/>
        <w:jc w:val="center"/>
        <w:tblLook w:val="00A0" w:firstRow="1" w:lastRow="0" w:firstColumn="1" w:lastColumn="0" w:noHBand="0" w:noVBand="0"/>
      </w:tblPr>
      <w:tblGrid>
        <w:gridCol w:w="2438"/>
        <w:gridCol w:w="830"/>
        <w:gridCol w:w="830"/>
        <w:gridCol w:w="830"/>
        <w:gridCol w:w="830"/>
        <w:gridCol w:w="830"/>
      </w:tblGrid>
      <w:tr w:rsidR="00294CEE" w:rsidRPr="003E23D9" w14:paraId="6D7FD1AB" w14:textId="4983B060" w:rsidTr="00F826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8" w:type="dxa"/>
            <w:tcBorders>
              <w:top w:val="single" w:sz="8" w:space="0" w:color="E8308A"/>
              <w:bottom w:val="single" w:sz="12" w:space="0" w:color="E8308A"/>
              <w:right w:val="single" w:sz="8" w:space="0" w:color="E8308A"/>
            </w:tcBorders>
          </w:tcPr>
          <w:p w14:paraId="53CEEB65" w14:textId="77777777" w:rsidR="00294CEE" w:rsidRPr="003E23D9" w:rsidRDefault="00294CEE" w:rsidP="004715B6">
            <w:pPr>
              <w:pStyle w:val="tab1colhg"/>
              <w:rPr>
                <w:rFonts w:asciiTheme="minorHAnsi" w:hAnsiTheme="minorHAnsi"/>
                <w:color w:val="E8308A"/>
              </w:rPr>
            </w:pPr>
          </w:p>
        </w:tc>
        <w:tc>
          <w:tcPr>
            <w:tcW w:w="830" w:type="dxa"/>
            <w:tcBorders>
              <w:top w:val="single" w:sz="8" w:space="0" w:color="E8308A"/>
              <w:left w:val="single" w:sz="8" w:space="0" w:color="E8308A"/>
              <w:bottom w:val="single" w:sz="12" w:space="0" w:color="E8308A"/>
            </w:tcBorders>
          </w:tcPr>
          <w:p w14:paraId="442968B8" w14:textId="77777777" w:rsidR="00294CEE" w:rsidRPr="00F1628A" w:rsidRDefault="00294CEE" w:rsidP="004715B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2015</w:t>
            </w:r>
          </w:p>
        </w:tc>
        <w:tc>
          <w:tcPr>
            <w:tcW w:w="830" w:type="dxa"/>
            <w:tcBorders>
              <w:top w:val="single" w:sz="8" w:space="0" w:color="E8308A"/>
              <w:bottom w:val="single" w:sz="12" w:space="0" w:color="E8308A"/>
            </w:tcBorders>
          </w:tcPr>
          <w:p w14:paraId="03A32B52" w14:textId="77777777" w:rsidR="00294CEE" w:rsidRPr="00F1628A" w:rsidRDefault="00294CEE" w:rsidP="004715B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2016</w:t>
            </w:r>
          </w:p>
        </w:tc>
        <w:tc>
          <w:tcPr>
            <w:tcW w:w="830" w:type="dxa"/>
            <w:tcBorders>
              <w:top w:val="single" w:sz="8" w:space="0" w:color="E8308A"/>
              <w:bottom w:val="single" w:sz="12" w:space="0" w:color="E8308A"/>
            </w:tcBorders>
          </w:tcPr>
          <w:p w14:paraId="25C19F6A" w14:textId="77777777" w:rsidR="00294CEE" w:rsidRPr="00F1628A" w:rsidRDefault="00294CEE" w:rsidP="004715B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2017</w:t>
            </w:r>
          </w:p>
        </w:tc>
        <w:tc>
          <w:tcPr>
            <w:tcW w:w="830" w:type="dxa"/>
            <w:tcBorders>
              <w:top w:val="single" w:sz="8" w:space="0" w:color="E8308A"/>
              <w:bottom w:val="single" w:sz="12" w:space="0" w:color="E8308A"/>
            </w:tcBorders>
          </w:tcPr>
          <w:p w14:paraId="100D68F2" w14:textId="77777777" w:rsidR="00294CEE" w:rsidRPr="00F1628A" w:rsidRDefault="00294CEE" w:rsidP="004715B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830" w:type="dxa"/>
            <w:tcBorders>
              <w:top w:val="single" w:sz="8" w:space="0" w:color="E8308A"/>
              <w:bottom w:val="single" w:sz="12" w:space="0" w:color="E8308A"/>
            </w:tcBorders>
          </w:tcPr>
          <w:p w14:paraId="5C1239E6" w14:textId="3082401B" w:rsidR="00294CEE" w:rsidRPr="00F1628A" w:rsidRDefault="00294CEE" w:rsidP="004715B6">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294CEE" w:rsidRPr="00194424" w14:paraId="0157A139" w14:textId="42442364"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top w:val="single" w:sz="12" w:space="0" w:color="E8308A"/>
              <w:right w:val="single" w:sz="8" w:space="0" w:color="E8308A"/>
            </w:tcBorders>
          </w:tcPr>
          <w:p w14:paraId="5B9B9171" w14:textId="5ADB3C12"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Bespoke/in-house</w:t>
            </w:r>
          </w:p>
        </w:tc>
        <w:tc>
          <w:tcPr>
            <w:tcW w:w="830" w:type="dxa"/>
            <w:tcBorders>
              <w:top w:val="single" w:sz="12" w:space="0" w:color="E8308A"/>
              <w:left w:val="single" w:sz="8" w:space="0" w:color="E8308A"/>
            </w:tcBorders>
          </w:tcPr>
          <w:p w14:paraId="7A2793DC" w14:textId="3697F4A6"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830" w:type="dxa"/>
            <w:tcBorders>
              <w:top w:val="single" w:sz="12" w:space="0" w:color="E8308A"/>
            </w:tcBorders>
          </w:tcPr>
          <w:p w14:paraId="5B6049C5" w14:textId="28FB0CF2"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c>
          <w:tcPr>
            <w:tcW w:w="830" w:type="dxa"/>
            <w:tcBorders>
              <w:top w:val="single" w:sz="12" w:space="0" w:color="E8308A"/>
            </w:tcBorders>
          </w:tcPr>
          <w:p w14:paraId="17FAE54F" w14:textId="3A6DEAA8"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830" w:type="dxa"/>
            <w:tcBorders>
              <w:top w:val="single" w:sz="12" w:space="0" w:color="E8308A"/>
            </w:tcBorders>
          </w:tcPr>
          <w:p w14:paraId="0F3BB9E8" w14:textId="35760CC7"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c>
          <w:tcPr>
            <w:tcW w:w="830" w:type="dxa"/>
            <w:tcBorders>
              <w:top w:val="single" w:sz="12" w:space="0" w:color="E8308A"/>
            </w:tcBorders>
          </w:tcPr>
          <w:p w14:paraId="4B0E9050" w14:textId="0CD4ECDD"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r>
      <w:tr w:rsidR="00294CEE" w:rsidRPr="00194424" w14:paraId="49743B79" w14:textId="08C336DD"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19D0B411" w14:textId="1F58795F"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Unit4 ARCP</w:t>
            </w:r>
          </w:p>
        </w:tc>
        <w:tc>
          <w:tcPr>
            <w:tcW w:w="830" w:type="dxa"/>
            <w:tcBorders>
              <w:left w:val="single" w:sz="8" w:space="0" w:color="E8308A"/>
            </w:tcBorders>
          </w:tcPr>
          <w:p w14:paraId="7698B808" w14:textId="29136625"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c>
          <w:tcPr>
            <w:tcW w:w="830" w:type="dxa"/>
          </w:tcPr>
          <w:p w14:paraId="5BD8F7AA" w14:textId="53653B58"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830" w:type="dxa"/>
          </w:tcPr>
          <w:p w14:paraId="2DA21471" w14:textId="0C9CD367"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830" w:type="dxa"/>
          </w:tcPr>
          <w:p w14:paraId="3DF70B2B" w14:textId="3BEC386B"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17</w:t>
            </w:r>
          </w:p>
        </w:tc>
        <w:tc>
          <w:tcPr>
            <w:tcW w:w="830" w:type="dxa"/>
          </w:tcPr>
          <w:p w14:paraId="441C820B" w14:textId="703D30D1"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16</w:t>
            </w:r>
          </w:p>
        </w:tc>
      </w:tr>
      <w:tr w:rsidR="00294CEE" w:rsidRPr="00194424" w14:paraId="63C8EEBF" w14:textId="14B5BDF6"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0B1A7C68" w14:textId="29BB6A5B"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Worktribe</w:t>
            </w:r>
          </w:p>
        </w:tc>
        <w:tc>
          <w:tcPr>
            <w:tcW w:w="830" w:type="dxa"/>
            <w:tcBorders>
              <w:left w:val="single" w:sz="8" w:space="0" w:color="E8308A"/>
            </w:tcBorders>
          </w:tcPr>
          <w:p w14:paraId="12236765" w14:textId="18511E3B"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830" w:type="dxa"/>
          </w:tcPr>
          <w:p w14:paraId="73423759" w14:textId="03EA8E93"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830" w:type="dxa"/>
          </w:tcPr>
          <w:p w14:paraId="4E52513C" w14:textId="500586C9"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830" w:type="dxa"/>
          </w:tcPr>
          <w:p w14:paraId="47034709" w14:textId="3FDAB532"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830" w:type="dxa"/>
          </w:tcPr>
          <w:p w14:paraId="1B45314E" w14:textId="44660286"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r>
      <w:tr w:rsidR="00294CEE" w:rsidRPr="00194424" w14:paraId="7DDE790E" w14:textId="488133E2"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2E7C045B" w14:textId="5CAED475"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pFACT</w:t>
            </w:r>
          </w:p>
        </w:tc>
        <w:tc>
          <w:tcPr>
            <w:tcW w:w="830" w:type="dxa"/>
            <w:tcBorders>
              <w:left w:val="single" w:sz="8" w:space="0" w:color="E8308A"/>
            </w:tcBorders>
          </w:tcPr>
          <w:p w14:paraId="66BFF145" w14:textId="7FE1BCD0"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5</w:t>
            </w:r>
          </w:p>
        </w:tc>
        <w:tc>
          <w:tcPr>
            <w:tcW w:w="830" w:type="dxa"/>
          </w:tcPr>
          <w:p w14:paraId="6C97D894" w14:textId="5B501B28"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c>
          <w:tcPr>
            <w:tcW w:w="830" w:type="dxa"/>
          </w:tcPr>
          <w:p w14:paraId="185C90EA" w14:textId="3761DE7D"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830" w:type="dxa"/>
          </w:tcPr>
          <w:p w14:paraId="32303142" w14:textId="00ECE025"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830" w:type="dxa"/>
          </w:tcPr>
          <w:p w14:paraId="1FB047EF" w14:textId="1A5FAE21"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r>
      <w:tr w:rsidR="00294CEE" w:rsidRPr="00194424" w14:paraId="0658596C" w14:textId="48C465B4"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5AD7043F" w14:textId="3D66D5B1"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Pure</w:t>
            </w:r>
          </w:p>
        </w:tc>
        <w:tc>
          <w:tcPr>
            <w:tcW w:w="830" w:type="dxa"/>
            <w:tcBorders>
              <w:left w:val="single" w:sz="8" w:space="0" w:color="E8308A"/>
            </w:tcBorders>
          </w:tcPr>
          <w:p w14:paraId="05CACFF7" w14:textId="5CF76FBD"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5098D97F" w14:textId="159ED798"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830" w:type="dxa"/>
          </w:tcPr>
          <w:p w14:paraId="12DCC1C5" w14:textId="615F4D6E"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830" w:type="dxa"/>
          </w:tcPr>
          <w:p w14:paraId="3A0253DF" w14:textId="162011FA"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9</w:t>
            </w:r>
          </w:p>
        </w:tc>
        <w:tc>
          <w:tcPr>
            <w:tcW w:w="830" w:type="dxa"/>
          </w:tcPr>
          <w:p w14:paraId="317E87FA" w14:textId="675E6FCC"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6</w:t>
            </w:r>
          </w:p>
        </w:tc>
      </w:tr>
      <w:tr w:rsidR="00294CEE" w:rsidRPr="00194424" w14:paraId="1C6AEA69" w14:textId="5E3356A3"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066B3BAF" w14:textId="1EFF75CB"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Unit4 X5</w:t>
            </w:r>
          </w:p>
        </w:tc>
        <w:tc>
          <w:tcPr>
            <w:tcW w:w="830" w:type="dxa"/>
            <w:tcBorders>
              <w:left w:val="single" w:sz="8" w:space="0" w:color="E8308A"/>
            </w:tcBorders>
          </w:tcPr>
          <w:p w14:paraId="5ADD6BEF" w14:textId="206C4169"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7B8294F9" w14:textId="0CF4C12E"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5B9A1CE6" w14:textId="361D531D"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42539AEA" w14:textId="0AE8EE05"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728F9CBA" w14:textId="24FFF415"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r>
      <w:tr w:rsidR="00294CEE" w:rsidRPr="00194424" w14:paraId="741BC564" w14:textId="0A7C92E5"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4CAF8B18" w14:textId="5F8FA804"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InfoEd</w:t>
            </w:r>
          </w:p>
        </w:tc>
        <w:tc>
          <w:tcPr>
            <w:tcW w:w="830" w:type="dxa"/>
            <w:tcBorders>
              <w:left w:val="single" w:sz="8" w:space="0" w:color="E8308A"/>
            </w:tcBorders>
          </w:tcPr>
          <w:p w14:paraId="05780677" w14:textId="5D781710"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689CC889" w14:textId="6A00D6CF"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61C630A5" w14:textId="0428077C"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0B4513F8" w14:textId="22763C7C"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681C1077" w14:textId="2CFB29E1"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294CEE" w:rsidRPr="00194424" w14:paraId="5A9EF392" w14:textId="17B084B1"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68708549" w14:textId="377C7AED"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IRIS</w:t>
            </w:r>
          </w:p>
        </w:tc>
        <w:tc>
          <w:tcPr>
            <w:tcW w:w="830" w:type="dxa"/>
            <w:tcBorders>
              <w:left w:val="single" w:sz="8" w:space="0" w:color="E8308A"/>
            </w:tcBorders>
          </w:tcPr>
          <w:p w14:paraId="3FB63A61" w14:textId="2361BE43"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4CEA748D" w14:textId="08BCD55B"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598632D7" w14:textId="0D4B50D3"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0C595859" w14:textId="486C9EF4"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69DF3D82" w14:textId="0A1AD2E2"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294CEE" w:rsidRPr="00194424" w14:paraId="1E839BE6" w14:textId="3447A1CF"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1EF30C72" w14:textId="4C5F48F3"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Radar</w:t>
            </w:r>
          </w:p>
        </w:tc>
        <w:tc>
          <w:tcPr>
            <w:tcW w:w="830" w:type="dxa"/>
            <w:tcBorders>
              <w:left w:val="single" w:sz="8" w:space="0" w:color="E8308A"/>
            </w:tcBorders>
          </w:tcPr>
          <w:p w14:paraId="6D31342C" w14:textId="5314EBEC"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13AB761F" w14:textId="28573913"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33DF39BC" w14:textId="577BB383"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15B6BD29" w14:textId="5A60F163"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3B174629" w14:textId="5419506F"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294CEE" w:rsidRPr="00194424" w14:paraId="1CD49134" w14:textId="06EB6312"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3A007D67" w14:textId="3F4BBFF8"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TechnologyOne</w:t>
            </w:r>
          </w:p>
        </w:tc>
        <w:tc>
          <w:tcPr>
            <w:tcW w:w="830" w:type="dxa"/>
            <w:tcBorders>
              <w:left w:val="single" w:sz="8" w:space="0" w:color="E8308A"/>
            </w:tcBorders>
          </w:tcPr>
          <w:p w14:paraId="3FD7B0C2" w14:textId="09C23F8F"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50A4E23C" w14:textId="19F400D5"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6087F6E1" w14:textId="21EBE0E2"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5B1702D5" w14:textId="4DDE2D24"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0F446AA8" w14:textId="5F76979E"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294CEE" w:rsidRPr="00194424" w14:paraId="3F7FF9A8" w14:textId="4EBC5C96"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21D339FB" w14:textId="0E55ABD4"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Tribal Ideate</w:t>
            </w:r>
          </w:p>
        </w:tc>
        <w:tc>
          <w:tcPr>
            <w:tcW w:w="830" w:type="dxa"/>
            <w:tcBorders>
              <w:left w:val="single" w:sz="8" w:space="0" w:color="E8308A"/>
            </w:tcBorders>
          </w:tcPr>
          <w:p w14:paraId="3F640D9A" w14:textId="27A28514"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7C6AA85B" w14:textId="1E9ACD94"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22C99BFA" w14:textId="6C0E0006"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B719578" w14:textId="2A36475A"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2B38D11E" w14:textId="7F5C03DC"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294CEE" w:rsidRPr="00194424" w14:paraId="7FB94F8A" w14:textId="3DBB3195"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2B996C70" w14:textId="773839E2"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Converis</w:t>
            </w:r>
          </w:p>
        </w:tc>
        <w:tc>
          <w:tcPr>
            <w:tcW w:w="830" w:type="dxa"/>
            <w:tcBorders>
              <w:left w:val="single" w:sz="8" w:space="0" w:color="E8308A"/>
            </w:tcBorders>
          </w:tcPr>
          <w:p w14:paraId="37E1C653" w14:textId="15697C5B"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6B823C7C" w14:textId="14F3E3FB"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7E57552F" w14:textId="56A02AB1"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776BDAE4" w14:textId="6912945E"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5169F81F" w14:textId="08D2DA34"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294CEE" w:rsidRPr="00194424" w14:paraId="66D302D2" w14:textId="696092AE"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right w:val="single" w:sz="8" w:space="0" w:color="E8308A"/>
            </w:tcBorders>
          </w:tcPr>
          <w:p w14:paraId="032D64F0" w14:textId="3D2F9BC2"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Other</w:t>
            </w:r>
          </w:p>
        </w:tc>
        <w:tc>
          <w:tcPr>
            <w:tcW w:w="830" w:type="dxa"/>
            <w:tcBorders>
              <w:left w:val="single" w:sz="8" w:space="0" w:color="E8308A"/>
            </w:tcBorders>
          </w:tcPr>
          <w:p w14:paraId="7F85EBC7" w14:textId="05511971"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11</w:t>
            </w:r>
          </w:p>
        </w:tc>
        <w:tc>
          <w:tcPr>
            <w:tcW w:w="830" w:type="dxa"/>
          </w:tcPr>
          <w:p w14:paraId="4FB33206" w14:textId="0C6BFABB"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c>
          <w:tcPr>
            <w:tcW w:w="830" w:type="dxa"/>
          </w:tcPr>
          <w:p w14:paraId="2892DCFC" w14:textId="01723B6F"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830" w:type="dxa"/>
          </w:tcPr>
          <w:p w14:paraId="253469FE" w14:textId="4D6B95BD"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10</w:t>
            </w:r>
          </w:p>
        </w:tc>
        <w:tc>
          <w:tcPr>
            <w:tcW w:w="830" w:type="dxa"/>
          </w:tcPr>
          <w:p w14:paraId="38E7F9C0" w14:textId="335C593A"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8</w:t>
            </w:r>
          </w:p>
        </w:tc>
      </w:tr>
      <w:tr w:rsidR="00294CEE" w:rsidRPr="00194424" w14:paraId="4F7FD89E" w14:textId="3664FABD"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bottom w:val="single" w:sz="12" w:space="0" w:color="E8308A"/>
              <w:right w:val="single" w:sz="8" w:space="0" w:color="E8308A"/>
            </w:tcBorders>
          </w:tcPr>
          <w:p w14:paraId="4820326B" w14:textId="0B0F3255" w:rsidR="00294CEE" w:rsidRPr="00F82618" w:rsidRDefault="00294CEE" w:rsidP="00294CEE">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None</w:t>
            </w:r>
          </w:p>
        </w:tc>
        <w:tc>
          <w:tcPr>
            <w:tcW w:w="830" w:type="dxa"/>
            <w:tcBorders>
              <w:left w:val="single" w:sz="8" w:space="0" w:color="E8308A"/>
              <w:bottom w:val="single" w:sz="12" w:space="0" w:color="E8308A"/>
            </w:tcBorders>
          </w:tcPr>
          <w:p w14:paraId="163AFD94" w14:textId="6D8E7536"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26</w:t>
            </w:r>
          </w:p>
        </w:tc>
        <w:tc>
          <w:tcPr>
            <w:tcW w:w="830" w:type="dxa"/>
            <w:tcBorders>
              <w:bottom w:val="single" w:sz="12" w:space="0" w:color="E8308A"/>
            </w:tcBorders>
          </w:tcPr>
          <w:p w14:paraId="701ECDE9" w14:textId="0F9740BF"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31</w:t>
            </w:r>
          </w:p>
        </w:tc>
        <w:tc>
          <w:tcPr>
            <w:tcW w:w="830" w:type="dxa"/>
            <w:tcBorders>
              <w:bottom w:val="single" w:sz="12" w:space="0" w:color="E8308A"/>
            </w:tcBorders>
          </w:tcPr>
          <w:p w14:paraId="68CE57DB" w14:textId="43EAD39F"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44</w:t>
            </w:r>
          </w:p>
        </w:tc>
        <w:tc>
          <w:tcPr>
            <w:tcW w:w="830" w:type="dxa"/>
            <w:tcBorders>
              <w:bottom w:val="single" w:sz="12" w:space="0" w:color="E8308A"/>
            </w:tcBorders>
          </w:tcPr>
          <w:p w14:paraId="4F0D6245" w14:textId="05B61BDB"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30</w:t>
            </w:r>
          </w:p>
        </w:tc>
        <w:tc>
          <w:tcPr>
            <w:tcW w:w="830" w:type="dxa"/>
            <w:tcBorders>
              <w:bottom w:val="single" w:sz="12" w:space="0" w:color="E8308A"/>
            </w:tcBorders>
          </w:tcPr>
          <w:p w14:paraId="5AF40325" w14:textId="36575935" w:rsidR="00294CEE" w:rsidRPr="00F938AA"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21</w:t>
            </w:r>
          </w:p>
        </w:tc>
      </w:tr>
      <w:tr w:rsidR="00294CEE" w14:paraId="0A87B52C" w14:textId="5E297E27" w:rsidTr="00F82618">
        <w:trPr>
          <w:jc w:val="center"/>
        </w:trPr>
        <w:tc>
          <w:tcPr>
            <w:cnfStyle w:val="001000000000" w:firstRow="0" w:lastRow="0" w:firstColumn="1" w:lastColumn="0" w:oddVBand="0" w:evenVBand="0" w:oddHBand="0" w:evenHBand="0" w:firstRowFirstColumn="0" w:firstRowLastColumn="0" w:lastRowFirstColumn="0" w:lastRowLastColumn="0"/>
            <w:tcW w:w="2438" w:type="dxa"/>
            <w:tcBorders>
              <w:top w:val="single" w:sz="12" w:space="0" w:color="E8308A"/>
              <w:bottom w:val="single" w:sz="8" w:space="0" w:color="E8308A"/>
              <w:right w:val="single" w:sz="8" w:space="0" w:color="E8308A"/>
            </w:tcBorders>
          </w:tcPr>
          <w:p w14:paraId="76A60049" w14:textId="77777777" w:rsidR="00294CEE" w:rsidRPr="00294CEE" w:rsidRDefault="00294CEE" w:rsidP="00294CEE">
            <w:pPr>
              <w:pStyle w:val="tab1"/>
              <w:rPr>
                <w:rFonts w:asciiTheme="minorHAnsi" w:hAnsiTheme="minorHAnsi"/>
                <w:i/>
                <w:color w:val="625BC4"/>
                <w:sz w:val="20"/>
              </w:rPr>
            </w:pPr>
            <w:r w:rsidRPr="00294CEE">
              <w:rPr>
                <w:rFonts w:asciiTheme="minorHAnsi" w:hAnsiTheme="minorHAnsi"/>
                <w:i/>
                <w:color w:val="625BC4"/>
                <w:sz w:val="20"/>
              </w:rPr>
              <w:t>Total respondents</w:t>
            </w:r>
          </w:p>
        </w:tc>
        <w:tc>
          <w:tcPr>
            <w:tcW w:w="830" w:type="dxa"/>
            <w:tcBorders>
              <w:top w:val="single" w:sz="12" w:space="0" w:color="E8308A"/>
              <w:left w:val="single" w:sz="8" w:space="0" w:color="E8308A"/>
              <w:bottom w:val="single" w:sz="8" w:space="0" w:color="E8308A"/>
            </w:tcBorders>
          </w:tcPr>
          <w:p w14:paraId="5965D705" w14:textId="069A85CE" w:rsidR="00294CEE" w:rsidRPr="00294CEE"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294CEE">
              <w:rPr>
                <w:rFonts w:ascii="FSAlbert" w:hAnsi="FSAlbert" w:cs="Calibri"/>
                <w:i/>
                <w:iCs/>
                <w:color w:val="333331"/>
                <w:sz w:val="20"/>
              </w:rPr>
              <w:t>83</w:t>
            </w:r>
          </w:p>
        </w:tc>
        <w:tc>
          <w:tcPr>
            <w:tcW w:w="830" w:type="dxa"/>
            <w:tcBorders>
              <w:top w:val="single" w:sz="12" w:space="0" w:color="E8308A"/>
              <w:bottom w:val="single" w:sz="8" w:space="0" w:color="E8308A"/>
            </w:tcBorders>
          </w:tcPr>
          <w:p w14:paraId="32F6C73D" w14:textId="712799B4" w:rsidR="00294CEE" w:rsidRPr="00294CEE"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294CEE">
              <w:rPr>
                <w:rFonts w:ascii="FSAlbert" w:hAnsi="FSAlbert" w:cs="Calibri"/>
                <w:i/>
                <w:iCs/>
                <w:color w:val="333331"/>
                <w:sz w:val="20"/>
              </w:rPr>
              <w:t>107</w:t>
            </w:r>
          </w:p>
        </w:tc>
        <w:tc>
          <w:tcPr>
            <w:tcW w:w="830" w:type="dxa"/>
            <w:tcBorders>
              <w:top w:val="single" w:sz="12" w:space="0" w:color="E8308A"/>
              <w:bottom w:val="single" w:sz="8" w:space="0" w:color="E8308A"/>
            </w:tcBorders>
          </w:tcPr>
          <w:p w14:paraId="404642A1" w14:textId="22AB2EF8" w:rsidR="00294CEE" w:rsidRPr="00294CEE"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294CEE">
              <w:rPr>
                <w:rFonts w:ascii="FSAlbert" w:hAnsi="FSAlbert" w:cs="Calibri"/>
                <w:i/>
                <w:iCs/>
                <w:color w:val="333331"/>
                <w:sz w:val="20"/>
              </w:rPr>
              <w:t>121</w:t>
            </w:r>
          </w:p>
        </w:tc>
        <w:tc>
          <w:tcPr>
            <w:tcW w:w="830" w:type="dxa"/>
            <w:tcBorders>
              <w:top w:val="single" w:sz="12" w:space="0" w:color="E8308A"/>
              <w:bottom w:val="single" w:sz="8" w:space="0" w:color="E8308A"/>
            </w:tcBorders>
          </w:tcPr>
          <w:p w14:paraId="627701AA" w14:textId="4F652E75" w:rsidR="00294CEE" w:rsidRPr="00294CEE"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294CEE">
              <w:rPr>
                <w:rFonts w:ascii="FSAlbert" w:hAnsi="FSAlbert" w:cs="Calibri"/>
                <w:i/>
                <w:iCs/>
                <w:color w:val="333331"/>
                <w:sz w:val="20"/>
              </w:rPr>
              <w:t>112</w:t>
            </w:r>
          </w:p>
        </w:tc>
        <w:tc>
          <w:tcPr>
            <w:tcW w:w="830" w:type="dxa"/>
            <w:tcBorders>
              <w:top w:val="single" w:sz="12" w:space="0" w:color="E8308A"/>
              <w:bottom w:val="single" w:sz="8" w:space="0" w:color="E8308A"/>
            </w:tcBorders>
          </w:tcPr>
          <w:p w14:paraId="78D98498" w14:textId="77B430FE" w:rsidR="00294CEE" w:rsidRPr="00294CEE" w:rsidRDefault="00294CEE" w:rsidP="00294CEE">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sidRPr="00294CEE">
              <w:rPr>
                <w:rFonts w:ascii="FSAlbert" w:hAnsi="FSAlbert" w:cs="Calibri"/>
                <w:i/>
                <w:iCs/>
                <w:color w:val="333331"/>
                <w:sz w:val="20"/>
              </w:rPr>
              <w:t>94</w:t>
            </w:r>
          </w:p>
        </w:tc>
      </w:tr>
    </w:tbl>
    <w:p w14:paraId="133E075E" w14:textId="5C6E1E96" w:rsidR="00A67237" w:rsidRDefault="009A6147" w:rsidP="001E35FE">
      <w:pPr>
        <w:pStyle w:val="BodyText"/>
        <w:spacing w:before="280"/>
        <w:rPr>
          <w:rFonts w:asciiTheme="minorHAnsi" w:hAnsiTheme="minorHAnsi"/>
          <w:color w:val="333331"/>
        </w:rPr>
      </w:pPr>
      <w:r w:rsidRPr="009A6147">
        <w:rPr>
          <w:rFonts w:asciiTheme="minorHAnsi" w:hAnsiTheme="minorHAnsi"/>
          <w:color w:val="333331"/>
        </w:rPr>
        <w:t xml:space="preserve">Table 18 shows that the number of respondents indicating that they do not use a core </w:t>
      </w:r>
      <w:r w:rsidR="00686AAF">
        <w:rPr>
          <w:rFonts w:asciiTheme="minorHAnsi" w:hAnsiTheme="minorHAnsi"/>
          <w:color w:val="333331"/>
        </w:rPr>
        <w:t>r</w:t>
      </w:r>
      <w:r w:rsidRPr="009A6147">
        <w:rPr>
          <w:rFonts w:asciiTheme="minorHAnsi" w:hAnsiTheme="minorHAnsi"/>
          <w:color w:val="333331"/>
        </w:rPr>
        <w:t xml:space="preserve">esearch, </w:t>
      </w:r>
      <w:r w:rsidR="00686AAF">
        <w:rPr>
          <w:rFonts w:asciiTheme="minorHAnsi" w:hAnsiTheme="minorHAnsi"/>
          <w:color w:val="333331"/>
        </w:rPr>
        <w:t>p</w:t>
      </w:r>
      <w:r w:rsidRPr="009A6147">
        <w:rPr>
          <w:rFonts w:asciiTheme="minorHAnsi" w:hAnsiTheme="minorHAnsi"/>
          <w:color w:val="333331"/>
        </w:rPr>
        <w:t xml:space="preserve">roposals, </w:t>
      </w:r>
      <w:r w:rsidR="00686AAF">
        <w:rPr>
          <w:rFonts w:asciiTheme="minorHAnsi" w:hAnsiTheme="minorHAnsi"/>
          <w:color w:val="333331"/>
        </w:rPr>
        <w:t>g</w:t>
      </w:r>
      <w:r w:rsidRPr="009A6147">
        <w:rPr>
          <w:rFonts w:asciiTheme="minorHAnsi" w:hAnsiTheme="minorHAnsi"/>
          <w:color w:val="333331"/>
        </w:rPr>
        <w:t xml:space="preserve">rants and </w:t>
      </w:r>
      <w:r w:rsidR="00686AAF">
        <w:rPr>
          <w:rFonts w:asciiTheme="minorHAnsi" w:hAnsiTheme="minorHAnsi"/>
          <w:color w:val="333331"/>
        </w:rPr>
        <w:t>c</w:t>
      </w:r>
      <w:r w:rsidRPr="009A6147">
        <w:rPr>
          <w:rFonts w:asciiTheme="minorHAnsi" w:hAnsiTheme="minorHAnsi"/>
          <w:color w:val="333331"/>
        </w:rPr>
        <w:t xml:space="preserve">ontracts system has been higher than the number of respondents </w:t>
      </w:r>
      <w:r w:rsidR="000A1828">
        <w:rPr>
          <w:rFonts w:asciiTheme="minorHAnsi" w:hAnsiTheme="minorHAnsi"/>
          <w:color w:val="333331"/>
        </w:rPr>
        <w:t>indicating</w:t>
      </w:r>
      <w:r w:rsidRPr="009A6147">
        <w:rPr>
          <w:rFonts w:asciiTheme="minorHAnsi" w:hAnsiTheme="minorHAnsi"/>
          <w:color w:val="333331"/>
        </w:rPr>
        <w:t xml:space="preserve"> that they used any of the individual systems in each year since 2015. Overall, 21 respondents (22%) indicated that they did not use a </w:t>
      </w:r>
      <w:r w:rsidR="00536FA5">
        <w:rPr>
          <w:rFonts w:asciiTheme="minorHAnsi" w:hAnsiTheme="minorHAnsi"/>
          <w:color w:val="333331"/>
        </w:rPr>
        <w:t>r</w:t>
      </w:r>
      <w:r w:rsidRPr="009A6147">
        <w:rPr>
          <w:rFonts w:asciiTheme="minorHAnsi" w:hAnsiTheme="minorHAnsi"/>
          <w:color w:val="333331"/>
        </w:rPr>
        <w:t xml:space="preserve">esearch, </w:t>
      </w:r>
      <w:r w:rsidR="00536FA5">
        <w:rPr>
          <w:rFonts w:asciiTheme="minorHAnsi" w:hAnsiTheme="minorHAnsi"/>
          <w:color w:val="333331"/>
        </w:rPr>
        <w:t>p</w:t>
      </w:r>
      <w:r w:rsidRPr="009A6147">
        <w:rPr>
          <w:rFonts w:asciiTheme="minorHAnsi" w:hAnsiTheme="minorHAnsi"/>
          <w:color w:val="333331"/>
        </w:rPr>
        <w:t xml:space="preserve">roposals, </w:t>
      </w:r>
      <w:r w:rsidR="00536FA5">
        <w:rPr>
          <w:rFonts w:asciiTheme="minorHAnsi" w:hAnsiTheme="minorHAnsi"/>
          <w:color w:val="333331"/>
        </w:rPr>
        <w:t>g</w:t>
      </w:r>
      <w:r w:rsidRPr="009A6147">
        <w:rPr>
          <w:rFonts w:asciiTheme="minorHAnsi" w:hAnsiTheme="minorHAnsi"/>
          <w:color w:val="333331"/>
        </w:rPr>
        <w:t xml:space="preserve">rants and </w:t>
      </w:r>
      <w:r w:rsidR="00536FA5">
        <w:rPr>
          <w:rFonts w:asciiTheme="minorHAnsi" w:hAnsiTheme="minorHAnsi"/>
          <w:color w:val="333331"/>
        </w:rPr>
        <w:t>c</w:t>
      </w:r>
      <w:r w:rsidRPr="009A6147">
        <w:rPr>
          <w:rFonts w:asciiTheme="minorHAnsi" w:hAnsiTheme="minorHAnsi"/>
          <w:color w:val="333331"/>
        </w:rPr>
        <w:t>ontracts system in 2019, followed by 16 respondents (17%) selecting both a bespoke/in-house system and Unit4 ARCP and 13 respondents (13.8%) indicating that they used Worktribe.</w:t>
      </w:r>
    </w:p>
    <w:p w14:paraId="4DAD6555" w14:textId="2E3CEAAA" w:rsidR="00C84AC6" w:rsidRPr="00F938AA" w:rsidRDefault="00C84AC6" w:rsidP="005A2393">
      <w:pPr>
        <w:pStyle w:val="CaptionFig"/>
        <w:spacing w:before="120"/>
        <w:ind w:left="1259" w:hanging="1259"/>
        <w:rPr>
          <w:rFonts w:asciiTheme="minorHAnsi" w:hAnsiTheme="minorHAnsi"/>
          <w:color w:val="625BC4"/>
        </w:rPr>
      </w:pPr>
      <w:r w:rsidRPr="00F938AA">
        <w:rPr>
          <w:rFonts w:asciiTheme="minorHAnsi" w:hAnsiTheme="minorHAnsi"/>
          <w:color w:val="625BC4"/>
        </w:rPr>
        <w:t xml:space="preserve">Figure 18 </w:t>
      </w:r>
      <w:r w:rsidR="005A2393" w:rsidRPr="00F938AA">
        <w:rPr>
          <w:rFonts w:asciiTheme="minorHAnsi" w:hAnsiTheme="minorHAnsi"/>
          <w:color w:val="625BC4"/>
        </w:rPr>
        <w:t xml:space="preserve">Changes </w:t>
      </w:r>
      <w:r w:rsidRPr="00F938AA">
        <w:rPr>
          <w:rFonts w:asciiTheme="minorHAnsi" w:hAnsiTheme="minorHAnsi"/>
          <w:color w:val="625BC4"/>
        </w:rPr>
        <w:t>in the 4 most popular Research Proposals, Grants and Contracts</w:t>
      </w:r>
      <w:r w:rsidR="00F938AA" w:rsidRPr="00F938AA">
        <w:rPr>
          <w:rFonts w:asciiTheme="minorHAnsi" w:hAnsiTheme="minorHAnsi"/>
          <w:color w:val="625BC4"/>
        </w:rPr>
        <w:t xml:space="preserve"> Systems of 201</w:t>
      </w:r>
      <w:r w:rsidR="0086545F">
        <w:rPr>
          <w:rFonts w:asciiTheme="minorHAnsi" w:hAnsiTheme="minorHAnsi"/>
          <w:color w:val="625BC4"/>
        </w:rPr>
        <w:t>9</w:t>
      </w:r>
    </w:p>
    <w:p w14:paraId="101552F6" w14:textId="3A2A3A03" w:rsidR="00C84AC6" w:rsidRPr="00C84AC6" w:rsidRDefault="00761D7A" w:rsidP="00861FD2">
      <w:pPr>
        <w:pStyle w:val="pict"/>
      </w:pPr>
      <w:r>
        <w:rPr>
          <w:noProof/>
        </w:rPr>
        <w:drawing>
          <wp:inline distT="0" distB="0" distL="0" distR="0" wp14:anchorId="01004648" wp14:editId="5B3D1822">
            <wp:extent cx="5676900" cy="3248025"/>
            <wp:effectExtent l="0" t="0" r="0" b="9525"/>
            <wp:docPr id="40" name="Chart 40" descr="Line chart showing the four most popular Research Proposals, Grants and Contracts systems in 2019 over the four-year period 2015 to 2019. The x-axis represents the year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4105AF7A-7B44-446E-8A9F-5D7D122F76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30D3C67" w14:textId="17C4E932" w:rsidR="00ED1608" w:rsidRDefault="00ED1608" w:rsidP="00ED1608">
      <w:pPr>
        <w:pStyle w:val="Heading1"/>
        <w:rPr>
          <w:rFonts w:asciiTheme="majorHAnsi" w:hAnsiTheme="majorHAnsi"/>
          <w:color w:val="E8308A"/>
          <w:sz w:val="36"/>
          <w:szCs w:val="36"/>
        </w:rPr>
      </w:pPr>
      <w:bookmarkStart w:id="28" w:name="_Toc36788383"/>
      <w:r>
        <w:rPr>
          <w:rFonts w:asciiTheme="majorHAnsi" w:hAnsiTheme="majorHAnsi"/>
          <w:color w:val="E8308A"/>
          <w:sz w:val="36"/>
          <w:szCs w:val="36"/>
        </w:rPr>
        <w:lastRenderedPageBreak/>
        <w:t>Enterprise Service Bus (ESB)</w:t>
      </w:r>
      <w:bookmarkEnd w:id="28"/>
    </w:p>
    <w:p w14:paraId="7DF861C4" w14:textId="111E0D92" w:rsidR="00ED1608" w:rsidRPr="003E23D9" w:rsidRDefault="00ED1608" w:rsidP="00ED1608">
      <w:pPr>
        <w:pStyle w:val="CaptionTable"/>
        <w:spacing w:before="120" w:after="60"/>
        <w:ind w:left="1134" w:hanging="1134"/>
        <w:contextualSpacing w:val="0"/>
        <w:rPr>
          <w:rFonts w:asciiTheme="minorHAnsi" w:hAnsiTheme="minorHAnsi"/>
          <w:color w:val="625BC4"/>
        </w:rPr>
      </w:pPr>
      <w:r w:rsidRPr="003E23D9">
        <w:rPr>
          <w:rFonts w:asciiTheme="minorHAnsi" w:hAnsiTheme="minorHAnsi"/>
          <w:color w:val="625BC4"/>
        </w:rPr>
        <w:t xml:space="preserve">Table </w:t>
      </w:r>
      <w:r w:rsidRPr="003E23D9">
        <w:rPr>
          <w:rFonts w:asciiTheme="minorHAnsi" w:hAnsiTheme="minorHAnsi"/>
          <w:color w:val="625BC4"/>
        </w:rPr>
        <w:fldChar w:fldCharType="begin"/>
      </w:r>
      <w:r w:rsidRPr="003E23D9">
        <w:rPr>
          <w:rFonts w:asciiTheme="minorHAnsi" w:hAnsiTheme="minorHAnsi"/>
          <w:color w:val="625BC4"/>
        </w:rPr>
        <w:instrText xml:space="preserve"> SEQ Table \* ARABIC </w:instrText>
      </w:r>
      <w:r w:rsidRPr="003E23D9">
        <w:rPr>
          <w:rFonts w:asciiTheme="minorHAnsi" w:hAnsiTheme="minorHAnsi"/>
          <w:color w:val="625BC4"/>
        </w:rPr>
        <w:fldChar w:fldCharType="separate"/>
      </w:r>
      <w:r w:rsidR="0053287E">
        <w:rPr>
          <w:rFonts w:asciiTheme="minorHAnsi" w:hAnsiTheme="minorHAnsi"/>
          <w:noProof/>
          <w:color w:val="625BC4"/>
        </w:rPr>
        <w:t>19</w:t>
      </w:r>
      <w:r w:rsidRPr="003E23D9">
        <w:rPr>
          <w:rFonts w:asciiTheme="minorHAnsi" w:hAnsiTheme="minorHAnsi"/>
          <w:noProof/>
          <w:color w:val="625BC4"/>
        </w:rPr>
        <w:fldChar w:fldCharType="end"/>
      </w:r>
      <w:r w:rsidRPr="003E23D9">
        <w:rPr>
          <w:rFonts w:asciiTheme="minorHAnsi" w:hAnsiTheme="minorHAnsi"/>
          <w:color w:val="625BC4"/>
        </w:rPr>
        <w:tab/>
      </w:r>
      <w:r w:rsidRPr="00ED1608">
        <w:rPr>
          <w:rFonts w:asciiTheme="minorHAnsi" w:hAnsiTheme="minorHAnsi"/>
          <w:color w:val="625BC4"/>
        </w:rPr>
        <w:t>Enterprise Service Bus (ESB)</w:t>
      </w:r>
      <w:r>
        <w:rPr>
          <w:rFonts w:asciiTheme="minorHAnsi" w:hAnsiTheme="minorHAnsi"/>
          <w:color w:val="625BC4"/>
        </w:rPr>
        <w:t xml:space="preserve"> </w:t>
      </w:r>
      <w:r w:rsidRPr="003E23D9">
        <w:rPr>
          <w:rFonts w:asciiTheme="minorHAnsi" w:hAnsiTheme="minorHAnsi"/>
          <w:color w:val="625BC4"/>
        </w:rPr>
        <w:t xml:space="preserve">Systems </w:t>
      </w:r>
      <w:r>
        <w:rPr>
          <w:rFonts w:asciiTheme="minorHAnsi" w:hAnsiTheme="minorHAnsi"/>
          <w:color w:val="625BC4"/>
        </w:rPr>
        <w:t>2018</w:t>
      </w:r>
      <w:r w:rsidRPr="003E23D9">
        <w:rPr>
          <w:rFonts w:asciiTheme="minorHAnsi" w:hAnsiTheme="minorHAnsi"/>
          <w:color w:val="625BC4"/>
        </w:rPr>
        <w:t>-201</w:t>
      </w:r>
      <w:r>
        <w:rPr>
          <w:rFonts w:asciiTheme="minorHAnsi" w:hAnsiTheme="minorHAnsi"/>
          <w:color w:val="625BC4"/>
        </w:rPr>
        <w:t>9</w:t>
      </w:r>
    </w:p>
    <w:tbl>
      <w:tblPr>
        <w:tblStyle w:val="GridTable1Light-Accent1"/>
        <w:tblW w:w="0" w:type="auto"/>
        <w:jc w:val="center"/>
        <w:tblLook w:val="00A0" w:firstRow="1" w:lastRow="0" w:firstColumn="1" w:lastColumn="0" w:noHBand="0" w:noVBand="0"/>
      </w:tblPr>
      <w:tblGrid>
        <w:gridCol w:w="3289"/>
        <w:gridCol w:w="830"/>
        <w:gridCol w:w="830"/>
      </w:tblGrid>
      <w:tr w:rsidR="00ED1608" w:rsidRPr="003E23D9" w14:paraId="1FC8CD45" w14:textId="77777777" w:rsidTr="00F826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9" w:type="dxa"/>
            <w:tcBorders>
              <w:top w:val="single" w:sz="8" w:space="0" w:color="E8308A"/>
              <w:bottom w:val="single" w:sz="12" w:space="0" w:color="E8308A"/>
              <w:right w:val="single" w:sz="8" w:space="0" w:color="E8308A"/>
            </w:tcBorders>
          </w:tcPr>
          <w:p w14:paraId="252D2A4D" w14:textId="77777777" w:rsidR="00ED1608" w:rsidRPr="00F82618" w:rsidRDefault="00ED1608" w:rsidP="00EF7B23">
            <w:pPr>
              <w:pStyle w:val="tab1colhg"/>
              <w:rPr>
                <w:rFonts w:asciiTheme="minorHAnsi" w:hAnsiTheme="minorHAnsi"/>
                <w:b w:val="0"/>
                <w:bCs w:val="0"/>
                <w:color w:val="E8308A"/>
              </w:rPr>
            </w:pPr>
          </w:p>
        </w:tc>
        <w:tc>
          <w:tcPr>
            <w:tcW w:w="830" w:type="dxa"/>
            <w:tcBorders>
              <w:top w:val="single" w:sz="8" w:space="0" w:color="E8308A"/>
              <w:left w:val="single" w:sz="8" w:space="0" w:color="E8308A"/>
              <w:bottom w:val="single" w:sz="12" w:space="0" w:color="E8308A"/>
            </w:tcBorders>
          </w:tcPr>
          <w:p w14:paraId="50BC8D16" w14:textId="09BF8949" w:rsidR="00ED1608" w:rsidRPr="00F82618" w:rsidRDefault="00ED1608" w:rsidP="00EF7B2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625BC4"/>
              </w:rPr>
            </w:pPr>
            <w:r w:rsidRPr="00F82618">
              <w:rPr>
                <w:rFonts w:asciiTheme="minorHAnsi" w:hAnsiTheme="minorHAnsi"/>
                <w:b w:val="0"/>
                <w:bCs w:val="0"/>
                <w:color w:val="625BC4"/>
              </w:rPr>
              <w:t>2018</w:t>
            </w:r>
          </w:p>
        </w:tc>
        <w:tc>
          <w:tcPr>
            <w:tcW w:w="830" w:type="dxa"/>
            <w:tcBorders>
              <w:top w:val="single" w:sz="8" w:space="0" w:color="E8308A"/>
              <w:bottom w:val="single" w:sz="12" w:space="0" w:color="E8308A"/>
            </w:tcBorders>
          </w:tcPr>
          <w:p w14:paraId="6C7D58E9" w14:textId="30B09B66" w:rsidR="00ED1608" w:rsidRPr="00F82618" w:rsidRDefault="00ED1608" w:rsidP="00EF7B2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625BC4"/>
              </w:rPr>
            </w:pPr>
            <w:r w:rsidRPr="00F82618">
              <w:rPr>
                <w:rFonts w:asciiTheme="minorHAnsi" w:hAnsiTheme="minorHAnsi"/>
                <w:b w:val="0"/>
                <w:bCs w:val="0"/>
                <w:color w:val="625BC4"/>
              </w:rPr>
              <w:t>2019</w:t>
            </w:r>
          </w:p>
        </w:tc>
      </w:tr>
      <w:tr w:rsidR="00ED1608" w:rsidRPr="00F938AA" w14:paraId="149A9689"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top w:val="single" w:sz="12" w:space="0" w:color="E8308A"/>
              <w:right w:val="single" w:sz="8" w:space="0" w:color="E8308A"/>
            </w:tcBorders>
          </w:tcPr>
          <w:p w14:paraId="757795D2" w14:textId="689D9CD7" w:rsidR="00ED1608" w:rsidRPr="00F82618" w:rsidRDefault="00ED1608" w:rsidP="00ED1608">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In-House</w:t>
            </w:r>
          </w:p>
        </w:tc>
        <w:tc>
          <w:tcPr>
            <w:tcW w:w="830" w:type="dxa"/>
            <w:tcBorders>
              <w:top w:val="single" w:sz="12" w:space="0" w:color="E8308A"/>
              <w:left w:val="single" w:sz="8" w:space="0" w:color="E8308A"/>
            </w:tcBorders>
          </w:tcPr>
          <w:p w14:paraId="07BB9D9E" w14:textId="0FF333BA"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33</w:t>
            </w:r>
          </w:p>
        </w:tc>
        <w:tc>
          <w:tcPr>
            <w:tcW w:w="830" w:type="dxa"/>
            <w:tcBorders>
              <w:top w:val="single" w:sz="12" w:space="0" w:color="E8308A"/>
            </w:tcBorders>
          </w:tcPr>
          <w:p w14:paraId="439A617B" w14:textId="1E045DDD"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27</w:t>
            </w:r>
          </w:p>
        </w:tc>
      </w:tr>
      <w:tr w:rsidR="00ED1608" w:rsidRPr="00F938AA" w14:paraId="029333DD"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right w:val="single" w:sz="8" w:space="0" w:color="E8308A"/>
            </w:tcBorders>
          </w:tcPr>
          <w:p w14:paraId="098DBA00" w14:textId="76AA0609" w:rsidR="00ED1608" w:rsidRPr="00F82618" w:rsidRDefault="00ED1608" w:rsidP="00ED1608">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Microsoft BizTalk Server</w:t>
            </w:r>
          </w:p>
        </w:tc>
        <w:tc>
          <w:tcPr>
            <w:tcW w:w="830" w:type="dxa"/>
            <w:tcBorders>
              <w:left w:val="single" w:sz="8" w:space="0" w:color="E8308A"/>
            </w:tcBorders>
          </w:tcPr>
          <w:p w14:paraId="1D253645" w14:textId="3B909927"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c>
          <w:tcPr>
            <w:tcW w:w="830" w:type="dxa"/>
          </w:tcPr>
          <w:p w14:paraId="379FA53F" w14:textId="633CAF58"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12</w:t>
            </w:r>
          </w:p>
        </w:tc>
      </w:tr>
      <w:tr w:rsidR="00ED1608" w:rsidRPr="00F938AA" w14:paraId="64EF750E"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right w:val="single" w:sz="8" w:space="0" w:color="E8308A"/>
            </w:tcBorders>
          </w:tcPr>
          <w:p w14:paraId="469E9716" w14:textId="1F27C550" w:rsidR="00ED1608" w:rsidRPr="00F82618" w:rsidRDefault="00ED1608" w:rsidP="00ED1608">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Windows Azure Service Bus</w:t>
            </w:r>
          </w:p>
        </w:tc>
        <w:tc>
          <w:tcPr>
            <w:tcW w:w="830" w:type="dxa"/>
            <w:tcBorders>
              <w:left w:val="single" w:sz="8" w:space="0" w:color="E8308A"/>
            </w:tcBorders>
          </w:tcPr>
          <w:p w14:paraId="4D171151" w14:textId="6FCF2428"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c>
          <w:tcPr>
            <w:tcW w:w="830" w:type="dxa"/>
          </w:tcPr>
          <w:p w14:paraId="0900209A" w14:textId="3CF26EDF" w:rsidR="00ED1608" w:rsidRPr="00F938AA" w:rsidRDefault="003C0F1F"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7</w:t>
            </w:r>
          </w:p>
        </w:tc>
      </w:tr>
      <w:tr w:rsidR="00ED1608" w:rsidRPr="00F938AA" w14:paraId="543D4F07"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right w:val="single" w:sz="8" w:space="0" w:color="E8308A"/>
            </w:tcBorders>
          </w:tcPr>
          <w:p w14:paraId="516A945E" w14:textId="1DDABC8C" w:rsidR="00ED1608" w:rsidRPr="00F82618" w:rsidRDefault="00ED1608" w:rsidP="00ED1608">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Oracle Enterprise Service Bus</w:t>
            </w:r>
          </w:p>
        </w:tc>
        <w:tc>
          <w:tcPr>
            <w:tcW w:w="830" w:type="dxa"/>
            <w:tcBorders>
              <w:left w:val="single" w:sz="8" w:space="0" w:color="E8308A"/>
            </w:tcBorders>
          </w:tcPr>
          <w:p w14:paraId="00CAC4C7" w14:textId="2A6B279E"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7DEBA59C" w14:textId="66462059"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r>
      <w:tr w:rsidR="00ED1608" w:rsidRPr="00F938AA" w14:paraId="41A9DDFB"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right w:val="single" w:sz="8" w:space="0" w:color="E8308A"/>
            </w:tcBorders>
          </w:tcPr>
          <w:p w14:paraId="4F0DA093" w14:textId="4BD2DDB9" w:rsidR="00ED1608" w:rsidRPr="00F82618" w:rsidRDefault="00ED1608" w:rsidP="00ED1608">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Mule ESB</w:t>
            </w:r>
          </w:p>
        </w:tc>
        <w:tc>
          <w:tcPr>
            <w:tcW w:w="830" w:type="dxa"/>
            <w:tcBorders>
              <w:left w:val="single" w:sz="8" w:space="0" w:color="E8308A"/>
            </w:tcBorders>
          </w:tcPr>
          <w:p w14:paraId="58D609DB" w14:textId="161A5843"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26450A53" w14:textId="47047188"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ED1608" w:rsidRPr="00F938AA" w14:paraId="1143D911"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right w:val="single" w:sz="8" w:space="0" w:color="E8308A"/>
            </w:tcBorders>
          </w:tcPr>
          <w:p w14:paraId="2CB5B921" w14:textId="3C47BC68" w:rsidR="00ED1608" w:rsidRPr="00F82618" w:rsidRDefault="00ED1608" w:rsidP="00ED1608">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SAP Process Integration</w:t>
            </w:r>
          </w:p>
        </w:tc>
        <w:tc>
          <w:tcPr>
            <w:tcW w:w="830" w:type="dxa"/>
            <w:tcBorders>
              <w:left w:val="single" w:sz="8" w:space="0" w:color="E8308A"/>
            </w:tcBorders>
          </w:tcPr>
          <w:p w14:paraId="528C03C0" w14:textId="39FDA0D9"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w:t>
            </w:r>
          </w:p>
        </w:tc>
        <w:tc>
          <w:tcPr>
            <w:tcW w:w="830" w:type="dxa"/>
          </w:tcPr>
          <w:p w14:paraId="6078B1A4" w14:textId="5F930A3D"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ED1608" w:rsidRPr="00F938AA" w14:paraId="1A7E62B7"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right w:val="single" w:sz="8" w:space="0" w:color="E8308A"/>
            </w:tcBorders>
          </w:tcPr>
          <w:p w14:paraId="72EB17A5" w14:textId="4722542F" w:rsidR="00ED1608" w:rsidRPr="00F82618" w:rsidRDefault="00ED1608" w:rsidP="00ED1608">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Talend enterprise ESB</w:t>
            </w:r>
          </w:p>
        </w:tc>
        <w:tc>
          <w:tcPr>
            <w:tcW w:w="830" w:type="dxa"/>
            <w:tcBorders>
              <w:left w:val="single" w:sz="8" w:space="0" w:color="E8308A"/>
            </w:tcBorders>
          </w:tcPr>
          <w:p w14:paraId="3FF7172B" w14:textId="4613C9D5"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c>
          <w:tcPr>
            <w:tcW w:w="830" w:type="dxa"/>
          </w:tcPr>
          <w:p w14:paraId="05409AC6" w14:textId="35CFABAD"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r>
      <w:tr w:rsidR="00ED1608" w:rsidRPr="00F938AA" w14:paraId="3057F2D8"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right w:val="single" w:sz="8" w:space="0" w:color="E8308A"/>
            </w:tcBorders>
          </w:tcPr>
          <w:p w14:paraId="7D9DD693" w14:textId="5BFF5E42" w:rsidR="00ED1608" w:rsidRPr="00F82618" w:rsidRDefault="00ED1608" w:rsidP="00ED1608">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webMethods enterprise service bus</w:t>
            </w:r>
          </w:p>
        </w:tc>
        <w:tc>
          <w:tcPr>
            <w:tcW w:w="830" w:type="dxa"/>
            <w:tcBorders>
              <w:left w:val="single" w:sz="8" w:space="0" w:color="E8308A"/>
            </w:tcBorders>
          </w:tcPr>
          <w:p w14:paraId="2B3DCC46" w14:textId="3B09FC14"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7CD27178" w14:textId="05DAA648"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ED1608" w:rsidRPr="00F938AA" w14:paraId="13BFB28A"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bottom w:val="single" w:sz="12" w:space="0" w:color="E8308A"/>
              <w:right w:val="single" w:sz="8" w:space="0" w:color="E8308A"/>
            </w:tcBorders>
          </w:tcPr>
          <w:p w14:paraId="390C11D3" w14:textId="4D0BA7D1" w:rsidR="00ED1608" w:rsidRPr="00F82618" w:rsidRDefault="00ED1608" w:rsidP="00ED1608">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Other</w:t>
            </w:r>
          </w:p>
        </w:tc>
        <w:tc>
          <w:tcPr>
            <w:tcW w:w="830" w:type="dxa"/>
            <w:tcBorders>
              <w:left w:val="single" w:sz="8" w:space="0" w:color="E8308A"/>
              <w:bottom w:val="single" w:sz="12" w:space="0" w:color="E8308A"/>
            </w:tcBorders>
          </w:tcPr>
          <w:p w14:paraId="1F149ED3" w14:textId="3D0B4C37" w:rsidR="00ED1608" w:rsidRPr="00F938AA" w:rsidRDefault="00ED1608"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24</w:t>
            </w:r>
          </w:p>
        </w:tc>
        <w:tc>
          <w:tcPr>
            <w:tcW w:w="830" w:type="dxa"/>
            <w:tcBorders>
              <w:bottom w:val="single" w:sz="12" w:space="0" w:color="E8308A"/>
            </w:tcBorders>
          </w:tcPr>
          <w:p w14:paraId="751DCFF4" w14:textId="19913403" w:rsidR="00ED1608" w:rsidRPr="00F938AA" w:rsidRDefault="003C0F1F" w:rsidP="00ED1608">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30</w:t>
            </w:r>
          </w:p>
        </w:tc>
      </w:tr>
      <w:tr w:rsidR="00ED1608" w:rsidRPr="00294CEE" w14:paraId="138CC3CE"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top w:val="single" w:sz="12" w:space="0" w:color="E8308A"/>
              <w:bottom w:val="single" w:sz="8" w:space="0" w:color="E8308A"/>
              <w:right w:val="single" w:sz="8" w:space="0" w:color="E8308A"/>
            </w:tcBorders>
          </w:tcPr>
          <w:p w14:paraId="3C310504" w14:textId="77777777" w:rsidR="00ED1608" w:rsidRPr="00294CEE" w:rsidRDefault="00ED1608" w:rsidP="00EF7B23">
            <w:pPr>
              <w:pStyle w:val="tab1"/>
              <w:rPr>
                <w:rFonts w:asciiTheme="minorHAnsi" w:hAnsiTheme="minorHAnsi"/>
                <w:i/>
                <w:color w:val="625BC4"/>
                <w:sz w:val="20"/>
              </w:rPr>
            </w:pPr>
            <w:r w:rsidRPr="00294CEE">
              <w:rPr>
                <w:rFonts w:asciiTheme="minorHAnsi" w:hAnsiTheme="minorHAnsi"/>
                <w:i/>
                <w:color w:val="625BC4"/>
                <w:sz w:val="20"/>
              </w:rPr>
              <w:t>Total respondents</w:t>
            </w:r>
          </w:p>
        </w:tc>
        <w:tc>
          <w:tcPr>
            <w:tcW w:w="830" w:type="dxa"/>
            <w:tcBorders>
              <w:top w:val="single" w:sz="12" w:space="0" w:color="E8308A"/>
              <w:left w:val="single" w:sz="8" w:space="0" w:color="E8308A"/>
              <w:bottom w:val="single" w:sz="8" w:space="0" w:color="E8308A"/>
            </w:tcBorders>
          </w:tcPr>
          <w:p w14:paraId="3F9A3CBA" w14:textId="250910E5" w:rsidR="00ED1608" w:rsidRPr="00294CEE" w:rsidRDefault="00BF732F" w:rsidP="00EF7B2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Pr>
                <w:rFonts w:ascii="FSAlbert" w:hAnsi="FSAlbert" w:cs="Calibri"/>
                <w:i/>
                <w:iCs/>
                <w:color w:val="333331"/>
                <w:sz w:val="20"/>
              </w:rPr>
              <w:t>84</w:t>
            </w:r>
          </w:p>
        </w:tc>
        <w:tc>
          <w:tcPr>
            <w:tcW w:w="830" w:type="dxa"/>
            <w:tcBorders>
              <w:top w:val="single" w:sz="12" w:space="0" w:color="E8308A"/>
              <w:bottom w:val="single" w:sz="8" w:space="0" w:color="E8308A"/>
            </w:tcBorders>
          </w:tcPr>
          <w:p w14:paraId="1B186FFC" w14:textId="6D301660" w:rsidR="00ED1608" w:rsidRPr="00294CEE" w:rsidRDefault="00BF732F" w:rsidP="00EF7B2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Pr>
                <w:rFonts w:ascii="FSAlbert" w:hAnsi="FSAlbert" w:cs="Calibri"/>
                <w:i/>
                <w:iCs/>
                <w:color w:val="333331"/>
                <w:sz w:val="20"/>
              </w:rPr>
              <w:t>82</w:t>
            </w:r>
          </w:p>
        </w:tc>
      </w:tr>
    </w:tbl>
    <w:p w14:paraId="5110143F" w14:textId="284F81A4" w:rsidR="00ED1608" w:rsidRDefault="00ED1608" w:rsidP="001E35FE">
      <w:pPr>
        <w:pStyle w:val="BodyText"/>
        <w:spacing w:before="280"/>
        <w:rPr>
          <w:rFonts w:asciiTheme="minorHAnsi" w:hAnsiTheme="minorHAnsi"/>
          <w:color w:val="333331"/>
        </w:rPr>
      </w:pPr>
      <w:r w:rsidRPr="00ED1608">
        <w:rPr>
          <w:rFonts w:asciiTheme="minorHAnsi" w:hAnsiTheme="minorHAnsi"/>
          <w:color w:val="333331"/>
        </w:rPr>
        <w:t>This question was introduced in 2018, so that only two years’ data are available. Table 19 shows</w:t>
      </w:r>
      <w:r>
        <w:rPr>
          <w:rFonts w:asciiTheme="minorHAnsi" w:hAnsiTheme="minorHAnsi"/>
          <w:color w:val="333331"/>
        </w:rPr>
        <w:t xml:space="preserve"> that an in-house system has been the most popular </w:t>
      </w:r>
      <w:r w:rsidR="00536FA5">
        <w:rPr>
          <w:rFonts w:asciiTheme="minorHAnsi" w:hAnsiTheme="minorHAnsi"/>
          <w:color w:val="333331"/>
        </w:rPr>
        <w:t>e</w:t>
      </w:r>
      <w:r>
        <w:rPr>
          <w:rFonts w:asciiTheme="minorHAnsi" w:hAnsiTheme="minorHAnsi"/>
          <w:color w:val="333331"/>
        </w:rPr>
        <w:t xml:space="preserve">nterprise </w:t>
      </w:r>
      <w:r w:rsidR="00536FA5">
        <w:rPr>
          <w:rFonts w:asciiTheme="minorHAnsi" w:hAnsiTheme="minorHAnsi"/>
          <w:color w:val="333331"/>
        </w:rPr>
        <w:t>s</w:t>
      </w:r>
      <w:r>
        <w:rPr>
          <w:rFonts w:asciiTheme="minorHAnsi" w:hAnsiTheme="minorHAnsi"/>
          <w:color w:val="333331"/>
        </w:rPr>
        <w:t xml:space="preserve">ervice </w:t>
      </w:r>
      <w:r w:rsidR="00536FA5">
        <w:rPr>
          <w:rFonts w:asciiTheme="minorHAnsi" w:hAnsiTheme="minorHAnsi"/>
          <w:color w:val="333331"/>
        </w:rPr>
        <w:t>b</w:t>
      </w:r>
      <w:r>
        <w:rPr>
          <w:rFonts w:asciiTheme="minorHAnsi" w:hAnsiTheme="minorHAnsi"/>
          <w:color w:val="333331"/>
        </w:rPr>
        <w:t>us (ESB) in both 2018 and 2019 and was the</w:t>
      </w:r>
      <w:r w:rsidR="00ED4A05">
        <w:rPr>
          <w:rFonts w:asciiTheme="minorHAnsi" w:hAnsiTheme="minorHAnsi"/>
          <w:color w:val="333331"/>
        </w:rPr>
        <w:t xml:space="preserve"> core</w:t>
      </w:r>
      <w:r>
        <w:rPr>
          <w:rFonts w:asciiTheme="minorHAnsi" w:hAnsiTheme="minorHAnsi"/>
          <w:color w:val="333331"/>
        </w:rPr>
        <w:t xml:space="preserve"> system at 27 responding institutions (</w:t>
      </w:r>
      <w:r w:rsidR="00312D2F">
        <w:rPr>
          <w:rFonts w:asciiTheme="minorHAnsi" w:hAnsiTheme="minorHAnsi"/>
          <w:color w:val="333331"/>
        </w:rPr>
        <w:t>33</w:t>
      </w:r>
      <w:r>
        <w:rPr>
          <w:rFonts w:asciiTheme="minorHAnsi" w:hAnsiTheme="minorHAnsi"/>
          <w:color w:val="333331"/>
        </w:rPr>
        <w:t>%) in the most recent year. Figure 19 highlights that an in-house system appear</w:t>
      </w:r>
      <w:r w:rsidR="00312D2F">
        <w:rPr>
          <w:rFonts w:asciiTheme="minorHAnsi" w:hAnsiTheme="minorHAnsi"/>
          <w:color w:val="333331"/>
        </w:rPr>
        <w:t>s</w:t>
      </w:r>
      <w:r>
        <w:rPr>
          <w:rFonts w:asciiTheme="minorHAnsi" w:hAnsiTheme="minorHAnsi"/>
          <w:color w:val="333331"/>
        </w:rPr>
        <w:t xml:space="preserve"> to be falling in popularity, however, </w:t>
      </w:r>
      <w:r w:rsidR="00B21F85">
        <w:rPr>
          <w:rFonts w:asciiTheme="minorHAnsi" w:hAnsiTheme="minorHAnsi"/>
          <w:color w:val="333331"/>
        </w:rPr>
        <w:t xml:space="preserve">and </w:t>
      </w:r>
      <w:bookmarkStart w:id="29" w:name="_GoBack"/>
      <w:bookmarkEnd w:id="29"/>
      <w:r>
        <w:rPr>
          <w:rFonts w:asciiTheme="minorHAnsi" w:hAnsiTheme="minorHAnsi"/>
          <w:color w:val="333331"/>
        </w:rPr>
        <w:t xml:space="preserve">when we consider the 84 institutions </w:t>
      </w:r>
      <w:r w:rsidR="00312D2F">
        <w:rPr>
          <w:rFonts w:asciiTheme="minorHAnsi" w:hAnsiTheme="minorHAnsi"/>
          <w:color w:val="333331"/>
        </w:rPr>
        <w:t>submitting a survey</w:t>
      </w:r>
      <w:r>
        <w:rPr>
          <w:rFonts w:asciiTheme="minorHAnsi" w:hAnsiTheme="minorHAnsi"/>
          <w:color w:val="333331"/>
        </w:rPr>
        <w:t xml:space="preserve"> in both 2018 and 2019 this trend is confirmed with 28 respondents </w:t>
      </w:r>
      <w:r w:rsidR="00BF732F">
        <w:rPr>
          <w:rFonts w:asciiTheme="minorHAnsi" w:hAnsiTheme="minorHAnsi"/>
          <w:color w:val="333331"/>
        </w:rPr>
        <w:t xml:space="preserve">(33%) </w:t>
      </w:r>
      <w:r>
        <w:rPr>
          <w:rFonts w:asciiTheme="minorHAnsi" w:hAnsiTheme="minorHAnsi"/>
          <w:color w:val="333331"/>
        </w:rPr>
        <w:t xml:space="preserve">indicating that they used an in-house system in 2018 compared to 22 respondents </w:t>
      </w:r>
      <w:r w:rsidR="00BF732F">
        <w:rPr>
          <w:rFonts w:asciiTheme="minorHAnsi" w:hAnsiTheme="minorHAnsi"/>
          <w:color w:val="333331"/>
        </w:rPr>
        <w:t xml:space="preserve">(26%) </w:t>
      </w:r>
      <w:r>
        <w:rPr>
          <w:rFonts w:asciiTheme="minorHAnsi" w:hAnsiTheme="minorHAnsi"/>
          <w:color w:val="333331"/>
        </w:rPr>
        <w:t>in 2019.</w:t>
      </w:r>
      <w:r w:rsidR="00BF732F">
        <w:rPr>
          <w:rFonts w:asciiTheme="minorHAnsi" w:hAnsiTheme="minorHAnsi"/>
          <w:color w:val="333331"/>
        </w:rPr>
        <w:t xml:space="preserve"> </w:t>
      </w:r>
      <w:r w:rsidR="00BF732F" w:rsidRPr="00BF732F">
        <w:rPr>
          <w:rFonts w:asciiTheme="minorHAnsi" w:hAnsiTheme="minorHAnsi"/>
          <w:color w:val="333331"/>
        </w:rPr>
        <w:t>Microsoft BizTalk Server</w:t>
      </w:r>
      <w:r w:rsidR="00BF732F">
        <w:rPr>
          <w:rFonts w:asciiTheme="minorHAnsi" w:hAnsiTheme="minorHAnsi"/>
          <w:color w:val="333331"/>
        </w:rPr>
        <w:t xml:space="preserve"> has been the next most popular system in both years that data are available, although it is some way behind </w:t>
      </w:r>
      <w:r w:rsidR="00312D2F">
        <w:rPr>
          <w:rFonts w:asciiTheme="minorHAnsi" w:hAnsiTheme="minorHAnsi"/>
          <w:color w:val="333331"/>
        </w:rPr>
        <w:t xml:space="preserve">an in-house system </w:t>
      </w:r>
      <w:r w:rsidR="00BF732F">
        <w:rPr>
          <w:rFonts w:asciiTheme="minorHAnsi" w:hAnsiTheme="minorHAnsi"/>
          <w:color w:val="333331"/>
        </w:rPr>
        <w:t xml:space="preserve">and was the </w:t>
      </w:r>
      <w:r w:rsidR="00ED4A05">
        <w:rPr>
          <w:rFonts w:asciiTheme="minorHAnsi" w:hAnsiTheme="minorHAnsi"/>
          <w:color w:val="333331"/>
        </w:rPr>
        <w:t xml:space="preserve">core </w:t>
      </w:r>
      <w:r w:rsidR="00536FA5">
        <w:rPr>
          <w:rFonts w:asciiTheme="minorHAnsi" w:hAnsiTheme="minorHAnsi"/>
          <w:color w:val="333331"/>
        </w:rPr>
        <w:t>ESB</w:t>
      </w:r>
      <w:r w:rsidR="00BF732F">
        <w:rPr>
          <w:rFonts w:asciiTheme="minorHAnsi" w:hAnsiTheme="minorHAnsi"/>
          <w:color w:val="333331"/>
        </w:rPr>
        <w:t xml:space="preserve"> </w:t>
      </w:r>
      <w:r w:rsidR="00ED4A05">
        <w:rPr>
          <w:rFonts w:asciiTheme="minorHAnsi" w:hAnsiTheme="minorHAnsi"/>
          <w:color w:val="333331"/>
        </w:rPr>
        <w:t>a</w:t>
      </w:r>
      <w:r w:rsidR="00BF732F">
        <w:rPr>
          <w:rFonts w:asciiTheme="minorHAnsi" w:hAnsiTheme="minorHAnsi"/>
          <w:color w:val="333331"/>
        </w:rPr>
        <w:t xml:space="preserve">t twelve </w:t>
      </w:r>
      <w:r w:rsidR="00F93B6F">
        <w:rPr>
          <w:rFonts w:asciiTheme="minorHAnsi" w:hAnsiTheme="minorHAnsi"/>
          <w:color w:val="333331"/>
        </w:rPr>
        <w:t>responding institutions</w:t>
      </w:r>
      <w:r w:rsidR="00BF732F">
        <w:rPr>
          <w:rFonts w:asciiTheme="minorHAnsi" w:hAnsiTheme="minorHAnsi"/>
          <w:color w:val="333331"/>
        </w:rPr>
        <w:t xml:space="preserve"> (14.6%) in </w:t>
      </w:r>
      <w:r w:rsidR="00536FA5">
        <w:rPr>
          <w:rFonts w:asciiTheme="minorHAnsi" w:hAnsiTheme="minorHAnsi"/>
          <w:color w:val="333331"/>
        </w:rPr>
        <w:t>2019</w:t>
      </w:r>
      <w:r w:rsidR="00BF732F">
        <w:rPr>
          <w:rFonts w:asciiTheme="minorHAnsi" w:hAnsiTheme="minorHAnsi"/>
          <w:color w:val="333331"/>
        </w:rPr>
        <w:t>.</w:t>
      </w:r>
    </w:p>
    <w:p w14:paraId="29228593" w14:textId="61025D2A" w:rsidR="00BF732F" w:rsidRDefault="00BF732F" w:rsidP="00BF732F">
      <w:pPr>
        <w:pStyle w:val="CaptionFig"/>
        <w:spacing w:before="120"/>
        <w:ind w:left="1259" w:hanging="1259"/>
        <w:rPr>
          <w:rFonts w:asciiTheme="minorHAnsi" w:hAnsiTheme="minorHAnsi"/>
          <w:color w:val="625BC4"/>
        </w:rPr>
      </w:pPr>
      <w:r w:rsidRPr="00F938AA">
        <w:rPr>
          <w:rFonts w:asciiTheme="minorHAnsi" w:hAnsiTheme="minorHAnsi"/>
          <w:color w:val="625BC4"/>
        </w:rPr>
        <w:t xml:space="preserve">Figure </w:t>
      </w:r>
      <w:r>
        <w:rPr>
          <w:rFonts w:asciiTheme="minorHAnsi" w:hAnsiTheme="minorHAnsi"/>
          <w:color w:val="625BC4"/>
        </w:rPr>
        <w:t>19</w:t>
      </w:r>
      <w:r w:rsidRPr="00F938AA">
        <w:rPr>
          <w:rFonts w:asciiTheme="minorHAnsi" w:hAnsiTheme="minorHAnsi"/>
          <w:color w:val="625BC4"/>
        </w:rPr>
        <w:t xml:space="preserve"> Changes in the 4 most popular </w:t>
      </w:r>
      <w:r>
        <w:rPr>
          <w:rFonts w:asciiTheme="minorHAnsi" w:hAnsiTheme="minorHAnsi"/>
          <w:color w:val="625BC4"/>
        </w:rPr>
        <w:t>Enterprise Service Bus (ESB) systems of</w:t>
      </w:r>
      <w:r w:rsidRPr="00F938AA">
        <w:rPr>
          <w:rFonts w:asciiTheme="minorHAnsi" w:hAnsiTheme="minorHAnsi"/>
          <w:color w:val="625BC4"/>
        </w:rPr>
        <w:t xml:space="preserve"> 201</w:t>
      </w:r>
      <w:r>
        <w:rPr>
          <w:rFonts w:asciiTheme="minorHAnsi" w:hAnsiTheme="minorHAnsi"/>
          <w:color w:val="625BC4"/>
        </w:rPr>
        <w:t>9</w:t>
      </w:r>
    </w:p>
    <w:p w14:paraId="32BCEDE0" w14:textId="21E6241A" w:rsidR="00BF732F" w:rsidRPr="00BF732F" w:rsidRDefault="00761D7A" w:rsidP="00BF732F">
      <w:pPr>
        <w:pStyle w:val="pict"/>
      </w:pPr>
      <w:r>
        <w:rPr>
          <w:noProof/>
        </w:rPr>
        <w:drawing>
          <wp:inline distT="0" distB="0" distL="0" distR="0" wp14:anchorId="1503B132" wp14:editId="2145C078">
            <wp:extent cx="5939790" cy="3209925"/>
            <wp:effectExtent l="0" t="0" r="3810" b="9525"/>
            <wp:docPr id="41" name="Chart 41" descr="Clustered column chart showing the four most popular Enterprise Service Bus (ESB) systems in 2019 over the last two years (2018-19). The x-axis represents the system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F18D4832-EB72-45CE-8496-D149241DA3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A325CF" w14:textId="77777777" w:rsidR="00BF732F" w:rsidRPr="00ED1608" w:rsidRDefault="00BF732F" w:rsidP="00ED1608">
      <w:pPr>
        <w:pStyle w:val="BodyText"/>
        <w:rPr>
          <w:rFonts w:asciiTheme="minorHAnsi" w:hAnsiTheme="minorHAnsi"/>
          <w:color w:val="333331"/>
        </w:rPr>
      </w:pPr>
    </w:p>
    <w:p w14:paraId="0BA299AE" w14:textId="6521B248" w:rsidR="00F93B6F" w:rsidRDefault="00F93B6F" w:rsidP="00F93B6F">
      <w:pPr>
        <w:pStyle w:val="Heading1"/>
        <w:rPr>
          <w:rFonts w:asciiTheme="majorHAnsi" w:hAnsiTheme="majorHAnsi"/>
          <w:color w:val="E8308A"/>
          <w:sz w:val="36"/>
          <w:szCs w:val="36"/>
        </w:rPr>
      </w:pPr>
      <w:bookmarkStart w:id="30" w:name="_Toc36788384"/>
      <w:r>
        <w:rPr>
          <w:rFonts w:asciiTheme="majorHAnsi" w:hAnsiTheme="majorHAnsi"/>
          <w:color w:val="E8308A"/>
          <w:sz w:val="36"/>
          <w:szCs w:val="36"/>
        </w:rPr>
        <w:lastRenderedPageBreak/>
        <w:t>Data Warehouse</w:t>
      </w:r>
      <w:bookmarkEnd w:id="30"/>
    </w:p>
    <w:p w14:paraId="77EE64E6" w14:textId="19B2DE80" w:rsidR="00F93B6F" w:rsidRDefault="00F93B6F" w:rsidP="00F93B6F">
      <w:pPr>
        <w:pStyle w:val="CaptionTable"/>
        <w:spacing w:before="120" w:after="60"/>
        <w:ind w:left="1134" w:hanging="1134"/>
        <w:contextualSpacing w:val="0"/>
        <w:rPr>
          <w:rFonts w:asciiTheme="minorHAnsi" w:hAnsiTheme="minorHAnsi"/>
          <w:color w:val="625BC4"/>
        </w:rPr>
      </w:pPr>
      <w:r w:rsidRPr="003E23D9">
        <w:rPr>
          <w:rFonts w:asciiTheme="minorHAnsi" w:hAnsiTheme="minorHAnsi"/>
          <w:color w:val="625BC4"/>
        </w:rPr>
        <w:t xml:space="preserve">Table </w:t>
      </w:r>
      <w:r w:rsidRPr="003E23D9">
        <w:rPr>
          <w:rFonts w:asciiTheme="minorHAnsi" w:hAnsiTheme="minorHAnsi"/>
          <w:color w:val="625BC4"/>
        </w:rPr>
        <w:fldChar w:fldCharType="begin"/>
      </w:r>
      <w:r w:rsidRPr="003E23D9">
        <w:rPr>
          <w:rFonts w:asciiTheme="minorHAnsi" w:hAnsiTheme="minorHAnsi"/>
          <w:color w:val="625BC4"/>
        </w:rPr>
        <w:instrText xml:space="preserve"> SEQ Table \* ARABIC </w:instrText>
      </w:r>
      <w:r w:rsidRPr="003E23D9">
        <w:rPr>
          <w:rFonts w:asciiTheme="minorHAnsi" w:hAnsiTheme="minorHAnsi"/>
          <w:color w:val="625BC4"/>
        </w:rPr>
        <w:fldChar w:fldCharType="separate"/>
      </w:r>
      <w:r w:rsidR="0053287E">
        <w:rPr>
          <w:rFonts w:asciiTheme="minorHAnsi" w:hAnsiTheme="minorHAnsi"/>
          <w:noProof/>
          <w:color w:val="625BC4"/>
        </w:rPr>
        <w:t>20</w:t>
      </w:r>
      <w:r w:rsidRPr="003E23D9">
        <w:rPr>
          <w:rFonts w:asciiTheme="minorHAnsi" w:hAnsiTheme="minorHAnsi"/>
          <w:noProof/>
          <w:color w:val="625BC4"/>
        </w:rPr>
        <w:fldChar w:fldCharType="end"/>
      </w:r>
      <w:r w:rsidRPr="003E23D9">
        <w:rPr>
          <w:rFonts w:asciiTheme="minorHAnsi" w:hAnsiTheme="minorHAnsi"/>
          <w:color w:val="625BC4"/>
        </w:rPr>
        <w:tab/>
      </w:r>
      <w:r>
        <w:rPr>
          <w:rFonts w:asciiTheme="minorHAnsi" w:hAnsiTheme="minorHAnsi"/>
          <w:color w:val="625BC4"/>
        </w:rPr>
        <w:t xml:space="preserve">Data Warehouse </w:t>
      </w:r>
      <w:r w:rsidRPr="003E23D9">
        <w:rPr>
          <w:rFonts w:asciiTheme="minorHAnsi" w:hAnsiTheme="minorHAnsi"/>
          <w:color w:val="625BC4"/>
        </w:rPr>
        <w:t xml:space="preserve">Systems </w:t>
      </w:r>
      <w:r>
        <w:rPr>
          <w:rFonts w:asciiTheme="minorHAnsi" w:hAnsiTheme="minorHAnsi"/>
          <w:color w:val="625BC4"/>
        </w:rPr>
        <w:t>2018</w:t>
      </w:r>
      <w:r w:rsidRPr="003E23D9">
        <w:rPr>
          <w:rFonts w:asciiTheme="minorHAnsi" w:hAnsiTheme="minorHAnsi"/>
          <w:color w:val="625BC4"/>
        </w:rPr>
        <w:t>-201</w:t>
      </w:r>
      <w:r>
        <w:rPr>
          <w:rFonts w:asciiTheme="minorHAnsi" w:hAnsiTheme="minorHAnsi"/>
          <w:color w:val="625BC4"/>
        </w:rPr>
        <w:t>9</w:t>
      </w:r>
    </w:p>
    <w:tbl>
      <w:tblPr>
        <w:tblStyle w:val="GridTable1Light-Accent1"/>
        <w:tblW w:w="0" w:type="auto"/>
        <w:jc w:val="center"/>
        <w:tblLook w:val="00A0" w:firstRow="1" w:lastRow="0" w:firstColumn="1" w:lastColumn="0" w:noHBand="0" w:noVBand="0"/>
      </w:tblPr>
      <w:tblGrid>
        <w:gridCol w:w="3289"/>
        <w:gridCol w:w="830"/>
        <w:gridCol w:w="830"/>
      </w:tblGrid>
      <w:tr w:rsidR="00F93B6F" w:rsidRPr="003E23D9" w14:paraId="30A95A67" w14:textId="77777777" w:rsidTr="00F826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9" w:type="dxa"/>
            <w:tcBorders>
              <w:top w:val="single" w:sz="8" w:space="0" w:color="E8308A"/>
              <w:bottom w:val="single" w:sz="12" w:space="0" w:color="E8308A"/>
              <w:right w:val="single" w:sz="8" w:space="0" w:color="E8308A"/>
            </w:tcBorders>
          </w:tcPr>
          <w:p w14:paraId="5994A324" w14:textId="77777777" w:rsidR="00F93B6F" w:rsidRPr="003E23D9" w:rsidRDefault="00F93B6F" w:rsidP="00EF7B23">
            <w:pPr>
              <w:pStyle w:val="tab1colhg"/>
              <w:rPr>
                <w:rFonts w:asciiTheme="minorHAnsi" w:hAnsiTheme="minorHAnsi"/>
                <w:color w:val="E8308A"/>
              </w:rPr>
            </w:pPr>
          </w:p>
        </w:tc>
        <w:tc>
          <w:tcPr>
            <w:tcW w:w="830" w:type="dxa"/>
            <w:tcBorders>
              <w:top w:val="single" w:sz="8" w:space="0" w:color="E8308A"/>
              <w:left w:val="single" w:sz="8" w:space="0" w:color="E8308A"/>
              <w:bottom w:val="single" w:sz="12" w:space="0" w:color="E8308A"/>
            </w:tcBorders>
          </w:tcPr>
          <w:p w14:paraId="36437698" w14:textId="77777777" w:rsidR="00F93B6F" w:rsidRPr="00F1628A" w:rsidRDefault="00F93B6F" w:rsidP="00EF7B2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2018</w:t>
            </w:r>
          </w:p>
        </w:tc>
        <w:tc>
          <w:tcPr>
            <w:tcW w:w="830" w:type="dxa"/>
            <w:tcBorders>
              <w:top w:val="single" w:sz="8" w:space="0" w:color="E8308A"/>
              <w:bottom w:val="single" w:sz="12" w:space="0" w:color="E8308A"/>
            </w:tcBorders>
          </w:tcPr>
          <w:p w14:paraId="552968E1" w14:textId="77777777" w:rsidR="00F93B6F" w:rsidRPr="00F1628A" w:rsidRDefault="00F93B6F" w:rsidP="00EF7B23">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rPr>
            </w:pPr>
            <w:r w:rsidRPr="00F1628A">
              <w:rPr>
                <w:rFonts w:asciiTheme="minorHAnsi" w:hAnsiTheme="minorHAnsi"/>
                <w:color w:val="625BC4"/>
              </w:rPr>
              <w:t>2019</w:t>
            </w:r>
          </w:p>
        </w:tc>
      </w:tr>
      <w:tr w:rsidR="00F93B6F" w:rsidRPr="00F938AA" w14:paraId="230A3D96"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top w:val="single" w:sz="12" w:space="0" w:color="E8308A"/>
              <w:right w:val="single" w:sz="8" w:space="0" w:color="E8308A"/>
            </w:tcBorders>
          </w:tcPr>
          <w:p w14:paraId="6BFDF303" w14:textId="2C5CEA3A" w:rsidR="00F93B6F" w:rsidRPr="00F82618" w:rsidRDefault="00F93B6F" w:rsidP="00F93B6F">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Microsoft</w:t>
            </w:r>
          </w:p>
        </w:tc>
        <w:tc>
          <w:tcPr>
            <w:tcW w:w="830" w:type="dxa"/>
            <w:tcBorders>
              <w:top w:val="single" w:sz="12" w:space="0" w:color="E8308A"/>
              <w:left w:val="single" w:sz="8" w:space="0" w:color="E8308A"/>
            </w:tcBorders>
          </w:tcPr>
          <w:p w14:paraId="0860B2E1" w14:textId="27D89C75" w:rsidR="00F93B6F" w:rsidRPr="00F938AA" w:rsidRDefault="00F93B6F" w:rsidP="00F93B6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29</w:t>
            </w:r>
          </w:p>
        </w:tc>
        <w:tc>
          <w:tcPr>
            <w:tcW w:w="830" w:type="dxa"/>
            <w:tcBorders>
              <w:top w:val="single" w:sz="12" w:space="0" w:color="E8308A"/>
            </w:tcBorders>
          </w:tcPr>
          <w:p w14:paraId="00BB0DBA" w14:textId="0CA0FDAA" w:rsidR="00F93B6F" w:rsidRPr="00F938AA" w:rsidRDefault="00F93B6F" w:rsidP="00F93B6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27</w:t>
            </w:r>
          </w:p>
        </w:tc>
      </w:tr>
      <w:tr w:rsidR="00F93B6F" w:rsidRPr="00F938AA" w14:paraId="27C9E890"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right w:val="single" w:sz="8" w:space="0" w:color="E8308A"/>
            </w:tcBorders>
          </w:tcPr>
          <w:p w14:paraId="5AE972FE" w14:textId="2E1927B5" w:rsidR="00F93B6F" w:rsidRPr="00F82618" w:rsidRDefault="00F93B6F" w:rsidP="00F93B6F">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In-House</w:t>
            </w:r>
          </w:p>
        </w:tc>
        <w:tc>
          <w:tcPr>
            <w:tcW w:w="830" w:type="dxa"/>
            <w:tcBorders>
              <w:left w:val="single" w:sz="8" w:space="0" w:color="E8308A"/>
            </w:tcBorders>
          </w:tcPr>
          <w:p w14:paraId="48ED54E6" w14:textId="41FC05FB" w:rsidR="00F93B6F" w:rsidRPr="00F938AA" w:rsidRDefault="00F93B6F" w:rsidP="00F93B6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27</w:t>
            </w:r>
          </w:p>
        </w:tc>
        <w:tc>
          <w:tcPr>
            <w:tcW w:w="830" w:type="dxa"/>
          </w:tcPr>
          <w:p w14:paraId="53DEDCD0" w14:textId="12A0EB3C" w:rsidR="00F93B6F" w:rsidRPr="00F938AA" w:rsidRDefault="00F93B6F" w:rsidP="00F93B6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25</w:t>
            </w:r>
          </w:p>
        </w:tc>
      </w:tr>
      <w:tr w:rsidR="00F93B6F" w:rsidRPr="00F938AA" w14:paraId="568F8F65"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right w:val="single" w:sz="8" w:space="0" w:color="E8308A"/>
            </w:tcBorders>
          </w:tcPr>
          <w:p w14:paraId="07EB9D5B" w14:textId="6FA5819D" w:rsidR="00F93B6F" w:rsidRPr="00F82618" w:rsidRDefault="00F93B6F" w:rsidP="00F93B6F">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Oracle</w:t>
            </w:r>
          </w:p>
        </w:tc>
        <w:tc>
          <w:tcPr>
            <w:tcW w:w="830" w:type="dxa"/>
            <w:tcBorders>
              <w:left w:val="single" w:sz="8" w:space="0" w:color="E8308A"/>
            </w:tcBorders>
          </w:tcPr>
          <w:p w14:paraId="750052A5" w14:textId="78AEAB45" w:rsidR="00F93B6F" w:rsidRPr="00F938AA" w:rsidRDefault="00F93B6F" w:rsidP="00F93B6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c>
          <w:tcPr>
            <w:tcW w:w="830" w:type="dxa"/>
          </w:tcPr>
          <w:p w14:paraId="286F72B0" w14:textId="33356E5F" w:rsidR="00F93B6F" w:rsidRPr="00F938AA" w:rsidRDefault="00F93B6F" w:rsidP="00F93B6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13</w:t>
            </w:r>
          </w:p>
        </w:tc>
      </w:tr>
      <w:tr w:rsidR="00F93B6F" w:rsidRPr="00F938AA" w14:paraId="64EDC201"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right w:val="single" w:sz="8" w:space="0" w:color="E8308A"/>
            </w:tcBorders>
          </w:tcPr>
          <w:p w14:paraId="1CE6F5F3" w14:textId="2E7EF6FC" w:rsidR="00F93B6F" w:rsidRPr="00F82618" w:rsidRDefault="00F93B6F" w:rsidP="00F93B6F">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IBM</w:t>
            </w:r>
          </w:p>
        </w:tc>
        <w:tc>
          <w:tcPr>
            <w:tcW w:w="830" w:type="dxa"/>
            <w:tcBorders>
              <w:left w:val="single" w:sz="8" w:space="0" w:color="E8308A"/>
            </w:tcBorders>
          </w:tcPr>
          <w:p w14:paraId="63762532" w14:textId="4761B367" w:rsidR="00F93B6F" w:rsidRPr="00F938AA" w:rsidRDefault="00F93B6F" w:rsidP="00F93B6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w:t>
            </w:r>
          </w:p>
        </w:tc>
        <w:tc>
          <w:tcPr>
            <w:tcW w:w="830" w:type="dxa"/>
          </w:tcPr>
          <w:p w14:paraId="467DD8AA" w14:textId="62CD519A" w:rsidR="00F93B6F" w:rsidRPr="00F938AA" w:rsidRDefault="00F93B6F" w:rsidP="00F93B6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F93B6F" w:rsidRPr="00F938AA" w14:paraId="7A966660"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right w:val="single" w:sz="8" w:space="0" w:color="E8308A"/>
            </w:tcBorders>
          </w:tcPr>
          <w:p w14:paraId="10388ED0" w14:textId="6558EC51" w:rsidR="00F93B6F" w:rsidRPr="00F82618" w:rsidRDefault="00F93B6F" w:rsidP="00F93B6F">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Amazon web services</w:t>
            </w:r>
          </w:p>
        </w:tc>
        <w:tc>
          <w:tcPr>
            <w:tcW w:w="830" w:type="dxa"/>
            <w:tcBorders>
              <w:left w:val="single" w:sz="8" w:space="0" w:color="E8308A"/>
            </w:tcBorders>
          </w:tcPr>
          <w:p w14:paraId="64CB6AFF" w14:textId="781C1C79" w:rsidR="00F93B6F" w:rsidRPr="00F938AA" w:rsidRDefault="00F93B6F" w:rsidP="00F93B6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3</w:t>
            </w:r>
          </w:p>
        </w:tc>
        <w:tc>
          <w:tcPr>
            <w:tcW w:w="830" w:type="dxa"/>
          </w:tcPr>
          <w:p w14:paraId="6AD4A3A2" w14:textId="0521242F" w:rsidR="00F93B6F" w:rsidRPr="00F938AA" w:rsidRDefault="00F93B6F" w:rsidP="00F93B6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0</w:t>
            </w:r>
          </w:p>
        </w:tc>
      </w:tr>
      <w:tr w:rsidR="00F93B6F" w:rsidRPr="00F938AA" w14:paraId="1DB49B7E"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bottom w:val="single" w:sz="12" w:space="0" w:color="E8308A"/>
              <w:right w:val="single" w:sz="8" w:space="0" w:color="E8308A"/>
            </w:tcBorders>
          </w:tcPr>
          <w:p w14:paraId="76E259B2" w14:textId="38802F64" w:rsidR="00F93B6F" w:rsidRPr="00F82618" w:rsidRDefault="00F93B6F" w:rsidP="00F93B6F">
            <w:pPr>
              <w:spacing w:before="30" w:after="30"/>
              <w:rPr>
                <w:rFonts w:asciiTheme="minorHAnsi" w:hAnsiTheme="minorHAnsi"/>
                <w:b w:val="0"/>
                <w:bCs w:val="0"/>
                <w:color w:val="333331"/>
                <w:sz w:val="20"/>
                <w:szCs w:val="20"/>
              </w:rPr>
            </w:pPr>
            <w:r w:rsidRPr="00F82618">
              <w:rPr>
                <w:rFonts w:ascii="FSAlbert" w:hAnsi="FSAlbert" w:cs="Calibri"/>
                <w:b w:val="0"/>
                <w:bCs w:val="0"/>
                <w:color w:val="333331"/>
                <w:sz w:val="20"/>
                <w:szCs w:val="20"/>
              </w:rPr>
              <w:t>Other</w:t>
            </w:r>
          </w:p>
        </w:tc>
        <w:tc>
          <w:tcPr>
            <w:tcW w:w="830" w:type="dxa"/>
            <w:tcBorders>
              <w:left w:val="single" w:sz="8" w:space="0" w:color="E8308A"/>
              <w:bottom w:val="single" w:sz="12" w:space="0" w:color="E8308A"/>
            </w:tcBorders>
          </w:tcPr>
          <w:p w14:paraId="6498065C" w14:textId="228EB35C" w:rsidR="00F93B6F" w:rsidRPr="00F938AA" w:rsidRDefault="00F93B6F" w:rsidP="00F93B6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18</w:t>
            </w:r>
          </w:p>
        </w:tc>
        <w:tc>
          <w:tcPr>
            <w:tcW w:w="830" w:type="dxa"/>
            <w:tcBorders>
              <w:bottom w:val="single" w:sz="12" w:space="0" w:color="E8308A"/>
            </w:tcBorders>
          </w:tcPr>
          <w:p w14:paraId="3738EBA3" w14:textId="6FC60DEB" w:rsidR="00F93B6F" w:rsidRPr="00F938AA" w:rsidRDefault="00F93B6F" w:rsidP="00F93B6F">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FSAlbert" w:hAnsi="FSAlbert" w:cs="Calibri"/>
                <w:color w:val="333331"/>
                <w:sz w:val="20"/>
              </w:rPr>
              <w:t>20</w:t>
            </w:r>
          </w:p>
        </w:tc>
      </w:tr>
      <w:tr w:rsidR="00F93B6F" w:rsidRPr="00294CEE" w14:paraId="01C8E32E"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3289" w:type="dxa"/>
            <w:tcBorders>
              <w:top w:val="single" w:sz="12" w:space="0" w:color="E8308A"/>
              <w:bottom w:val="single" w:sz="8" w:space="0" w:color="E8308A"/>
              <w:right w:val="single" w:sz="8" w:space="0" w:color="E8308A"/>
            </w:tcBorders>
          </w:tcPr>
          <w:p w14:paraId="34BDEAFE" w14:textId="77777777" w:rsidR="00F93B6F" w:rsidRPr="00294CEE" w:rsidRDefault="00F93B6F" w:rsidP="00EF7B23">
            <w:pPr>
              <w:pStyle w:val="tab1"/>
              <w:rPr>
                <w:rFonts w:asciiTheme="minorHAnsi" w:hAnsiTheme="minorHAnsi"/>
                <w:i/>
                <w:color w:val="625BC4"/>
                <w:sz w:val="20"/>
              </w:rPr>
            </w:pPr>
            <w:r w:rsidRPr="00294CEE">
              <w:rPr>
                <w:rFonts w:asciiTheme="minorHAnsi" w:hAnsiTheme="minorHAnsi"/>
                <w:i/>
                <w:color w:val="625BC4"/>
                <w:sz w:val="20"/>
              </w:rPr>
              <w:t>Total respondents</w:t>
            </w:r>
          </w:p>
        </w:tc>
        <w:tc>
          <w:tcPr>
            <w:tcW w:w="830" w:type="dxa"/>
            <w:tcBorders>
              <w:top w:val="single" w:sz="12" w:space="0" w:color="E8308A"/>
              <w:left w:val="single" w:sz="8" w:space="0" w:color="E8308A"/>
              <w:bottom w:val="single" w:sz="8" w:space="0" w:color="E8308A"/>
            </w:tcBorders>
          </w:tcPr>
          <w:p w14:paraId="74ECF148" w14:textId="0EF189C1" w:rsidR="00F93B6F" w:rsidRPr="00294CEE" w:rsidRDefault="00F93B6F" w:rsidP="00EF7B2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Pr>
                <w:rFonts w:ascii="FSAlbert" w:hAnsi="FSAlbert" w:cs="Calibri"/>
                <w:i/>
                <w:iCs/>
                <w:color w:val="333331"/>
                <w:sz w:val="20"/>
              </w:rPr>
              <w:t>98</w:t>
            </w:r>
          </w:p>
        </w:tc>
        <w:tc>
          <w:tcPr>
            <w:tcW w:w="830" w:type="dxa"/>
            <w:tcBorders>
              <w:top w:val="single" w:sz="12" w:space="0" w:color="E8308A"/>
              <w:bottom w:val="single" w:sz="8" w:space="0" w:color="E8308A"/>
            </w:tcBorders>
          </w:tcPr>
          <w:p w14:paraId="40F13D49" w14:textId="02816B1A" w:rsidR="00F93B6F" w:rsidRPr="00294CEE" w:rsidRDefault="00F93B6F" w:rsidP="00EF7B23">
            <w:pPr>
              <w:pStyle w:val="tab1"/>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333331"/>
                <w:sz w:val="20"/>
              </w:rPr>
            </w:pPr>
            <w:r>
              <w:rPr>
                <w:rFonts w:ascii="FSAlbert" w:hAnsi="FSAlbert" w:cs="Calibri"/>
                <w:i/>
                <w:iCs/>
                <w:color w:val="333331"/>
                <w:sz w:val="20"/>
              </w:rPr>
              <w:t>85</w:t>
            </w:r>
          </w:p>
        </w:tc>
      </w:tr>
    </w:tbl>
    <w:p w14:paraId="4C810141" w14:textId="0DBF833C" w:rsidR="00F93B6F" w:rsidRDefault="00F93B6F" w:rsidP="001E35FE">
      <w:pPr>
        <w:pStyle w:val="BodyText"/>
        <w:spacing w:before="280"/>
        <w:rPr>
          <w:rFonts w:asciiTheme="minorHAnsi" w:hAnsiTheme="minorHAnsi"/>
          <w:color w:val="333331"/>
        </w:rPr>
      </w:pPr>
      <w:r w:rsidRPr="00ED1608">
        <w:rPr>
          <w:rFonts w:asciiTheme="minorHAnsi" w:hAnsiTheme="minorHAnsi"/>
          <w:color w:val="333331"/>
        </w:rPr>
        <w:t>This question was introduced in 2018, so that only two years’ data are available.</w:t>
      </w:r>
      <w:r>
        <w:rPr>
          <w:rFonts w:asciiTheme="minorHAnsi" w:hAnsiTheme="minorHAnsi"/>
          <w:color w:val="333331"/>
        </w:rPr>
        <w:t xml:space="preserve"> Table 20 displays the </w:t>
      </w:r>
      <w:r w:rsidR="009F2375">
        <w:rPr>
          <w:rFonts w:asciiTheme="minorHAnsi" w:hAnsiTheme="minorHAnsi"/>
          <w:color w:val="333331"/>
        </w:rPr>
        <w:t xml:space="preserve">core </w:t>
      </w:r>
      <w:r w:rsidR="00536FA5">
        <w:rPr>
          <w:rFonts w:asciiTheme="minorHAnsi" w:hAnsiTheme="minorHAnsi"/>
          <w:color w:val="333331"/>
        </w:rPr>
        <w:t>d</w:t>
      </w:r>
      <w:r>
        <w:rPr>
          <w:rFonts w:asciiTheme="minorHAnsi" w:hAnsiTheme="minorHAnsi"/>
          <w:color w:val="333331"/>
        </w:rPr>
        <w:t xml:space="preserve">ata </w:t>
      </w:r>
      <w:r w:rsidR="00536FA5">
        <w:rPr>
          <w:rFonts w:asciiTheme="minorHAnsi" w:hAnsiTheme="minorHAnsi"/>
          <w:color w:val="333331"/>
        </w:rPr>
        <w:t>w</w:t>
      </w:r>
      <w:r>
        <w:rPr>
          <w:rFonts w:asciiTheme="minorHAnsi" w:hAnsiTheme="minorHAnsi"/>
          <w:color w:val="333331"/>
        </w:rPr>
        <w:t xml:space="preserve">arehouse systems at responding ucisa member institutions since 2018, and highlights that Microsoft was the most popular system in both years and was in use at 27 responding institutions (32%) in 2019. This was followed by an in-house system </w:t>
      </w:r>
      <w:r w:rsidR="00F64758">
        <w:rPr>
          <w:rFonts w:asciiTheme="minorHAnsi" w:hAnsiTheme="minorHAnsi"/>
          <w:color w:val="333331"/>
        </w:rPr>
        <w:t>(</w:t>
      </w:r>
      <w:r>
        <w:rPr>
          <w:rFonts w:asciiTheme="minorHAnsi" w:hAnsiTheme="minorHAnsi"/>
          <w:color w:val="333331"/>
        </w:rPr>
        <w:t xml:space="preserve">25 respondents, 29%) and Oracle (13 respondents, 15%). Note that Figure 20 illustrates the three most popular </w:t>
      </w:r>
      <w:r w:rsidR="00536FA5">
        <w:rPr>
          <w:rFonts w:asciiTheme="minorHAnsi" w:hAnsiTheme="minorHAnsi"/>
          <w:color w:val="333331"/>
        </w:rPr>
        <w:t>d</w:t>
      </w:r>
      <w:r>
        <w:rPr>
          <w:rFonts w:asciiTheme="minorHAnsi" w:hAnsiTheme="minorHAnsi"/>
          <w:color w:val="333331"/>
        </w:rPr>
        <w:t xml:space="preserve">ata </w:t>
      </w:r>
      <w:r w:rsidR="00536FA5">
        <w:rPr>
          <w:rFonts w:asciiTheme="minorHAnsi" w:hAnsiTheme="minorHAnsi"/>
          <w:color w:val="333331"/>
        </w:rPr>
        <w:t>w</w:t>
      </w:r>
      <w:r>
        <w:rPr>
          <w:rFonts w:asciiTheme="minorHAnsi" w:hAnsiTheme="minorHAnsi"/>
          <w:color w:val="333331"/>
        </w:rPr>
        <w:t>arehouse systems in 2019 as ‘other’ was the fourth most popular choice.</w:t>
      </w:r>
    </w:p>
    <w:p w14:paraId="4C35A14A" w14:textId="2638E89E" w:rsidR="00F93B6F" w:rsidRDefault="00F93B6F" w:rsidP="00F93B6F">
      <w:pPr>
        <w:pStyle w:val="CaptionFig"/>
        <w:spacing w:before="120"/>
        <w:ind w:left="1259" w:hanging="1259"/>
        <w:rPr>
          <w:rFonts w:asciiTheme="minorHAnsi" w:hAnsiTheme="minorHAnsi"/>
          <w:color w:val="625BC4"/>
        </w:rPr>
      </w:pPr>
      <w:r w:rsidRPr="00F938AA">
        <w:rPr>
          <w:rFonts w:asciiTheme="minorHAnsi" w:hAnsiTheme="minorHAnsi"/>
          <w:color w:val="625BC4"/>
        </w:rPr>
        <w:t xml:space="preserve">Figure </w:t>
      </w:r>
      <w:r>
        <w:rPr>
          <w:rFonts w:asciiTheme="minorHAnsi" w:hAnsiTheme="minorHAnsi"/>
          <w:color w:val="625BC4"/>
        </w:rPr>
        <w:t>20</w:t>
      </w:r>
      <w:r w:rsidRPr="00F938AA">
        <w:rPr>
          <w:rFonts w:asciiTheme="minorHAnsi" w:hAnsiTheme="minorHAnsi"/>
          <w:color w:val="625BC4"/>
        </w:rPr>
        <w:t xml:space="preserve"> Changes in the </w:t>
      </w:r>
      <w:r>
        <w:rPr>
          <w:rFonts w:asciiTheme="minorHAnsi" w:hAnsiTheme="minorHAnsi"/>
          <w:color w:val="625BC4"/>
        </w:rPr>
        <w:t>3</w:t>
      </w:r>
      <w:r w:rsidRPr="00F938AA">
        <w:rPr>
          <w:rFonts w:asciiTheme="minorHAnsi" w:hAnsiTheme="minorHAnsi"/>
          <w:color w:val="625BC4"/>
        </w:rPr>
        <w:t xml:space="preserve"> most popular </w:t>
      </w:r>
      <w:r>
        <w:rPr>
          <w:rFonts w:asciiTheme="minorHAnsi" w:hAnsiTheme="minorHAnsi"/>
          <w:color w:val="625BC4"/>
        </w:rPr>
        <w:t>Data Warehouse systems of</w:t>
      </w:r>
      <w:r w:rsidRPr="00F938AA">
        <w:rPr>
          <w:rFonts w:asciiTheme="minorHAnsi" w:hAnsiTheme="minorHAnsi"/>
          <w:color w:val="625BC4"/>
        </w:rPr>
        <w:t xml:space="preserve"> 201</w:t>
      </w:r>
      <w:r>
        <w:rPr>
          <w:rFonts w:asciiTheme="minorHAnsi" w:hAnsiTheme="minorHAnsi"/>
          <w:color w:val="625BC4"/>
        </w:rPr>
        <w:t>9</w:t>
      </w:r>
    </w:p>
    <w:p w14:paraId="7040BD41" w14:textId="72729391" w:rsidR="00F93B6F" w:rsidRPr="00F93B6F" w:rsidRDefault="00F93B6F" w:rsidP="00F93B6F">
      <w:pPr>
        <w:pStyle w:val="pict"/>
      </w:pPr>
      <w:r>
        <w:rPr>
          <w:noProof/>
        </w:rPr>
        <w:drawing>
          <wp:inline distT="0" distB="0" distL="0" distR="0" wp14:anchorId="3094070E" wp14:editId="5517B2D4">
            <wp:extent cx="5939790" cy="2969895"/>
            <wp:effectExtent l="0" t="0" r="3810" b="1905"/>
            <wp:docPr id="17" name="Chart 17" descr="Clustered column chart showing the three most popular Data Warehouse systems in 2019 over the last two years (2018-19). The x-axis represents the systems and the y-axis represents the percentage of respondents indicating that system was in use at their institution">
              <a:extLst xmlns:a="http://schemas.openxmlformats.org/drawingml/2006/main">
                <a:ext uri="{FF2B5EF4-FFF2-40B4-BE49-F238E27FC236}">
                  <a16:creationId xmlns:a16="http://schemas.microsoft.com/office/drawing/2014/main" id="{0FE9DE92-5D83-4B3C-A4E8-B8D0AA9248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E436F2A" w14:textId="77777777" w:rsidR="00F93B6F" w:rsidRDefault="00F93B6F" w:rsidP="00F93B6F">
      <w:pPr>
        <w:pStyle w:val="BodyText"/>
        <w:rPr>
          <w:rFonts w:asciiTheme="minorHAnsi" w:hAnsiTheme="minorHAnsi"/>
          <w:color w:val="333331"/>
        </w:rPr>
      </w:pPr>
    </w:p>
    <w:p w14:paraId="4BBDAA04" w14:textId="77777777" w:rsidR="00F93B6F" w:rsidRPr="00F93B6F" w:rsidRDefault="00F93B6F" w:rsidP="00F93B6F">
      <w:pPr>
        <w:pStyle w:val="pict"/>
      </w:pPr>
    </w:p>
    <w:p w14:paraId="1D1C5C1F" w14:textId="5C59EB93" w:rsidR="00CB4D03" w:rsidRPr="00F938AA" w:rsidRDefault="000B44F4" w:rsidP="00ED1608">
      <w:pPr>
        <w:pStyle w:val="Heading1"/>
        <w:keepNext w:val="0"/>
        <w:rPr>
          <w:rFonts w:asciiTheme="majorHAnsi" w:hAnsiTheme="majorHAnsi"/>
          <w:color w:val="E8308A"/>
          <w:sz w:val="36"/>
          <w:szCs w:val="36"/>
        </w:rPr>
      </w:pPr>
      <w:bookmarkStart w:id="31" w:name="_Toc36788385"/>
      <w:r w:rsidRPr="00F938AA">
        <w:rPr>
          <w:rFonts w:asciiTheme="majorHAnsi" w:hAnsiTheme="majorHAnsi"/>
          <w:color w:val="E8308A"/>
          <w:sz w:val="36"/>
          <w:szCs w:val="36"/>
        </w:rPr>
        <w:lastRenderedPageBreak/>
        <w:t>Appendix</w:t>
      </w:r>
      <w:bookmarkEnd w:id="6"/>
      <w:r w:rsidR="00396B21" w:rsidRPr="00F938AA">
        <w:rPr>
          <w:rFonts w:asciiTheme="majorHAnsi" w:hAnsiTheme="majorHAnsi"/>
          <w:color w:val="E8308A"/>
          <w:sz w:val="36"/>
          <w:szCs w:val="36"/>
        </w:rPr>
        <w:t xml:space="preserve"> A</w:t>
      </w:r>
      <w:r w:rsidR="008A2A5D" w:rsidRPr="00F938AA">
        <w:rPr>
          <w:rFonts w:asciiTheme="majorHAnsi" w:hAnsiTheme="majorHAnsi"/>
          <w:color w:val="E8308A"/>
          <w:sz w:val="36"/>
          <w:szCs w:val="36"/>
        </w:rPr>
        <w:t xml:space="preserve"> </w:t>
      </w:r>
      <w:r w:rsidR="00B2113E">
        <w:rPr>
          <w:rFonts w:asciiTheme="majorHAnsi" w:hAnsiTheme="majorHAnsi"/>
          <w:color w:val="E8308A"/>
          <w:sz w:val="36"/>
          <w:szCs w:val="36"/>
        </w:rPr>
        <w:t>Systems</w:t>
      </w:r>
      <w:bookmarkEnd w:id="31"/>
    </w:p>
    <w:tbl>
      <w:tblPr>
        <w:tblStyle w:val="GridTable1Light-Accent1"/>
        <w:tblW w:w="0" w:type="auto"/>
        <w:jc w:val="center"/>
        <w:tblLook w:val="00A0" w:firstRow="1" w:lastRow="0" w:firstColumn="1" w:lastColumn="0" w:noHBand="0" w:noVBand="0"/>
      </w:tblPr>
      <w:tblGrid>
        <w:gridCol w:w="2120"/>
        <w:gridCol w:w="6085"/>
      </w:tblGrid>
      <w:tr w:rsidR="00A40541" w14:paraId="46CD1544" w14:textId="77777777" w:rsidTr="00F826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tcBorders>
              <w:top w:val="single" w:sz="8" w:space="0" w:color="E8308A"/>
              <w:bottom w:val="single" w:sz="12" w:space="0" w:color="E8308A"/>
              <w:right w:val="single" w:sz="8" w:space="0" w:color="E8308A"/>
            </w:tcBorders>
          </w:tcPr>
          <w:p w14:paraId="6406BFF1" w14:textId="77777777" w:rsidR="00A40541" w:rsidRPr="00F1628A" w:rsidRDefault="00A40541" w:rsidP="00A40541">
            <w:pPr>
              <w:pStyle w:val="tab1colhg"/>
              <w:ind w:firstLine="567"/>
              <w:rPr>
                <w:rFonts w:asciiTheme="minorHAnsi" w:hAnsiTheme="minorHAnsi"/>
                <w:b w:val="0"/>
                <w:color w:val="625BC4"/>
                <w:sz w:val="24"/>
                <w:szCs w:val="24"/>
              </w:rPr>
            </w:pPr>
            <w:r w:rsidRPr="00F1628A">
              <w:rPr>
                <w:rFonts w:asciiTheme="minorHAnsi" w:hAnsiTheme="minorHAnsi"/>
                <w:color w:val="625BC4"/>
                <w:sz w:val="24"/>
                <w:szCs w:val="24"/>
              </w:rPr>
              <w:t>Finance</w:t>
            </w:r>
          </w:p>
        </w:tc>
        <w:tc>
          <w:tcPr>
            <w:tcW w:w="6085" w:type="dxa"/>
            <w:tcBorders>
              <w:top w:val="single" w:sz="8" w:space="0" w:color="E8308A"/>
              <w:left w:val="single" w:sz="8" w:space="0" w:color="E8308A"/>
              <w:bottom w:val="single" w:sz="12" w:space="0" w:color="E8308A"/>
            </w:tcBorders>
          </w:tcPr>
          <w:p w14:paraId="71FE609B" w14:textId="77777777" w:rsidR="00A40541" w:rsidRPr="00F1628A" w:rsidRDefault="008A2A5D" w:rsidP="00A40541">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980714" w:rsidRPr="006809CA" w14:paraId="7A4693DA"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top w:val="single" w:sz="12" w:space="0" w:color="E8308A"/>
              <w:right w:val="single" w:sz="8" w:space="0" w:color="E8308A"/>
            </w:tcBorders>
          </w:tcPr>
          <w:p w14:paraId="44B5AE64" w14:textId="77777777" w:rsidR="00980714" w:rsidRPr="00F82618" w:rsidRDefault="00C6421B" w:rsidP="00F21E65">
            <w:pPr>
              <w:pStyle w:val="tab1"/>
              <w:rPr>
                <w:rFonts w:asciiTheme="minorHAnsi" w:hAnsiTheme="minorHAnsi"/>
                <w:b w:val="0"/>
                <w:bCs w:val="0"/>
                <w:color w:val="333331"/>
                <w:sz w:val="20"/>
              </w:rPr>
            </w:pPr>
            <w:r w:rsidRPr="00F82618">
              <w:rPr>
                <w:rFonts w:asciiTheme="minorHAnsi" w:hAnsiTheme="minorHAnsi"/>
                <w:b w:val="0"/>
                <w:bCs w:val="0"/>
                <w:color w:val="333331"/>
                <w:sz w:val="20"/>
              </w:rPr>
              <w:t>Advanced</w:t>
            </w:r>
            <w:r w:rsidR="00B164FF" w:rsidRPr="00F82618">
              <w:rPr>
                <w:rFonts w:asciiTheme="minorHAnsi" w:hAnsiTheme="minorHAnsi"/>
                <w:b w:val="0"/>
                <w:bCs w:val="0"/>
                <w:color w:val="333331"/>
                <w:sz w:val="20"/>
              </w:rPr>
              <w:t xml:space="preserve"> Business Solutions</w:t>
            </w:r>
          </w:p>
        </w:tc>
        <w:tc>
          <w:tcPr>
            <w:tcW w:w="6085" w:type="dxa"/>
            <w:tcBorders>
              <w:top w:val="single" w:sz="12" w:space="0" w:color="E8308A"/>
              <w:left w:val="single" w:sz="8" w:space="0" w:color="E8308A"/>
            </w:tcBorders>
          </w:tcPr>
          <w:p w14:paraId="08F00042" w14:textId="77777777" w:rsidR="00980714" w:rsidRPr="00F938AA" w:rsidRDefault="00B164FF" w:rsidP="00B164FF">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Theme="minorHAnsi" w:hAnsiTheme="minorHAnsi"/>
                <w:color w:val="333331"/>
                <w:sz w:val="20"/>
              </w:rPr>
              <w:t>Advanced;</w:t>
            </w:r>
            <w:r w:rsidR="00B41D65" w:rsidRPr="00F938AA">
              <w:rPr>
                <w:rFonts w:asciiTheme="minorHAnsi" w:hAnsiTheme="minorHAnsi"/>
                <w:color w:val="333331"/>
                <w:sz w:val="20"/>
              </w:rPr>
              <w:t>Advanced Business Solutions - e5</w:t>
            </w:r>
            <w:r w:rsidR="00BA0D77" w:rsidRPr="00F938AA">
              <w:rPr>
                <w:rFonts w:asciiTheme="minorHAnsi" w:hAnsiTheme="minorHAnsi"/>
                <w:color w:val="333331"/>
                <w:sz w:val="20"/>
              </w:rPr>
              <w:t>;</w:t>
            </w:r>
            <w:r w:rsidR="00B41D65" w:rsidRPr="00F938AA">
              <w:rPr>
                <w:rFonts w:asciiTheme="minorHAnsi" w:hAnsiTheme="minorHAnsi"/>
                <w:color w:val="333331"/>
                <w:sz w:val="20"/>
              </w:rPr>
              <w:t xml:space="preserve"> Advanced Business Solutions - eFinancials</w:t>
            </w:r>
            <w:r w:rsidR="00BA0D77" w:rsidRPr="00F938AA">
              <w:rPr>
                <w:rFonts w:asciiTheme="minorHAnsi" w:hAnsiTheme="minorHAnsi"/>
                <w:color w:val="333331"/>
                <w:sz w:val="20"/>
              </w:rPr>
              <w:t>;</w:t>
            </w:r>
            <w:r w:rsidR="00B41D65" w:rsidRPr="00F938AA">
              <w:rPr>
                <w:rFonts w:asciiTheme="minorHAnsi" w:hAnsiTheme="minorHAnsi"/>
                <w:color w:val="333331"/>
                <w:sz w:val="20"/>
              </w:rPr>
              <w:t xml:space="preserve"> Advanced Business Solutions - OpenAccounts</w:t>
            </w:r>
            <w:r w:rsidR="00BA0D77" w:rsidRPr="00F938AA">
              <w:rPr>
                <w:rFonts w:asciiTheme="minorHAnsi" w:hAnsiTheme="minorHAnsi"/>
                <w:color w:val="333331"/>
                <w:sz w:val="20"/>
              </w:rPr>
              <w:t>;</w:t>
            </w:r>
            <w:r w:rsidR="00B41D65" w:rsidRPr="00F938AA">
              <w:rPr>
                <w:rFonts w:asciiTheme="minorHAnsi" w:hAnsiTheme="minorHAnsi"/>
                <w:color w:val="333331"/>
                <w:sz w:val="20"/>
              </w:rPr>
              <w:t xml:space="preserve"> Advanced Software - Open accounts/EBIS</w:t>
            </w:r>
            <w:r w:rsidR="00BA0D77" w:rsidRPr="00F938AA">
              <w:rPr>
                <w:rFonts w:asciiTheme="minorHAnsi" w:hAnsiTheme="minorHAnsi"/>
                <w:color w:val="333331"/>
                <w:sz w:val="20"/>
              </w:rPr>
              <w:t>;</w:t>
            </w:r>
            <w:r w:rsidR="00B41D65" w:rsidRPr="00F938AA">
              <w:rPr>
                <w:rFonts w:asciiTheme="minorHAnsi" w:hAnsiTheme="minorHAnsi"/>
                <w:color w:val="333331"/>
                <w:sz w:val="20"/>
              </w:rPr>
              <w:t xml:space="preserve"> CedAr</w:t>
            </w:r>
            <w:r w:rsidR="00BA0D77" w:rsidRPr="00F938AA">
              <w:rPr>
                <w:rFonts w:asciiTheme="minorHAnsi" w:hAnsiTheme="minorHAnsi"/>
                <w:color w:val="333331"/>
                <w:sz w:val="20"/>
              </w:rPr>
              <w:t>;</w:t>
            </w:r>
            <w:r w:rsidR="00B41D65" w:rsidRPr="00F938AA">
              <w:rPr>
                <w:rFonts w:asciiTheme="minorHAnsi" w:hAnsiTheme="minorHAnsi"/>
                <w:color w:val="333331"/>
                <w:sz w:val="20"/>
              </w:rPr>
              <w:t xml:space="preserve"> CedAr eFinancials</w:t>
            </w:r>
            <w:r w:rsidR="00BA0D77" w:rsidRPr="00F938AA">
              <w:rPr>
                <w:rFonts w:asciiTheme="minorHAnsi" w:hAnsiTheme="minorHAnsi"/>
                <w:color w:val="333331"/>
                <w:sz w:val="20"/>
              </w:rPr>
              <w:t>;</w:t>
            </w:r>
            <w:r w:rsidR="00B41D65" w:rsidRPr="00F938AA">
              <w:rPr>
                <w:rFonts w:asciiTheme="minorHAnsi" w:hAnsiTheme="minorHAnsi"/>
                <w:color w:val="333331"/>
                <w:sz w:val="20"/>
              </w:rPr>
              <w:t xml:space="preserve"> COA Solutions (e5)</w:t>
            </w:r>
            <w:r w:rsidR="00BA0D77" w:rsidRPr="00F938AA">
              <w:rPr>
                <w:rFonts w:asciiTheme="minorHAnsi" w:hAnsiTheme="minorHAnsi"/>
                <w:color w:val="333331"/>
                <w:sz w:val="20"/>
              </w:rPr>
              <w:t>;</w:t>
            </w:r>
            <w:r w:rsidR="00B41D65" w:rsidRPr="00F938AA">
              <w:rPr>
                <w:rFonts w:asciiTheme="minorHAnsi" w:hAnsiTheme="minorHAnsi"/>
                <w:color w:val="333331"/>
                <w:sz w:val="20"/>
              </w:rPr>
              <w:t xml:space="preserve"> COA Solutions eFinancials</w:t>
            </w:r>
            <w:r w:rsidR="00BA0D77" w:rsidRPr="00F938AA">
              <w:rPr>
                <w:rFonts w:asciiTheme="minorHAnsi" w:hAnsiTheme="minorHAnsi"/>
                <w:color w:val="333331"/>
                <w:sz w:val="20"/>
              </w:rPr>
              <w:t>;</w:t>
            </w:r>
            <w:r w:rsidR="00B41D65" w:rsidRPr="00F938AA">
              <w:rPr>
                <w:rFonts w:asciiTheme="minorHAnsi" w:hAnsiTheme="minorHAnsi"/>
                <w:color w:val="333331"/>
                <w:sz w:val="20"/>
              </w:rPr>
              <w:t xml:space="preserve"> e5</w:t>
            </w:r>
            <w:r w:rsidR="00BA0D77" w:rsidRPr="00F938AA">
              <w:rPr>
                <w:rFonts w:asciiTheme="minorHAnsi" w:hAnsiTheme="minorHAnsi"/>
                <w:color w:val="333331"/>
                <w:sz w:val="20"/>
              </w:rPr>
              <w:t>;</w:t>
            </w:r>
            <w:r w:rsidR="00B41D65" w:rsidRPr="00F938AA">
              <w:rPr>
                <w:rFonts w:asciiTheme="minorHAnsi" w:hAnsiTheme="minorHAnsi"/>
                <w:color w:val="333331"/>
                <w:sz w:val="20"/>
              </w:rPr>
              <w:t xml:space="preserve"> Open Accounts</w:t>
            </w:r>
            <w:r w:rsidR="00BA0D77" w:rsidRPr="00F938AA">
              <w:rPr>
                <w:rFonts w:asciiTheme="minorHAnsi" w:hAnsiTheme="minorHAnsi"/>
                <w:color w:val="333331"/>
                <w:sz w:val="20"/>
              </w:rPr>
              <w:t>;</w:t>
            </w:r>
          </w:p>
        </w:tc>
      </w:tr>
      <w:tr w:rsidR="00A40541" w:rsidRPr="006809CA" w14:paraId="063386E1"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00A31506" w14:textId="77777777" w:rsidR="00A40541" w:rsidRPr="00F82618" w:rsidRDefault="00A40541" w:rsidP="00074836">
            <w:pPr>
              <w:pStyle w:val="tab1"/>
              <w:rPr>
                <w:rFonts w:asciiTheme="minorHAnsi" w:hAnsiTheme="minorHAnsi"/>
                <w:b w:val="0"/>
                <w:bCs w:val="0"/>
                <w:color w:val="333331"/>
                <w:sz w:val="20"/>
              </w:rPr>
            </w:pPr>
            <w:r w:rsidRPr="00F82618">
              <w:rPr>
                <w:rFonts w:asciiTheme="minorHAnsi" w:hAnsiTheme="minorHAnsi"/>
                <w:b w:val="0"/>
                <w:bCs w:val="0"/>
                <w:color w:val="333331"/>
                <w:sz w:val="20"/>
              </w:rPr>
              <w:t>Agresso/Unit 4</w:t>
            </w:r>
          </w:p>
        </w:tc>
        <w:tc>
          <w:tcPr>
            <w:tcW w:w="6085" w:type="dxa"/>
            <w:tcBorders>
              <w:left w:val="single" w:sz="8" w:space="0" w:color="E8308A"/>
            </w:tcBorders>
          </w:tcPr>
          <w:p w14:paraId="0B6A405A" w14:textId="77777777" w:rsidR="00A40541" w:rsidRPr="00F938AA" w:rsidRDefault="00B41D65" w:rsidP="00F231C5">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Agresso</w:t>
            </w:r>
            <w:r w:rsidR="00BA0D77" w:rsidRPr="00F938AA">
              <w:rPr>
                <w:rFonts w:asciiTheme="minorHAnsi" w:hAnsiTheme="minorHAnsi"/>
                <w:color w:val="333331"/>
                <w:sz w:val="20"/>
              </w:rPr>
              <w:t>;</w:t>
            </w:r>
            <w:r w:rsidRPr="00F938AA">
              <w:rPr>
                <w:rFonts w:asciiTheme="minorHAnsi" w:hAnsiTheme="minorHAnsi"/>
                <w:color w:val="333331"/>
                <w:sz w:val="20"/>
              </w:rPr>
              <w:t xml:space="preserve"> Agresso QL Finance</w:t>
            </w:r>
            <w:r w:rsidR="00BA0D77" w:rsidRPr="00F938AA">
              <w:rPr>
                <w:rFonts w:asciiTheme="minorHAnsi" w:hAnsiTheme="minorHAnsi"/>
                <w:color w:val="333331"/>
                <w:sz w:val="20"/>
              </w:rPr>
              <w:t>;</w:t>
            </w:r>
            <w:r w:rsidRPr="00F938AA">
              <w:rPr>
                <w:rFonts w:asciiTheme="minorHAnsi" w:hAnsiTheme="minorHAnsi"/>
                <w:color w:val="333331"/>
                <w:sz w:val="20"/>
              </w:rPr>
              <w:t xml:space="preserve"> Agresso QLX</w:t>
            </w:r>
            <w:r w:rsidR="00BA0D77" w:rsidRPr="00F938AA">
              <w:rPr>
                <w:rFonts w:asciiTheme="minorHAnsi" w:hAnsiTheme="minorHAnsi"/>
                <w:color w:val="333331"/>
                <w:sz w:val="20"/>
              </w:rPr>
              <w:t>;</w:t>
            </w:r>
            <w:r w:rsidRPr="00F938AA">
              <w:rPr>
                <w:rFonts w:asciiTheme="minorHAnsi" w:hAnsiTheme="minorHAnsi"/>
                <w:color w:val="333331"/>
                <w:sz w:val="20"/>
              </w:rPr>
              <w:t xml:space="preserve"> CODA</w:t>
            </w:r>
            <w:r w:rsidR="00BA0D77" w:rsidRPr="00F938AA">
              <w:rPr>
                <w:rFonts w:asciiTheme="minorHAnsi" w:hAnsiTheme="minorHAnsi"/>
                <w:color w:val="333331"/>
                <w:sz w:val="20"/>
              </w:rPr>
              <w:t>;</w:t>
            </w:r>
            <w:r w:rsidRPr="00F938AA">
              <w:rPr>
                <w:rFonts w:asciiTheme="minorHAnsi" w:hAnsiTheme="minorHAnsi"/>
                <w:color w:val="333331"/>
                <w:sz w:val="20"/>
              </w:rPr>
              <w:t xml:space="preserve"> CODA Dream</w:t>
            </w:r>
            <w:r w:rsidR="00BA0D77" w:rsidRPr="00F938AA">
              <w:rPr>
                <w:rFonts w:asciiTheme="minorHAnsi" w:hAnsiTheme="minorHAnsi"/>
                <w:color w:val="333331"/>
                <w:sz w:val="20"/>
              </w:rPr>
              <w:t>;</w:t>
            </w:r>
            <w:r w:rsidRPr="00F938AA">
              <w:rPr>
                <w:rFonts w:asciiTheme="minorHAnsi" w:hAnsiTheme="minorHAnsi"/>
                <w:color w:val="333331"/>
                <w:sz w:val="20"/>
              </w:rPr>
              <w:t xml:space="preserve"> Distinction</w:t>
            </w:r>
            <w:r w:rsidR="00BA0D77" w:rsidRPr="00F938AA">
              <w:rPr>
                <w:rFonts w:asciiTheme="minorHAnsi" w:hAnsiTheme="minorHAnsi"/>
                <w:color w:val="333331"/>
                <w:sz w:val="20"/>
              </w:rPr>
              <w:t>;</w:t>
            </w:r>
            <w:r w:rsidRPr="00F938AA">
              <w:rPr>
                <w:rFonts w:asciiTheme="minorHAnsi" w:hAnsiTheme="minorHAnsi"/>
                <w:color w:val="333331"/>
                <w:sz w:val="20"/>
              </w:rPr>
              <w:t xml:space="preserve"> Unit 4 ABW</w:t>
            </w:r>
            <w:r w:rsidR="00BA0D77" w:rsidRPr="00F938AA">
              <w:rPr>
                <w:rFonts w:asciiTheme="minorHAnsi" w:hAnsiTheme="minorHAnsi"/>
                <w:color w:val="333331"/>
                <w:sz w:val="20"/>
              </w:rPr>
              <w:t>;</w:t>
            </w:r>
            <w:r w:rsidRPr="00F938AA">
              <w:rPr>
                <w:rFonts w:asciiTheme="minorHAnsi" w:hAnsiTheme="minorHAnsi"/>
                <w:color w:val="333331"/>
                <w:sz w:val="20"/>
              </w:rPr>
              <w:t xml:space="preserve"> Unit 4/Agresso QLX</w:t>
            </w:r>
            <w:r w:rsidR="00BA0D77" w:rsidRPr="00F938AA">
              <w:rPr>
                <w:rFonts w:asciiTheme="minorHAnsi" w:hAnsiTheme="minorHAnsi"/>
                <w:color w:val="333331"/>
                <w:sz w:val="20"/>
              </w:rPr>
              <w:t>;</w:t>
            </w:r>
            <w:r w:rsidRPr="00F938AA">
              <w:rPr>
                <w:rFonts w:asciiTheme="minorHAnsi" w:hAnsiTheme="minorHAnsi"/>
                <w:color w:val="333331"/>
                <w:sz w:val="20"/>
              </w:rPr>
              <w:t xml:space="preserve"> Unit 4: Agresso</w:t>
            </w:r>
            <w:r w:rsidR="00BA0D77" w:rsidRPr="00F938AA">
              <w:rPr>
                <w:rFonts w:asciiTheme="minorHAnsi" w:hAnsiTheme="minorHAnsi"/>
                <w:color w:val="333331"/>
                <w:sz w:val="20"/>
              </w:rPr>
              <w:t>;</w:t>
            </w:r>
            <w:r w:rsidRPr="00F938AA">
              <w:rPr>
                <w:rFonts w:asciiTheme="minorHAnsi" w:hAnsiTheme="minorHAnsi"/>
                <w:color w:val="333331"/>
                <w:sz w:val="20"/>
              </w:rPr>
              <w:t xml:space="preserve"> Unit 4: Agresso Coda Dream</w:t>
            </w:r>
            <w:r w:rsidR="00BA0D77" w:rsidRPr="00F938AA">
              <w:rPr>
                <w:rFonts w:asciiTheme="minorHAnsi" w:hAnsiTheme="minorHAnsi"/>
                <w:color w:val="333331"/>
                <w:sz w:val="20"/>
              </w:rPr>
              <w:t>;</w:t>
            </w:r>
            <w:r w:rsidRPr="00F938AA">
              <w:rPr>
                <w:rFonts w:asciiTheme="minorHAnsi" w:hAnsiTheme="minorHAnsi"/>
                <w:color w:val="333331"/>
                <w:sz w:val="20"/>
              </w:rPr>
              <w:t xml:space="preserve"> Unit 4: Agresso Financial Management</w:t>
            </w:r>
            <w:r w:rsidR="00BA0D77" w:rsidRPr="00F938AA">
              <w:rPr>
                <w:rFonts w:asciiTheme="minorHAnsi" w:hAnsiTheme="minorHAnsi"/>
                <w:color w:val="333331"/>
                <w:sz w:val="20"/>
              </w:rPr>
              <w:t>;</w:t>
            </w:r>
            <w:r w:rsidRPr="00F938AA">
              <w:rPr>
                <w:rFonts w:asciiTheme="minorHAnsi" w:hAnsiTheme="minorHAnsi"/>
                <w:color w:val="333331"/>
                <w:sz w:val="20"/>
              </w:rPr>
              <w:t xml:space="preserve"> Unit 4: Business World</w:t>
            </w:r>
            <w:r w:rsidR="00BA0D77" w:rsidRPr="00F938AA">
              <w:rPr>
                <w:rFonts w:asciiTheme="minorHAnsi" w:hAnsiTheme="minorHAnsi"/>
                <w:color w:val="333331"/>
                <w:sz w:val="20"/>
              </w:rPr>
              <w:t>;</w:t>
            </w:r>
            <w:r w:rsidRPr="00F938AA">
              <w:rPr>
                <w:rFonts w:asciiTheme="minorHAnsi" w:hAnsiTheme="minorHAnsi"/>
                <w:color w:val="333331"/>
                <w:sz w:val="20"/>
              </w:rPr>
              <w:t xml:space="preserve"> Unit 4: Campus Financial Management</w:t>
            </w:r>
            <w:r w:rsidR="00BA0D77" w:rsidRPr="00F938AA">
              <w:rPr>
                <w:rFonts w:asciiTheme="minorHAnsi" w:hAnsiTheme="minorHAnsi"/>
                <w:color w:val="333331"/>
                <w:sz w:val="20"/>
              </w:rPr>
              <w:t>;</w:t>
            </w:r>
            <w:r w:rsidRPr="00F938AA">
              <w:rPr>
                <w:rFonts w:asciiTheme="minorHAnsi" w:hAnsiTheme="minorHAnsi"/>
                <w:color w:val="333331"/>
                <w:sz w:val="20"/>
              </w:rPr>
              <w:t xml:space="preserve"> Unit 4: Coda</w:t>
            </w:r>
            <w:r w:rsidR="00BA0D77" w:rsidRPr="00F938AA">
              <w:rPr>
                <w:rFonts w:asciiTheme="minorHAnsi" w:hAnsiTheme="minorHAnsi"/>
                <w:color w:val="333331"/>
                <w:sz w:val="20"/>
              </w:rPr>
              <w:t>;</w:t>
            </w:r>
            <w:r w:rsidRPr="00F938AA">
              <w:rPr>
                <w:rFonts w:asciiTheme="minorHAnsi" w:hAnsiTheme="minorHAnsi"/>
                <w:color w:val="333331"/>
                <w:sz w:val="20"/>
              </w:rPr>
              <w:t xml:space="preserve"> Unit 4: Coda financials</w:t>
            </w:r>
            <w:r w:rsidR="00BA0D77" w:rsidRPr="00F938AA">
              <w:rPr>
                <w:rFonts w:asciiTheme="minorHAnsi" w:hAnsiTheme="minorHAnsi"/>
                <w:color w:val="333331"/>
                <w:sz w:val="20"/>
              </w:rPr>
              <w:t>;</w:t>
            </w:r>
            <w:r w:rsidRPr="00F938AA">
              <w:rPr>
                <w:rFonts w:asciiTheme="minorHAnsi" w:hAnsiTheme="minorHAnsi"/>
                <w:color w:val="333331"/>
                <w:sz w:val="20"/>
              </w:rPr>
              <w:t xml:space="preserve"> Unit 4: Financials (formerly Coda Financials)</w:t>
            </w:r>
            <w:r w:rsidR="00BA0D77" w:rsidRPr="00F938AA">
              <w:rPr>
                <w:rFonts w:asciiTheme="minorHAnsi" w:hAnsiTheme="minorHAnsi"/>
                <w:color w:val="333331"/>
                <w:sz w:val="20"/>
              </w:rPr>
              <w:t>;</w:t>
            </w:r>
            <w:r w:rsidRPr="00F938AA">
              <w:rPr>
                <w:rFonts w:asciiTheme="minorHAnsi" w:hAnsiTheme="minorHAnsi"/>
                <w:color w:val="333331"/>
                <w:sz w:val="20"/>
              </w:rPr>
              <w:t xml:space="preserve"> Unit 4: QLF</w:t>
            </w:r>
            <w:r w:rsidR="00BA0D77" w:rsidRPr="00F938AA">
              <w:rPr>
                <w:rFonts w:asciiTheme="minorHAnsi" w:hAnsiTheme="minorHAnsi"/>
                <w:color w:val="333331"/>
                <w:sz w:val="20"/>
              </w:rPr>
              <w:t>;</w:t>
            </w:r>
            <w:r w:rsidRPr="00F938AA">
              <w:rPr>
                <w:rFonts w:asciiTheme="minorHAnsi" w:hAnsiTheme="minorHAnsi"/>
                <w:color w:val="333331"/>
                <w:sz w:val="20"/>
              </w:rPr>
              <w:t xml:space="preserve"> Unit 4: QLX</w:t>
            </w:r>
            <w:r w:rsidR="00BA0D77" w:rsidRPr="00F938AA">
              <w:rPr>
                <w:rFonts w:asciiTheme="minorHAnsi" w:hAnsiTheme="minorHAnsi"/>
                <w:color w:val="333331"/>
                <w:sz w:val="20"/>
              </w:rPr>
              <w:t>;</w:t>
            </w:r>
            <w:r w:rsidRPr="00F938AA">
              <w:rPr>
                <w:rFonts w:asciiTheme="minorHAnsi" w:hAnsiTheme="minorHAnsi"/>
                <w:color w:val="333331"/>
                <w:sz w:val="20"/>
              </w:rPr>
              <w:t xml:space="preserve"> Unit4 - Coda Dream</w:t>
            </w:r>
            <w:r w:rsidR="00BA0D77" w:rsidRPr="00F938AA">
              <w:rPr>
                <w:rFonts w:asciiTheme="minorHAnsi" w:hAnsiTheme="minorHAnsi"/>
                <w:color w:val="333331"/>
                <w:sz w:val="20"/>
              </w:rPr>
              <w:t>;</w:t>
            </w:r>
          </w:p>
        </w:tc>
      </w:tr>
      <w:tr w:rsidR="00A40541" w:rsidRPr="006809CA" w14:paraId="2FA0381E"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01CA1DFA" w14:textId="77777777" w:rsidR="00A40541" w:rsidRPr="00F82618" w:rsidRDefault="00A40541" w:rsidP="00A40541">
            <w:pPr>
              <w:pStyle w:val="tab1"/>
              <w:rPr>
                <w:rFonts w:asciiTheme="minorHAnsi" w:hAnsiTheme="minorHAnsi"/>
                <w:b w:val="0"/>
                <w:bCs w:val="0"/>
                <w:color w:val="333331"/>
                <w:sz w:val="20"/>
              </w:rPr>
            </w:pPr>
            <w:r w:rsidRPr="00F82618">
              <w:rPr>
                <w:rFonts w:asciiTheme="minorHAnsi" w:hAnsiTheme="minorHAnsi"/>
                <w:b w:val="0"/>
                <w:bCs w:val="0"/>
                <w:color w:val="333331"/>
                <w:sz w:val="20"/>
              </w:rPr>
              <w:t>B-plan Aptos</w:t>
            </w:r>
          </w:p>
        </w:tc>
        <w:tc>
          <w:tcPr>
            <w:tcW w:w="6085" w:type="dxa"/>
            <w:tcBorders>
              <w:left w:val="single" w:sz="8" w:space="0" w:color="E8308A"/>
            </w:tcBorders>
          </w:tcPr>
          <w:p w14:paraId="41ECAC71" w14:textId="77777777" w:rsidR="00A40541" w:rsidRPr="00F938AA" w:rsidRDefault="00A40541" w:rsidP="00F231C5">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Aptos</w:t>
            </w:r>
          </w:p>
        </w:tc>
      </w:tr>
      <w:tr w:rsidR="00980714" w:rsidRPr="006809CA" w14:paraId="070710F9"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3095AD84" w14:textId="77777777" w:rsidR="00980714" w:rsidRPr="00F82618" w:rsidRDefault="00980714" w:rsidP="00074836">
            <w:pPr>
              <w:pStyle w:val="tab1"/>
              <w:rPr>
                <w:rFonts w:asciiTheme="minorHAnsi" w:hAnsiTheme="minorHAnsi"/>
                <w:b w:val="0"/>
                <w:bCs w:val="0"/>
                <w:color w:val="333331"/>
                <w:sz w:val="20"/>
              </w:rPr>
            </w:pPr>
            <w:r w:rsidRPr="00F82618">
              <w:rPr>
                <w:rFonts w:asciiTheme="minorHAnsi" w:hAnsiTheme="minorHAnsi"/>
                <w:b w:val="0"/>
                <w:bCs w:val="0"/>
                <w:color w:val="333331"/>
                <w:sz w:val="20"/>
              </w:rPr>
              <w:t>Ellucian Banner Finance</w:t>
            </w:r>
          </w:p>
        </w:tc>
        <w:tc>
          <w:tcPr>
            <w:tcW w:w="6085" w:type="dxa"/>
            <w:tcBorders>
              <w:left w:val="single" w:sz="8" w:space="0" w:color="E8308A"/>
            </w:tcBorders>
          </w:tcPr>
          <w:p w14:paraId="792E79E4" w14:textId="77777777" w:rsidR="00980714" w:rsidRPr="00F938AA" w:rsidRDefault="00980714" w:rsidP="00BA0D77">
            <w:pPr>
              <w:pStyle w:val="tab1"/>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Sungard Banner Finance; Sungard Banner;</w:t>
            </w:r>
          </w:p>
        </w:tc>
      </w:tr>
      <w:tr w:rsidR="00A40541" w:rsidRPr="006809CA" w14:paraId="1690F6C9"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bottom w:val="single" w:sz="4" w:space="0" w:color="F5ACCF" w:themeColor="accent1" w:themeTint="66"/>
              <w:right w:val="single" w:sz="8" w:space="0" w:color="E8308A"/>
            </w:tcBorders>
          </w:tcPr>
          <w:p w14:paraId="3522DEB9" w14:textId="77777777" w:rsidR="00A40541" w:rsidRPr="00F82618" w:rsidRDefault="00A40541" w:rsidP="00A40541">
            <w:pPr>
              <w:pStyle w:val="tab1"/>
              <w:rPr>
                <w:rFonts w:asciiTheme="minorHAnsi" w:hAnsiTheme="minorHAnsi"/>
                <w:b w:val="0"/>
                <w:bCs w:val="0"/>
                <w:color w:val="333331"/>
                <w:sz w:val="20"/>
              </w:rPr>
            </w:pPr>
            <w:r w:rsidRPr="00F82618">
              <w:rPr>
                <w:rFonts w:asciiTheme="minorHAnsi" w:hAnsiTheme="minorHAnsi"/>
                <w:b w:val="0"/>
                <w:bCs w:val="0"/>
                <w:color w:val="333331"/>
                <w:sz w:val="20"/>
              </w:rPr>
              <w:t>SUN Account</w:t>
            </w:r>
          </w:p>
        </w:tc>
        <w:tc>
          <w:tcPr>
            <w:tcW w:w="6085" w:type="dxa"/>
            <w:tcBorders>
              <w:left w:val="single" w:sz="8" w:space="0" w:color="E8308A"/>
              <w:bottom w:val="single" w:sz="4" w:space="0" w:color="F5ACCF" w:themeColor="accent1" w:themeTint="66"/>
            </w:tcBorders>
          </w:tcPr>
          <w:p w14:paraId="15C736E0" w14:textId="77777777" w:rsidR="00A40541" w:rsidRPr="00F938AA" w:rsidRDefault="00A40541" w:rsidP="00F231C5">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 xml:space="preserve">SUN Systems; </w:t>
            </w:r>
          </w:p>
        </w:tc>
      </w:tr>
      <w:tr w:rsidR="00A40541" w:rsidRPr="006809CA" w14:paraId="17354FCC"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bottom w:val="single" w:sz="8" w:space="0" w:color="E8308A"/>
              <w:right w:val="single" w:sz="8" w:space="0" w:color="E8308A"/>
            </w:tcBorders>
          </w:tcPr>
          <w:p w14:paraId="52583477" w14:textId="77777777" w:rsidR="00A40541" w:rsidRPr="00F82618" w:rsidRDefault="00A40541" w:rsidP="00A40541">
            <w:pPr>
              <w:pStyle w:val="tab1"/>
              <w:rPr>
                <w:rFonts w:asciiTheme="minorHAnsi" w:hAnsiTheme="minorHAnsi"/>
                <w:b w:val="0"/>
                <w:bCs w:val="0"/>
                <w:color w:val="333331"/>
                <w:sz w:val="20"/>
              </w:rPr>
            </w:pPr>
            <w:r w:rsidRPr="00F82618">
              <w:rPr>
                <w:rFonts w:asciiTheme="minorHAnsi" w:hAnsiTheme="minorHAnsi"/>
                <w:b w:val="0"/>
                <w:bCs w:val="0"/>
                <w:color w:val="333331"/>
                <w:sz w:val="20"/>
              </w:rPr>
              <w:t>Technology One</w:t>
            </w:r>
          </w:p>
        </w:tc>
        <w:tc>
          <w:tcPr>
            <w:tcW w:w="6085" w:type="dxa"/>
            <w:tcBorders>
              <w:left w:val="single" w:sz="8" w:space="0" w:color="E8308A"/>
              <w:bottom w:val="single" w:sz="8" w:space="0" w:color="E8308A"/>
            </w:tcBorders>
          </w:tcPr>
          <w:p w14:paraId="1CE1A2F5" w14:textId="77777777" w:rsidR="00A40541" w:rsidRPr="00F938AA" w:rsidRDefault="00A40541" w:rsidP="00F231C5">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Technology One Financials;</w:t>
            </w:r>
          </w:p>
        </w:tc>
      </w:tr>
    </w:tbl>
    <w:p w14:paraId="734300D3" w14:textId="77777777" w:rsidR="00396B21" w:rsidRDefault="00396B21" w:rsidP="00396B21">
      <w:pPr>
        <w:pStyle w:val="BodyText"/>
      </w:pPr>
    </w:p>
    <w:tbl>
      <w:tblPr>
        <w:tblStyle w:val="GridTable1Light-Accent1"/>
        <w:tblW w:w="0" w:type="auto"/>
        <w:jc w:val="center"/>
        <w:tblLook w:val="00A0" w:firstRow="1" w:lastRow="0" w:firstColumn="1" w:lastColumn="0" w:noHBand="0" w:noVBand="0"/>
      </w:tblPr>
      <w:tblGrid>
        <w:gridCol w:w="2120"/>
        <w:gridCol w:w="6085"/>
      </w:tblGrid>
      <w:tr w:rsidR="000A0480" w14:paraId="3F1DBCE9" w14:textId="77777777" w:rsidTr="00F826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tcBorders>
              <w:top w:val="single" w:sz="8" w:space="0" w:color="E8308A"/>
              <w:bottom w:val="single" w:sz="12" w:space="0" w:color="E8308A"/>
              <w:right w:val="single" w:sz="8" w:space="0" w:color="E8308A"/>
            </w:tcBorders>
          </w:tcPr>
          <w:p w14:paraId="6C8395F0" w14:textId="77777777" w:rsidR="000A0480" w:rsidRPr="00F1628A" w:rsidRDefault="000A0480" w:rsidP="0030093C">
            <w:pPr>
              <w:pStyle w:val="tab1colhg"/>
              <w:ind w:firstLine="567"/>
              <w:rPr>
                <w:rFonts w:asciiTheme="minorHAnsi" w:hAnsiTheme="minorHAnsi"/>
                <w:b w:val="0"/>
                <w:color w:val="625BC4"/>
                <w:sz w:val="24"/>
                <w:szCs w:val="24"/>
              </w:rPr>
            </w:pPr>
            <w:r w:rsidRPr="00F1628A">
              <w:rPr>
                <w:rFonts w:asciiTheme="minorHAnsi" w:hAnsiTheme="minorHAnsi"/>
                <w:color w:val="625BC4"/>
                <w:sz w:val="24"/>
                <w:szCs w:val="24"/>
              </w:rPr>
              <w:t>HR</w:t>
            </w:r>
          </w:p>
        </w:tc>
        <w:tc>
          <w:tcPr>
            <w:tcW w:w="6085" w:type="dxa"/>
            <w:tcBorders>
              <w:top w:val="single" w:sz="8" w:space="0" w:color="E8308A"/>
              <w:left w:val="single" w:sz="8" w:space="0" w:color="E8308A"/>
              <w:bottom w:val="single" w:sz="12" w:space="0" w:color="E8308A"/>
            </w:tcBorders>
          </w:tcPr>
          <w:p w14:paraId="0F1BF8A0" w14:textId="77777777" w:rsidR="000A0480" w:rsidRPr="00F1628A" w:rsidRDefault="000A0480" w:rsidP="000A048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0A0480" w:rsidRPr="006809CA" w14:paraId="6B7C1029"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top w:val="single" w:sz="12" w:space="0" w:color="E8308A"/>
              <w:right w:val="single" w:sz="8" w:space="0" w:color="E8308A"/>
            </w:tcBorders>
          </w:tcPr>
          <w:p w14:paraId="72E5059E" w14:textId="77777777" w:rsidR="000A0480" w:rsidRPr="00F82618" w:rsidRDefault="000A0480" w:rsidP="00155752">
            <w:pPr>
              <w:pStyle w:val="tab1"/>
              <w:rPr>
                <w:rFonts w:asciiTheme="minorHAnsi" w:hAnsiTheme="minorHAnsi"/>
                <w:b w:val="0"/>
                <w:bCs w:val="0"/>
                <w:color w:val="333331"/>
                <w:sz w:val="20"/>
              </w:rPr>
            </w:pPr>
            <w:r w:rsidRPr="00F82618">
              <w:rPr>
                <w:rFonts w:asciiTheme="minorHAnsi" w:hAnsiTheme="minorHAnsi"/>
                <w:b w:val="0"/>
                <w:bCs w:val="0"/>
                <w:color w:val="333331"/>
                <w:sz w:val="20"/>
              </w:rPr>
              <w:t>Accero Cyborg</w:t>
            </w:r>
          </w:p>
        </w:tc>
        <w:tc>
          <w:tcPr>
            <w:tcW w:w="6085" w:type="dxa"/>
            <w:tcBorders>
              <w:top w:val="single" w:sz="12" w:space="0" w:color="E8308A"/>
              <w:left w:val="single" w:sz="8" w:space="0" w:color="E8308A"/>
            </w:tcBorders>
          </w:tcPr>
          <w:p w14:paraId="57156978" w14:textId="77777777" w:rsidR="000A0480" w:rsidRPr="00F938AA"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Cyborg;</w:t>
            </w:r>
          </w:p>
        </w:tc>
      </w:tr>
      <w:tr w:rsidR="000A0480" w:rsidRPr="006809CA" w14:paraId="252FB293"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1184E07F" w14:textId="77777777" w:rsidR="000A0480" w:rsidRPr="00F82618" w:rsidRDefault="000A0480" w:rsidP="004D0C3E">
            <w:pPr>
              <w:pStyle w:val="tab1"/>
              <w:rPr>
                <w:rFonts w:asciiTheme="minorHAnsi" w:hAnsiTheme="minorHAnsi"/>
                <w:b w:val="0"/>
                <w:bCs w:val="0"/>
                <w:color w:val="333331"/>
                <w:sz w:val="20"/>
              </w:rPr>
            </w:pPr>
            <w:r w:rsidRPr="00F82618">
              <w:rPr>
                <w:rFonts w:asciiTheme="minorHAnsi" w:hAnsiTheme="minorHAnsi"/>
                <w:b w:val="0"/>
                <w:bCs w:val="0"/>
                <w:color w:val="333331"/>
                <w:sz w:val="20"/>
              </w:rPr>
              <w:t>Agresso/Unit 4</w:t>
            </w:r>
          </w:p>
        </w:tc>
        <w:tc>
          <w:tcPr>
            <w:tcW w:w="6085" w:type="dxa"/>
            <w:tcBorders>
              <w:left w:val="single" w:sz="8" w:space="0" w:color="E8308A"/>
            </w:tcBorders>
          </w:tcPr>
          <w:p w14:paraId="31A51552" w14:textId="77777777" w:rsidR="000A0480" w:rsidRPr="00F938AA" w:rsidRDefault="002C2790" w:rsidP="004D0C3E">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Agresso; Agresso QL Personnel (QLP); Unit 4 – Agresso ; Unit 4 - QLP; Unit 4 Business World;</w:t>
            </w:r>
          </w:p>
        </w:tc>
      </w:tr>
      <w:tr w:rsidR="000A0480" w:rsidRPr="006809CA" w14:paraId="639559E0"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31E26554" w14:textId="77777777" w:rsidR="000A0480" w:rsidRPr="00F82618" w:rsidRDefault="000A0480" w:rsidP="00155752">
            <w:pPr>
              <w:pStyle w:val="tab1"/>
              <w:rPr>
                <w:rFonts w:asciiTheme="minorHAnsi" w:hAnsiTheme="minorHAnsi"/>
                <w:b w:val="0"/>
                <w:bCs w:val="0"/>
                <w:color w:val="333331"/>
                <w:sz w:val="20"/>
              </w:rPr>
            </w:pPr>
            <w:r w:rsidRPr="00F82618">
              <w:rPr>
                <w:rFonts w:asciiTheme="minorHAnsi" w:hAnsiTheme="minorHAnsi"/>
                <w:b w:val="0"/>
                <w:bCs w:val="0"/>
                <w:color w:val="333331"/>
                <w:sz w:val="20"/>
              </w:rPr>
              <w:t>Alta HR</w:t>
            </w:r>
          </w:p>
        </w:tc>
        <w:tc>
          <w:tcPr>
            <w:tcW w:w="6085" w:type="dxa"/>
            <w:tcBorders>
              <w:left w:val="single" w:sz="8" w:space="0" w:color="E8308A"/>
            </w:tcBorders>
          </w:tcPr>
          <w:p w14:paraId="55561CA2" w14:textId="77777777" w:rsidR="000A0480" w:rsidRPr="00F938AA"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Alter HR;</w:t>
            </w:r>
          </w:p>
        </w:tc>
      </w:tr>
      <w:tr w:rsidR="000A0480" w:rsidRPr="006809CA" w14:paraId="325C26D2"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73A5DD35" w14:textId="77777777" w:rsidR="000A0480" w:rsidRPr="00F82618" w:rsidRDefault="000A0480" w:rsidP="004D0C3E">
            <w:pPr>
              <w:pStyle w:val="tab1"/>
              <w:rPr>
                <w:rFonts w:asciiTheme="minorHAnsi" w:hAnsiTheme="minorHAnsi"/>
                <w:b w:val="0"/>
                <w:bCs w:val="0"/>
                <w:color w:val="333331"/>
                <w:sz w:val="20"/>
              </w:rPr>
            </w:pPr>
            <w:r w:rsidRPr="00F82618">
              <w:rPr>
                <w:rFonts w:asciiTheme="minorHAnsi" w:hAnsiTheme="minorHAnsi"/>
                <w:b w:val="0"/>
                <w:bCs w:val="0"/>
                <w:color w:val="333331"/>
                <w:sz w:val="20"/>
              </w:rPr>
              <w:t>Bond HR</w:t>
            </w:r>
          </w:p>
        </w:tc>
        <w:tc>
          <w:tcPr>
            <w:tcW w:w="6085" w:type="dxa"/>
            <w:tcBorders>
              <w:left w:val="single" w:sz="8" w:space="0" w:color="E8308A"/>
            </w:tcBorders>
          </w:tcPr>
          <w:p w14:paraId="3D243D9B" w14:textId="77777777" w:rsidR="000A0480" w:rsidRPr="00F938AA" w:rsidRDefault="002C279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Bond; Bond HR Professional; Bond International; Bond Personnel Professional; Professional Personnel; Professional Personnel (Bond HR);</w:t>
            </w:r>
          </w:p>
        </w:tc>
      </w:tr>
      <w:tr w:rsidR="000A0480" w:rsidRPr="006809CA" w14:paraId="393CC0EB"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144A1305" w14:textId="77777777" w:rsidR="000A0480" w:rsidRPr="00F82618" w:rsidRDefault="000A0480" w:rsidP="00155752">
            <w:pPr>
              <w:pStyle w:val="tab1"/>
              <w:rPr>
                <w:rFonts w:asciiTheme="minorHAnsi" w:hAnsiTheme="minorHAnsi"/>
                <w:b w:val="0"/>
                <w:bCs w:val="0"/>
                <w:color w:val="333331"/>
                <w:sz w:val="20"/>
              </w:rPr>
            </w:pPr>
            <w:r w:rsidRPr="00F82618">
              <w:rPr>
                <w:rFonts w:asciiTheme="minorHAnsi" w:hAnsiTheme="minorHAnsi"/>
                <w:b w:val="0"/>
                <w:bCs w:val="0"/>
                <w:color w:val="333331"/>
                <w:sz w:val="20"/>
              </w:rPr>
              <w:t>Ceredian Source</w:t>
            </w:r>
          </w:p>
        </w:tc>
        <w:tc>
          <w:tcPr>
            <w:tcW w:w="6085" w:type="dxa"/>
            <w:tcBorders>
              <w:left w:val="single" w:sz="8" w:space="0" w:color="E8308A"/>
            </w:tcBorders>
          </w:tcPr>
          <w:p w14:paraId="78C85A4A" w14:textId="77777777" w:rsidR="000A0480" w:rsidRPr="00F938AA"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Source;</w:t>
            </w:r>
          </w:p>
        </w:tc>
      </w:tr>
      <w:tr w:rsidR="000A0480" w:rsidRPr="006809CA" w14:paraId="2BA706B6"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6AC1D0E8" w14:textId="77777777" w:rsidR="000A0480" w:rsidRPr="00F82618" w:rsidRDefault="000A0480" w:rsidP="004D0C3E">
            <w:pPr>
              <w:pStyle w:val="tab1"/>
              <w:rPr>
                <w:rFonts w:asciiTheme="minorHAnsi" w:hAnsiTheme="minorHAnsi"/>
                <w:b w:val="0"/>
                <w:bCs w:val="0"/>
                <w:color w:val="333331"/>
                <w:sz w:val="20"/>
              </w:rPr>
            </w:pPr>
            <w:r w:rsidRPr="00F82618">
              <w:rPr>
                <w:rFonts w:asciiTheme="minorHAnsi" w:hAnsiTheme="minorHAnsi"/>
                <w:b w:val="0"/>
                <w:bCs w:val="0"/>
                <w:color w:val="333331"/>
                <w:sz w:val="20"/>
              </w:rPr>
              <w:t>Ciphr - Compel</w:t>
            </w:r>
          </w:p>
        </w:tc>
        <w:tc>
          <w:tcPr>
            <w:tcW w:w="6085" w:type="dxa"/>
            <w:tcBorders>
              <w:left w:val="single" w:sz="8" w:space="0" w:color="E8308A"/>
            </w:tcBorders>
          </w:tcPr>
          <w:p w14:paraId="287856CF" w14:textId="77777777" w:rsidR="000A0480" w:rsidRPr="00F938AA" w:rsidRDefault="002C2790" w:rsidP="004D0C3E">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Ciphr; Ciphr (Compel); Compel; Compel CIPHR; Computers in Personnel - CIPHR; Cyphr;</w:t>
            </w:r>
          </w:p>
        </w:tc>
      </w:tr>
      <w:tr w:rsidR="000A0480" w:rsidRPr="006809CA" w14:paraId="4F89405F"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41B940D8" w14:textId="77777777" w:rsidR="000A0480" w:rsidRPr="00F82618" w:rsidRDefault="000A0480" w:rsidP="00155752">
            <w:pPr>
              <w:pStyle w:val="tab1"/>
              <w:rPr>
                <w:rFonts w:asciiTheme="minorHAnsi" w:hAnsiTheme="minorHAnsi"/>
                <w:b w:val="0"/>
                <w:bCs w:val="0"/>
                <w:color w:val="333331"/>
                <w:sz w:val="20"/>
              </w:rPr>
            </w:pPr>
            <w:r w:rsidRPr="00F82618">
              <w:rPr>
                <w:rFonts w:asciiTheme="minorHAnsi" w:hAnsiTheme="minorHAnsi"/>
                <w:b w:val="0"/>
                <w:bCs w:val="0"/>
                <w:color w:val="333331"/>
                <w:sz w:val="20"/>
              </w:rPr>
              <w:t>Core HR</w:t>
            </w:r>
          </w:p>
        </w:tc>
        <w:tc>
          <w:tcPr>
            <w:tcW w:w="6085" w:type="dxa"/>
            <w:tcBorders>
              <w:left w:val="single" w:sz="8" w:space="0" w:color="E8308A"/>
            </w:tcBorders>
          </w:tcPr>
          <w:p w14:paraId="7AF9784E" w14:textId="77777777" w:rsidR="000A0480" w:rsidRPr="00F938AA" w:rsidRDefault="000A0480" w:rsidP="002C2790">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 xml:space="preserve">Core; </w:t>
            </w:r>
          </w:p>
        </w:tc>
      </w:tr>
      <w:tr w:rsidR="000A0480" w:rsidRPr="006809CA" w14:paraId="5B5423F9"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5F77560D" w14:textId="77777777" w:rsidR="000A0480" w:rsidRPr="00F82618" w:rsidRDefault="000A0480" w:rsidP="00155752">
            <w:pPr>
              <w:pStyle w:val="tab1"/>
              <w:rPr>
                <w:rFonts w:asciiTheme="minorHAnsi" w:hAnsiTheme="minorHAnsi"/>
                <w:b w:val="0"/>
                <w:bCs w:val="0"/>
                <w:color w:val="333331"/>
                <w:sz w:val="20"/>
              </w:rPr>
            </w:pPr>
            <w:r w:rsidRPr="00F82618">
              <w:rPr>
                <w:rFonts w:asciiTheme="minorHAnsi" w:hAnsiTheme="minorHAnsi"/>
                <w:b w:val="0"/>
                <w:bCs w:val="0"/>
                <w:color w:val="333331"/>
                <w:sz w:val="20"/>
              </w:rPr>
              <w:t>Frontier - Chris 21</w:t>
            </w:r>
          </w:p>
        </w:tc>
        <w:tc>
          <w:tcPr>
            <w:tcW w:w="6085" w:type="dxa"/>
            <w:tcBorders>
              <w:left w:val="single" w:sz="8" w:space="0" w:color="E8308A"/>
            </w:tcBorders>
          </w:tcPr>
          <w:p w14:paraId="002D0CE4" w14:textId="77777777" w:rsidR="000A0480" w:rsidRPr="00F938AA" w:rsidRDefault="000A0480" w:rsidP="002C2790">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 xml:space="preserve">Chris </w:t>
            </w:r>
            <w:r w:rsidR="002C2790" w:rsidRPr="00F938AA">
              <w:rPr>
                <w:rFonts w:asciiTheme="minorHAnsi" w:hAnsiTheme="minorHAnsi"/>
                <w:color w:val="333331"/>
                <w:sz w:val="20"/>
              </w:rPr>
              <w:t>3</w:t>
            </w:r>
            <w:r w:rsidRPr="00F938AA">
              <w:rPr>
                <w:rFonts w:asciiTheme="minorHAnsi" w:hAnsiTheme="minorHAnsi"/>
                <w:color w:val="333331"/>
                <w:sz w:val="20"/>
              </w:rPr>
              <w:t>;</w:t>
            </w:r>
            <w:r w:rsidR="00F21E65" w:rsidRPr="00F938AA">
              <w:rPr>
                <w:rFonts w:asciiTheme="minorHAnsi" w:hAnsiTheme="minorHAnsi"/>
                <w:color w:val="333331"/>
                <w:sz w:val="20"/>
              </w:rPr>
              <w:t xml:space="preserve"> Chris </w:t>
            </w:r>
            <w:r w:rsidR="002C2790" w:rsidRPr="00F938AA">
              <w:rPr>
                <w:rFonts w:asciiTheme="minorHAnsi" w:hAnsiTheme="minorHAnsi"/>
                <w:color w:val="333331"/>
                <w:sz w:val="20"/>
              </w:rPr>
              <w:t>21</w:t>
            </w:r>
            <w:r w:rsidR="00F21E65" w:rsidRPr="00F938AA">
              <w:rPr>
                <w:rFonts w:asciiTheme="minorHAnsi" w:hAnsiTheme="minorHAnsi"/>
                <w:color w:val="333331"/>
                <w:sz w:val="20"/>
              </w:rPr>
              <w:t>;</w:t>
            </w:r>
          </w:p>
        </w:tc>
      </w:tr>
      <w:tr w:rsidR="000A0480" w:rsidRPr="006809CA" w14:paraId="4DFBD9DE"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45F4FA8C" w14:textId="77777777" w:rsidR="000A0480" w:rsidRPr="00F82618" w:rsidRDefault="000A0480" w:rsidP="004D0C3E">
            <w:pPr>
              <w:pStyle w:val="tab1"/>
              <w:rPr>
                <w:rFonts w:asciiTheme="minorHAnsi" w:hAnsiTheme="minorHAnsi"/>
                <w:b w:val="0"/>
                <w:bCs w:val="0"/>
                <w:color w:val="333331"/>
                <w:sz w:val="20"/>
              </w:rPr>
            </w:pPr>
            <w:r w:rsidRPr="00F82618">
              <w:rPr>
                <w:rFonts w:asciiTheme="minorHAnsi" w:hAnsiTheme="minorHAnsi"/>
                <w:b w:val="0"/>
                <w:bCs w:val="0"/>
                <w:color w:val="333331"/>
                <w:sz w:val="20"/>
              </w:rPr>
              <w:t>HRPro</w:t>
            </w:r>
          </w:p>
        </w:tc>
        <w:tc>
          <w:tcPr>
            <w:tcW w:w="6085" w:type="dxa"/>
            <w:tcBorders>
              <w:left w:val="single" w:sz="8" w:space="0" w:color="E8308A"/>
            </w:tcBorders>
          </w:tcPr>
          <w:p w14:paraId="623CB515" w14:textId="77777777" w:rsidR="000A0480" w:rsidRPr="00F938AA" w:rsidRDefault="002C279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Advanced Business Solutions - HRPro; HRPro (Supplier: ASR); HRPro from ASR; HRPro from COA Solutions (Previously ASR);</w:t>
            </w:r>
          </w:p>
        </w:tc>
      </w:tr>
      <w:tr w:rsidR="002C2790" w:rsidRPr="006809CA" w14:paraId="2B6BF2AF"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51E2016C" w14:textId="77777777" w:rsidR="002C2790" w:rsidRPr="00F82618" w:rsidRDefault="002C2790" w:rsidP="00155752">
            <w:pPr>
              <w:pStyle w:val="tab1"/>
              <w:rPr>
                <w:rFonts w:asciiTheme="minorHAnsi" w:hAnsiTheme="minorHAnsi"/>
                <w:b w:val="0"/>
                <w:bCs w:val="0"/>
                <w:color w:val="333331"/>
                <w:sz w:val="20"/>
              </w:rPr>
            </w:pPr>
            <w:r w:rsidRPr="00F82618">
              <w:rPr>
                <w:rFonts w:asciiTheme="minorHAnsi" w:hAnsiTheme="minorHAnsi"/>
                <w:b w:val="0"/>
                <w:bCs w:val="0"/>
                <w:color w:val="333331"/>
                <w:sz w:val="20"/>
              </w:rPr>
              <w:t>Jane HR and Payroll</w:t>
            </w:r>
          </w:p>
        </w:tc>
        <w:tc>
          <w:tcPr>
            <w:tcW w:w="6085" w:type="dxa"/>
            <w:tcBorders>
              <w:left w:val="single" w:sz="8" w:space="0" w:color="E8308A"/>
            </w:tcBorders>
          </w:tcPr>
          <w:p w14:paraId="665D7C06" w14:textId="77777777" w:rsidR="002C2790" w:rsidRPr="00F938AA" w:rsidRDefault="002C279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Jane Systems;</w:t>
            </w:r>
          </w:p>
        </w:tc>
      </w:tr>
      <w:tr w:rsidR="000A0480" w:rsidRPr="006809CA" w14:paraId="709CC853"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bottom w:val="single" w:sz="4" w:space="0" w:color="F5ACCF" w:themeColor="accent1" w:themeTint="66"/>
              <w:right w:val="single" w:sz="8" w:space="0" w:color="E8308A"/>
            </w:tcBorders>
          </w:tcPr>
          <w:p w14:paraId="6749EAC1" w14:textId="77777777" w:rsidR="000A0480" w:rsidRPr="00F82618" w:rsidRDefault="000A0480" w:rsidP="00155752">
            <w:pPr>
              <w:pStyle w:val="tab1"/>
              <w:rPr>
                <w:rFonts w:asciiTheme="minorHAnsi" w:hAnsiTheme="minorHAnsi"/>
                <w:b w:val="0"/>
                <w:bCs w:val="0"/>
                <w:color w:val="333331"/>
                <w:sz w:val="20"/>
              </w:rPr>
            </w:pPr>
            <w:r w:rsidRPr="00F82618">
              <w:rPr>
                <w:rFonts w:asciiTheme="minorHAnsi" w:hAnsiTheme="minorHAnsi"/>
                <w:b w:val="0"/>
                <w:bCs w:val="0"/>
                <w:color w:val="333331"/>
                <w:sz w:val="20"/>
              </w:rPr>
              <w:t>Midland HR/iTrent</w:t>
            </w:r>
          </w:p>
        </w:tc>
        <w:tc>
          <w:tcPr>
            <w:tcW w:w="6085" w:type="dxa"/>
            <w:tcBorders>
              <w:left w:val="single" w:sz="8" w:space="0" w:color="E8308A"/>
              <w:bottom w:val="single" w:sz="4" w:space="0" w:color="F5ACCF" w:themeColor="accent1" w:themeTint="66"/>
            </w:tcBorders>
          </w:tcPr>
          <w:p w14:paraId="19BFDD62" w14:textId="77777777" w:rsidR="000A0480" w:rsidRPr="00F938AA"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Midland HR; Midland iTrent; Midland;</w:t>
            </w:r>
          </w:p>
        </w:tc>
      </w:tr>
      <w:tr w:rsidR="000A0480" w:rsidRPr="006809CA" w14:paraId="0F8D344F"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bottom w:val="single" w:sz="8" w:space="0" w:color="E8308A"/>
              <w:right w:val="single" w:sz="8" w:space="0" w:color="E8308A"/>
            </w:tcBorders>
          </w:tcPr>
          <w:p w14:paraId="49BDFC2E"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NorthgateArinso</w:t>
            </w:r>
          </w:p>
        </w:tc>
        <w:tc>
          <w:tcPr>
            <w:tcW w:w="6085" w:type="dxa"/>
            <w:tcBorders>
              <w:left w:val="single" w:sz="8" w:space="0" w:color="E8308A"/>
              <w:bottom w:val="single" w:sz="8" w:space="0" w:color="E8308A"/>
            </w:tcBorders>
          </w:tcPr>
          <w:p w14:paraId="18805D6F" w14:textId="77777777" w:rsidR="000A0480" w:rsidRPr="00F938AA" w:rsidRDefault="000A0480" w:rsidP="002C2790">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 xml:space="preserve">Northgate; </w:t>
            </w:r>
            <w:r w:rsidR="002C2790" w:rsidRPr="00F938AA">
              <w:rPr>
                <w:rFonts w:asciiTheme="minorHAnsi" w:hAnsiTheme="minorHAnsi"/>
                <w:color w:val="333331"/>
                <w:sz w:val="20"/>
              </w:rPr>
              <w:t>PSEnterprise; PSE; ResourceLink;</w:t>
            </w:r>
          </w:p>
        </w:tc>
      </w:tr>
    </w:tbl>
    <w:p w14:paraId="371C6B07" w14:textId="77777777" w:rsidR="00155752" w:rsidRDefault="00155752" w:rsidP="00396B21">
      <w:pPr>
        <w:pStyle w:val="BodyText"/>
      </w:pPr>
    </w:p>
    <w:tbl>
      <w:tblPr>
        <w:tblStyle w:val="GridTable1Light-Accent1"/>
        <w:tblW w:w="0" w:type="auto"/>
        <w:jc w:val="center"/>
        <w:tblLook w:val="00A0" w:firstRow="1" w:lastRow="0" w:firstColumn="1" w:lastColumn="0" w:noHBand="0" w:noVBand="0"/>
      </w:tblPr>
      <w:tblGrid>
        <w:gridCol w:w="2120"/>
        <w:gridCol w:w="6085"/>
      </w:tblGrid>
      <w:tr w:rsidR="000A0480" w14:paraId="006061F8" w14:textId="77777777" w:rsidTr="00F826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tcBorders>
              <w:top w:val="single" w:sz="8" w:space="0" w:color="E8308A"/>
              <w:bottom w:val="single" w:sz="12" w:space="0" w:color="E8308A"/>
              <w:right w:val="single" w:sz="8" w:space="0" w:color="E8308A"/>
            </w:tcBorders>
          </w:tcPr>
          <w:p w14:paraId="5842CB73" w14:textId="77777777" w:rsidR="000A0480" w:rsidRPr="00F1628A" w:rsidRDefault="000A0480" w:rsidP="0030093C">
            <w:pPr>
              <w:pStyle w:val="tab1colhg"/>
              <w:ind w:firstLine="567"/>
              <w:rPr>
                <w:rFonts w:asciiTheme="minorHAnsi" w:hAnsiTheme="minorHAnsi"/>
                <w:b w:val="0"/>
                <w:color w:val="625BC4"/>
                <w:sz w:val="24"/>
                <w:szCs w:val="24"/>
              </w:rPr>
            </w:pPr>
            <w:r w:rsidRPr="00F1628A">
              <w:rPr>
                <w:rFonts w:asciiTheme="minorHAnsi" w:hAnsiTheme="minorHAnsi"/>
                <w:color w:val="625BC4"/>
                <w:sz w:val="24"/>
                <w:szCs w:val="24"/>
              </w:rPr>
              <w:lastRenderedPageBreak/>
              <w:t>Payroll</w:t>
            </w:r>
          </w:p>
        </w:tc>
        <w:tc>
          <w:tcPr>
            <w:tcW w:w="6085" w:type="dxa"/>
            <w:tcBorders>
              <w:top w:val="single" w:sz="8" w:space="0" w:color="E8308A"/>
              <w:left w:val="single" w:sz="8" w:space="0" w:color="E8308A"/>
              <w:bottom w:val="single" w:sz="12" w:space="0" w:color="E8308A"/>
            </w:tcBorders>
          </w:tcPr>
          <w:p w14:paraId="1583E7CD" w14:textId="77777777" w:rsidR="000A0480" w:rsidRPr="00F1628A" w:rsidRDefault="000A0480" w:rsidP="000A048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0A0480" w:rsidRPr="006809CA" w14:paraId="0F17E288"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top w:val="single" w:sz="12" w:space="0" w:color="E8308A"/>
              <w:right w:val="single" w:sz="8" w:space="0" w:color="E8308A"/>
            </w:tcBorders>
          </w:tcPr>
          <w:p w14:paraId="0C9B06F1"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Accero Cyborg</w:t>
            </w:r>
          </w:p>
        </w:tc>
        <w:tc>
          <w:tcPr>
            <w:tcW w:w="6085" w:type="dxa"/>
            <w:tcBorders>
              <w:top w:val="single" w:sz="12" w:space="0" w:color="E8308A"/>
              <w:left w:val="single" w:sz="8" w:space="0" w:color="E8308A"/>
            </w:tcBorders>
          </w:tcPr>
          <w:p w14:paraId="32660699" w14:textId="77777777" w:rsidR="000A0480" w:rsidRPr="00F938AA"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Cyborg; Hewitt Cyborg;</w:t>
            </w:r>
          </w:p>
        </w:tc>
      </w:tr>
      <w:tr w:rsidR="000A0480" w:rsidRPr="006809CA" w14:paraId="2FA5B6D3"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225A4686" w14:textId="77777777" w:rsidR="000A0480" w:rsidRPr="00F82618" w:rsidRDefault="000A0480" w:rsidP="002E61A9">
            <w:pPr>
              <w:pStyle w:val="tab1"/>
              <w:rPr>
                <w:rFonts w:asciiTheme="minorHAnsi" w:hAnsiTheme="minorHAnsi"/>
                <w:b w:val="0"/>
                <w:bCs w:val="0"/>
                <w:color w:val="333331"/>
                <w:sz w:val="20"/>
              </w:rPr>
            </w:pPr>
            <w:r w:rsidRPr="00F82618">
              <w:rPr>
                <w:rFonts w:asciiTheme="minorHAnsi" w:hAnsiTheme="minorHAnsi"/>
                <w:b w:val="0"/>
                <w:bCs w:val="0"/>
                <w:color w:val="333331"/>
                <w:sz w:val="20"/>
              </w:rPr>
              <w:t>Agresso/Unit 4</w:t>
            </w:r>
          </w:p>
        </w:tc>
        <w:tc>
          <w:tcPr>
            <w:tcW w:w="6085" w:type="dxa"/>
            <w:tcBorders>
              <w:left w:val="single" w:sz="8" w:space="0" w:color="E8308A"/>
            </w:tcBorders>
          </w:tcPr>
          <w:p w14:paraId="7C504CF8" w14:textId="77777777" w:rsidR="000A0480" w:rsidRPr="00F938AA" w:rsidRDefault="002B6449"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Agresso; Agresso QL Personnel (QLP); Unit 4 - Agr</w:t>
            </w:r>
            <w:r w:rsidR="008177E2">
              <w:rPr>
                <w:rFonts w:asciiTheme="minorHAnsi" w:hAnsiTheme="minorHAnsi"/>
                <w:color w:val="333331"/>
                <w:sz w:val="20"/>
              </w:rPr>
              <w:t xml:space="preserve">esso; Unit 4 - QLP; </w:t>
            </w:r>
            <w:r w:rsidRPr="00F938AA">
              <w:rPr>
                <w:rFonts w:asciiTheme="minorHAnsi" w:hAnsiTheme="minorHAnsi"/>
                <w:color w:val="333331"/>
                <w:sz w:val="20"/>
              </w:rPr>
              <w:t>Unit4 Business World;</w:t>
            </w:r>
          </w:p>
        </w:tc>
      </w:tr>
      <w:tr w:rsidR="000A0480" w:rsidRPr="006809CA" w14:paraId="0454680E"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03638E1A" w14:textId="77777777" w:rsidR="000A0480" w:rsidRPr="00F82618" w:rsidRDefault="000A0480" w:rsidP="00AA6D04">
            <w:pPr>
              <w:pStyle w:val="tab1"/>
              <w:rPr>
                <w:rFonts w:asciiTheme="minorHAnsi" w:hAnsiTheme="minorHAnsi"/>
                <w:b w:val="0"/>
                <w:bCs w:val="0"/>
                <w:color w:val="333331"/>
                <w:sz w:val="20"/>
              </w:rPr>
            </w:pPr>
            <w:r w:rsidRPr="00F82618">
              <w:rPr>
                <w:rFonts w:asciiTheme="minorHAnsi" w:hAnsiTheme="minorHAnsi"/>
                <w:b w:val="0"/>
                <w:bCs w:val="0"/>
                <w:color w:val="333331"/>
                <w:sz w:val="20"/>
              </w:rPr>
              <w:t>Bureau Service</w:t>
            </w:r>
          </w:p>
        </w:tc>
        <w:tc>
          <w:tcPr>
            <w:tcW w:w="6085" w:type="dxa"/>
            <w:tcBorders>
              <w:left w:val="single" w:sz="8" w:space="0" w:color="E8308A"/>
            </w:tcBorders>
          </w:tcPr>
          <w:p w14:paraId="1D4F3FEF" w14:textId="77777777" w:rsidR="000A0480" w:rsidRPr="00F938AA"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Bureau;</w:t>
            </w:r>
          </w:p>
        </w:tc>
      </w:tr>
      <w:tr w:rsidR="000A0480" w:rsidRPr="006809CA" w14:paraId="3DF98A22"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3528855A" w14:textId="77777777" w:rsidR="000A0480" w:rsidRPr="00F82618" w:rsidRDefault="000A0480" w:rsidP="002E61A9">
            <w:pPr>
              <w:pStyle w:val="tab1"/>
              <w:rPr>
                <w:rFonts w:asciiTheme="minorHAnsi" w:hAnsiTheme="minorHAnsi"/>
                <w:b w:val="0"/>
                <w:bCs w:val="0"/>
                <w:color w:val="333331"/>
                <w:sz w:val="20"/>
              </w:rPr>
            </w:pPr>
            <w:r w:rsidRPr="00F82618">
              <w:rPr>
                <w:rFonts w:asciiTheme="minorHAnsi" w:hAnsiTheme="minorHAnsi"/>
                <w:b w:val="0"/>
                <w:bCs w:val="0"/>
                <w:color w:val="333331"/>
                <w:sz w:val="20"/>
              </w:rPr>
              <w:t>Ceredian/Centrefile</w:t>
            </w:r>
          </w:p>
        </w:tc>
        <w:tc>
          <w:tcPr>
            <w:tcW w:w="6085" w:type="dxa"/>
            <w:tcBorders>
              <w:left w:val="single" w:sz="8" w:space="0" w:color="E8308A"/>
            </w:tcBorders>
          </w:tcPr>
          <w:p w14:paraId="6E90A43C" w14:textId="77777777" w:rsidR="000A0480" w:rsidRPr="00F938AA" w:rsidRDefault="002B6449" w:rsidP="002B6449">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 xml:space="preserve">Centrefile; </w:t>
            </w:r>
            <w:r w:rsidR="000A0480" w:rsidRPr="00F938AA">
              <w:rPr>
                <w:rFonts w:asciiTheme="minorHAnsi" w:hAnsiTheme="minorHAnsi"/>
                <w:color w:val="333331"/>
                <w:sz w:val="20"/>
              </w:rPr>
              <w:t xml:space="preserve">Ceredian; </w:t>
            </w:r>
            <w:r w:rsidRPr="00F938AA">
              <w:rPr>
                <w:rFonts w:asciiTheme="minorHAnsi" w:hAnsiTheme="minorHAnsi"/>
                <w:color w:val="333331"/>
                <w:sz w:val="20"/>
              </w:rPr>
              <w:t xml:space="preserve">Ceredian Source; </w:t>
            </w:r>
            <w:r w:rsidR="000A0480" w:rsidRPr="00F938AA">
              <w:rPr>
                <w:rFonts w:asciiTheme="minorHAnsi" w:hAnsiTheme="minorHAnsi"/>
                <w:color w:val="333331"/>
                <w:sz w:val="20"/>
              </w:rPr>
              <w:t xml:space="preserve">Managed Service by Ceredian; Source; </w:t>
            </w:r>
          </w:p>
        </w:tc>
      </w:tr>
      <w:tr w:rsidR="000A0480" w:rsidRPr="006809CA" w14:paraId="5E5D0417"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29350967" w14:textId="77777777" w:rsidR="000A0480" w:rsidRPr="00F82618" w:rsidRDefault="000A0480" w:rsidP="00AA6D04">
            <w:pPr>
              <w:pStyle w:val="tab1"/>
              <w:rPr>
                <w:rFonts w:asciiTheme="minorHAnsi" w:hAnsiTheme="minorHAnsi"/>
                <w:b w:val="0"/>
                <w:bCs w:val="0"/>
                <w:color w:val="333331"/>
                <w:sz w:val="20"/>
              </w:rPr>
            </w:pPr>
            <w:r w:rsidRPr="00F82618">
              <w:rPr>
                <w:rFonts w:asciiTheme="minorHAnsi" w:hAnsiTheme="minorHAnsi"/>
                <w:b w:val="0"/>
                <w:bCs w:val="0"/>
                <w:color w:val="333331"/>
                <w:sz w:val="20"/>
              </w:rPr>
              <w:t>Core Payroll</w:t>
            </w:r>
          </w:p>
        </w:tc>
        <w:tc>
          <w:tcPr>
            <w:tcW w:w="6085" w:type="dxa"/>
            <w:tcBorders>
              <w:left w:val="single" w:sz="8" w:space="0" w:color="E8308A"/>
            </w:tcBorders>
          </w:tcPr>
          <w:p w14:paraId="72B68018" w14:textId="77777777" w:rsidR="000A0480" w:rsidRPr="00F938AA" w:rsidRDefault="0020527D" w:rsidP="0020527D">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 xml:space="preserve">Core; Core Pay; </w:t>
            </w:r>
            <w:r w:rsidR="000A0480" w:rsidRPr="00F938AA">
              <w:rPr>
                <w:rFonts w:asciiTheme="minorHAnsi" w:hAnsiTheme="minorHAnsi"/>
                <w:color w:val="333331"/>
                <w:sz w:val="20"/>
              </w:rPr>
              <w:t xml:space="preserve">CORE Payroll System; </w:t>
            </w:r>
          </w:p>
        </w:tc>
      </w:tr>
      <w:tr w:rsidR="00026FDC" w:rsidRPr="006809CA" w14:paraId="5D6269BB"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3172CB6F" w14:textId="77777777" w:rsidR="00026FDC" w:rsidRPr="00F82618" w:rsidRDefault="00026FDC" w:rsidP="00AA6D04">
            <w:pPr>
              <w:pStyle w:val="tab1"/>
              <w:rPr>
                <w:rFonts w:asciiTheme="minorHAnsi" w:hAnsiTheme="minorHAnsi"/>
                <w:b w:val="0"/>
                <w:bCs w:val="0"/>
                <w:color w:val="333331"/>
                <w:sz w:val="20"/>
              </w:rPr>
            </w:pPr>
            <w:r w:rsidRPr="00F82618">
              <w:rPr>
                <w:rFonts w:asciiTheme="minorHAnsi" w:hAnsiTheme="minorHAnsi"/>
                <w:b w:val="0"/>
                <w:bCs w:val="0"/>
                <w:color w:val="333331"/>
                <w:sz w:val="20"/>
              </w:rPr>
              <w:t>Earnie IQ</w:t>
            </w:r>
          </w:p>
        </w:tc>
        <w:tc>
          <w:tcPr>
            <w:tcW w:w="6085" w:type="dxa"/>
            <w:tcBorders>
              <w:left w:val="single" w:sz="8" w:space="0" w:color="E8308A"/>
            </w:tcBorders>
          </w:tcPr>
          <w:p w14:paraId="1BF33C71" w14:textId="77777777" w:rsidR="00026FDC" w:rsidRPr="00F938AA" w:rsidRDefault="00026FDC" w:rsidP="00AA6D0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Iris-Earnie;</w:t>
            </w:r>
          </w:p>
        </w:tc>
      </w:tr>
      <w:tr w:rsidR="000A0480" w:rsidRPr="006809CA" w14:paraId="29A3CF43"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237F0AFE" w14:textId="77777777" w:rsidR="000A0480" w:rsidRPr="00F82618" w:rsidRDefault="000A0480" w:rsidP="00AA6D04">
            <w:pPr>
              <w:pStyle w:val="tab1"/>
              <w:rPr>
                <w:rFonts w:asciiTheme="minorHAnsi" w:hAnsiTheme="minorHAnsi"/>
                <w:b w:val="0"/>
                <w:bCs w:val="0"/>
                <w:color w:val="333331"/>
                <w:sz w:val="20"/>
              </w:rPr>
            </w:pPr>
            <w:r w:rsidRPr="00F82618">
              <w:rPr>
                <w:rFonts w:asciiTheme="minorHAnsi" w:hAnsiTheme="minorHAnsi"/>
                <w:b w:val="0"/>
                <w:bCs w:val="0"/>
                <w:color w:val="333331"/>
                <w:sz w:val="20"/>
              </w:rPr>
              <w:t>Frontier - Chris 21</w:t>
            </w:r>
          </w:p>
        </w:tc>
        <w:tc>
          <w:tcPr>
            <w:tcW w:w="6085" w:type="dxa"/>
            <w:tcBorders>
              <w:left w:val="single" w:sz="8" w:space="0" w:color="E8308A"/>
            </w:tcBorders>
          </w:tcPr>
          <w:p w14:paraId="5BD586DE" w14:textId="77777777" w:rsidR="000A0480" w:rsidRPr="00F938AA" w:rsidRDefault="000A0480" w:rsidP="0020527D">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 xml:space="preserve">Chris </w:t>
            </w:r>
            <w:r w:rsidR="0020527D" w:rsidRPr="00F938AA">
              <w:rPr>
                <w:rFonts w:asciiTheme="minorHAnsi" w:hAnsiTheme="minorHAnsi"/>
                <w:color w:val="333331"/>
                <w:sz w:val="20"/>
              </w:rPr>
              <w:t>3</w:t>
            </w:r>
            <w:r w:rsidRPr="00F938AA">
              <w:rPr>
                <w:rFonts w:asciiTheme="minorHAnsi" w:hAnsiTheme="minorHAnsi"/>
                <w:color w:val="333331"/>
                <w:sz w:val="20"/>
              </w:rPr>
              <w:t xml:space="preserve">; CHRIS </w:t>
            </w:r>
            <w:r w:rsidR="0020527D" w:rsidRPr="00F938AA">
              <w:rPr>
                <w:rFonts w:asciiTheme="minorHAnsi" w:hAnsiTheme="minorHAnsi"/>
                <w:color w:val="333331"/>
                <w:sz w:val="20"/>
              </w:rPr>
              <w:t>21</w:t>
            </w:r>
            <w:r w:rsidRPr="00F938AA">
              <w:rPr>
                <w:rFonts w:asciiTheme="minorHAnsi" w:hAnsiTheme="minorHAnsi"/>
                <w:color w:val="333331"/>
                <w:sz w:val="20"/>
              </w:rPr>
              <w:t xml:space="preserve">; </w:t>
            </w:r>
          </w:p>
        </w:tc>
      </w:tr>
      <w:tr w:rsidR="000A0480" w:rsidRPr="006809CA" w14:paraId="7F30798A"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0C53044D" w14:textId="77777777" w:rsidR="000A0480" w:rsidRPr="00F82618" w:rsidRDefault="000A0480" w:rsidP="002E61A9">
            <w:pPr>
              <w:pStyle w:val="tab1"/>
              <w:rPr>
                <w:rFonts w:asciiTheme="minorHAnsi" w:hAnsiTheme="minorHAnsi"/>
                <w:b w:val="0"/>
                <w:bCs w:val="0"/>
                <w:color w:val="333331"/>
                <w:sz w:val="20"/>
              </w:rPr>
            </w:pPr>
            <w:r w:rsidRPr="00F82618">
              <w:rPr>
                <w:rFonts w:asciiTheme="minorHAnsi" w:hAnsiTheme="minorHAnsi"/>
                <w:b w:val="0"/>
                <w:bCs w:val="0"/>
                <w:color w:val="333331"/>
                <w:sz w:val="20"/>
              </w:rPr>
              <w:t>Logica</w:t>
            </w:r>
          </w:p>
        </w:tc>
        <w:tc>
          <w:tcPr>
            <w:tcW w:w="6085" w:type="dxa"/>
            <w:tcBorders>
              <w:left w:val="single" w:sz="8" w:space="0" w:color="E8308A"/>
            </w:tcBorders>
          </w:tcPr>
          <w:p w14:paraId="67D8B1F9" w14:textId="77777777" w:rsidR="000A0480" w:rsidRPr="00F938AA" w:rsidRDefault="0020527D" w:rsidP="00AA6D0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CMG (Payroll Bureau); Logica bureau service; Logica CMG; Logica Payfact;</w:t>
            </w:r>
          </w:p>
        </w:tc>
      </w:tr>
      <w:tr w:rsidR="000A0480" w:rsidRPr="006809CA" w14:paraId="75E8562B"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01B3AC68" w14:textId="77777777" w:rsidR="000A0480" w:rsidRPr="00F82618" w:rsidRDefault="000A0480" w:rsidP="00AA6D04">
            <w:pPr>
              <w:pStyle w:val="tab1"/>
              <w:rPr>
                <w:rFonts w:asciiTheme="minorHAnsi" w:hAnsiTheme="minorHAnsi"/>
                <w:b w:val="0"/>
                <w:bCs w:val="0"/>
                <w:color w:val="333331"/>
                <w:sz w:val="20"/>
              </w:rPr>
            </w:pPr>
            <w:r w:rsidRPr="00F82618">
              <w:rPr>
                <w:rFonts w:asciiTheme="minorHAnsi" w:hAnsiTheme="minorHAnsi"/>
                <w:b w:val="0"/>
                <w:bCs w:val="0"/>
                <w:color w:val="333331"/>
                <w:sz w:val="20"/>
              </w:rPr>
              <w:t>Maxima</w:t>
            </w:r>
          </w:p>
        </w:tc>
        <w:tc>
          <w:tcPr>
            <w:tcW w:w="6085" w:type="dxa"/>
            <w:tcBorders>
              <w:left w:val="single" w:sz="8" w:space="0" w:color="E8308A"/>
            </w:tcBorders>
          </w:tcPr>
          <w:p w14:paraId="64E9BC43" w14:textId="77777777" w:rsidR="000A0480" w:rsidRPr="00F938AA" w:rsidRDefault="000A0480" w:rsidP="00AA6D0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 xml:space="preserve">Maxima Paysolve; Paysolve; Paysolve from Maxima; </w:t>
            </w:r>
          </w:p>
        </w:tc>
      </w:tr>
      <w:tr w:rsidR="000A0480" w:rsidRPr="006809CA" w14:paraId="2DD7EFD0"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6D3E9BD1" w14:textId="77777777" w:rsidR="000A0480" w:rsidRPr="00F82618" w:rsidRDefault="000A0480" w:rsidP="00AA6D04">
            <w:pPr>
              <w:pStyle w:val="tab1"/>
              <w:rPr>
                <w:rFonts w:asciiTheme="minorHAnsi" w:hAnsiTheme="minorHAnsi"/>
                <w:b w:val="0"/>
                <w:bCs w:val="0"/>
                <w:color w:val="333331"/>
                <w:sz w:val="20"/>
              </w:rPr>
            </w:pPr>
            <w:r w:rsidRPr="00F82618">
              <w:rPr>
                <w:rFonts w:asciiTheme="minorHAnsi" w:hAnsiTheme="minorHAnsi"/>
                <w:b w:val="0"/>
                <w:bCs w:val="0"/>
                <w:color w:val="333331"/>
                <w:sz w:val="20"/>
              </w:rPr>
              <w:t>Midland HR/iTrent</w:t>
            </w:r>
          </w:p>
        </w:tc>
        <w:tc>
          <w:tcPr>
            <w:tcW w:w="6085" w:type="dxa"/>
            <w:tcBorders>
              <w:left w:val="single" w:sz="8" w:space="0" w:color="E8308A"/>
            </w:tcBorders>
          </w:tcPr>
          <w:p w14:paraId="15EC85DB" w14:textId="77777777" w:rsidR="000A0480" w:rsidRPr="00F938AA" w:rsidRDefault="000A0480" w:rsidP="00AA6D0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 xml:space="preserve">Midland HR; Midland iTrent; Midland; Trent; </w:t>
            </w:r>
          </w:p>
        </w:tc>
      </w:tr>
      <w:tr w:rsidR="000A0480" w:rsidRPr="006809CA" w14:paraId="1E923788"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5017BC74" w14:textId="77777777" w:rsidR="000A0480" w:rsidRPr="00F82618" w:rsidRDefault="000A0480" w:rsidP="00AA6D04">
            <w:pPr>
              <w:pStyle w:val="tab1"/>
              <w:rPr>
                <w:rFonts w:asciiTheme="minorHAnsi" w:hAnsiTheme="minorHAnsi"/>
                <w:b w:val="0"/>
                <w:bCs w:val="0"/>
                <w:color w:val="333331"/>
                <w:sz w:val="20"/>
              </w:rPr>
            </w:pPr>
            <w:r w:rsidRPr="00F82618">
              <w:rPr>
                <w:rFonts w:asciiTheme="minorHAnsi" w:hAnsiTheme="minorHAnsi"/>
                <w:b w:val="0"/>
                <w:bCs w:val="0"/>
                <w:color w:val="333331"/>
                <w:sz w:val="20"/>
              </w:rPr>
              <w:t>NorthgateArinso</w:t>
            </w:r>
          </w:p>
        </w:tc>
        <w:tc>
          <w:tcPr>
            <w:tcW w:w="6085" w:type="dxa"/>
            <w:tcBorders>
              <w:left w:val="single" w:sz="8" w:space="0" w:color="E8308A"/>
            </w:tcBorders>
          </w:tcPr>
          <w:p w14:paraId="39A58954" w14:textId="77777777" w:rsidR="000A0480" w:rsidRPr="00F938AA" w:rsidRDefault="000A0480" w:rsidP="00AA6D0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 xml:space="preserve">Northgate; Resourcelink; PSE; </w:t>
            </w:r>
          </w:p>
        </w:tc>
      </w:tr>
      <w:tr w:rsidR="000A0480" w:rsidRPr="006809CA" w14:paraId="465D7442"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bottom w:val="single" w:sz="4" w:space="0" w:color="F5ACCF" w:themeColor="accent1" w:themeTint="66"/>
              <w:right w:val="single" w:sz="8" w:space="0" w:color="E8308A"/>
            </w:tcBorders>
          </w:tcPr>
          <w:p w14:paraId="6A6911FA" w14:textId="77777777" w:rsidR="000A0480" w:rsidRPr="00F82618" w:rsidRDefault="000A0480" w:rsidP="002E61A9">
            <w:pPr>
              <w:pStyle w:val="tab1"/>
              <w:rPr>
                <w:rFonts w:asciiTheme="minorHAnsi" w:hAnsiTheme="minorHAnsi"/>
                <w:b w:val="0"/>
                <w:bCs w:val="0"/>
                <w:color w:val="333331"/>
                <w:sz w:val="20"/>
              </w:rPr>
            </w:pPr>
            <w:r w:rsidRPr="00F82618">
              <w:rPr>
                <w:rFonts w:asciiTheme="minorHAnsi" w:hAnsiTheme="minorHAnsi"/>
                <w:b w:val="0"/>
                <w:bCs w:val="0"/>
                <w:color w:val="333331"/>
                <w:sz w:val="20"/>
              </w:rPr>
              <w:t>Outsourced</w:t>
            </w:r>
          </w:p>
        </w:tc>
        <w:tc>
          <w:tcPr>
            <w:tcW w:w="6085" w:type="dxa"/>
            <w:tcBorders>
              <w:left w:val="single" w:sz="8" w:space="0" w:color="E8308A"/>
              <w:bottom w:val="single" w:sz="4" w:space="0" w:color="F5ACCF" w:themeColor="accent1" w:themeTint="66"/>
            </w:tcBorders>
          </w:tcPr>
          <w:p w14:paraId="5BE39F27" w14:textId="77777777" w:rsidR="000A0480" w:rsidRPr="00F938AA" w:rsidRDefault="0020527D" w:rsidP="00AA6D0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external; external agency; External agency service; outsourced to bureau; Outsourced to CMG; Outsourced to ISC;</w:t>
            </w:r>
          </w:p>
        </w:tc>
      </w:tr>
      <w:tr w:rsidR="000A0480" w:rsidRPr="006809CA" w14:paraId="2114F29D"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bottom w:val="single" w:sz="8" w:space="0" w:color="E8308A"/>
              <w:right w:val="single" w:sz="8" w:space="0" w:color="E8308A"/>
            </w:tcBorders>
          </w:tcPr>
          <w:p w14:paraId="0A41E0B2" w14:textId="77777777" w:rsidR="000A0480" w:rsidRPr="00F82618" w:rsidRDefault="000A0480" w:rsidP="00AA6D04">
            <w:pPr>
              <w:pStyle w:val="tab1"/>
              <w:rPr>
                <w:rFonts w:asciiTheme="minorHAnsi" w:hAnsiTheme="minorHAnsi"/>
                <w:b w:val="0"/>
                <w:bCs w:val="0"/>
                <w:color w:val="333331"/>
                <w:sz w:val="20"/>
              </w:rPr>
            </w:pPr>
            <w:r w:rsidRPr="00F82618">
              <w:rPr>
                <w:rFonts w:asciiTheme="minorHAnsi" w:hAnsiTheme="minorHAnsi"/>
                <w:b w:val="0"/>
                <w:bCs w:val="0"/>
                <w:color w:val="333331"/>
                <w:sz w:val="20"/>
              </w:rPr>
              <w:t>Payrite</w:t>
            </w:r>
          </w:p>
        </w:tc>
        <w:tc>
          <w:tcPr>
            <w:tcW w:w="6085" w:type="dxa"/>
            <w:tcBorders>
              <w:left w:val="single" w:sz="8" w:space="0" w:color="E8308A"/>
              <w:bottom w:val="single" w:sz="8" w:space="0" w:color="E8308A"/>
            </w:tcBorders>
          </w:tcPr>
          <w:p w14:paraId="1C55C28A" w14:textId="77777777" w:rsidR="000A0480" w:rsidRPr="00F938AA" w:rsidRDefault="000A0480" w:rsidP="00AA6D0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Paywrite</w:t>
            </w:r>
          </w:p>
        </w:tc>
      </w:tr>
    </w:tbl>
    <w:p w14:paraId="3BAC39A4" w14:textId="77777777" w:rsidR="00AA6D04" w:rsidRDefault="00AA6D04" w:rsidP="00396B21">
      <w:pPr>
        <w:pStyle w:val="BodyText"/>
      </w:pPr>
    </w:p>
    <w:tbl>
      <w:tblPr>
        <w:tblStyle w:val="GridTable1Light-Accent1"/>
        <w:tblW w:w="0" w:type="auto"/>
        <w:jc w:val="center"/>
        <w:tblLook w:val="00A0" w:firstRow="1" w:lastRow="0" w:firstColumn="1" w:lastColumn="0" w:noHBand="0" w:noVBand="0"/>
      </w:tblPr>
      <w:tblGrid>
        <w:gridCol w:w="2120"/>
        <w:gridCol w:w="6085"/>
      </w:tblGrid>
      <w:tr w:rsidR="000A0480" w14:paraId="5B19A356" w14:textId="77777777" w:rsidTr="00F826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tcBorders>
              <w:top w:val="single" w:sz="8" w:space="0" w:color="E8308A"/>
              <w:bottom w:val="single" w:sz="12" w:space="0" w:color="E8308A"/>
              <w:right w:val="single" w:sz="8" w:space="0" w:color="E8308A"/>
            </w:tcBorders>
          </w:tcPr>
          <w:p w14:paraId="592C22CA" w14:textId="77777777" w:rsidR="000A0480" w:rsidRPr="00F1628A" w:rsidRDefault="000A0480" w:rsidP="00AA6D04">
            <w:pPr>
              <w:pStyle w:val="tab1colhg"/>
              <w:ind w:firstLine="169"/>
              <w:rPr>
                <w:rFonts w:asciiTheme="minorHAnsi" w:hAnsiTheme="minorHAnsi"/>
                <w:b w:val="0"/>
                <w:color w:val="625BC4"/>
                <w:sz w:val="24"/>
                <w:szCs w:val="24"/>
              </w:rPr>
            </w:pPr>
            <w:r w:rsidRPr="00F1628A">
              <w:rPr>
                <w:rFonts w:asciiTheme="minorHAnsi" w:hAnsiTheme="minorHAnsi"/>
                <w:color w:val="625BC4"/>
                <w:sz w:val="24"/>
                <w:szCs w:val="24"/>
              </w:rPr>
              <w:t>Student Records</w:t>
            </w:r>
          </w:p>
        </w:tc>
        <w:tc>
          <w:tcPr>
            <w:tcW w:w="6085" w:type="dxa"/>
            <w:tcBorders>
              <w:top w:val="single" w:sz="8" w:space="0" w:color="E8308A"/>
              <w:left w:val="single" w:sz="8" w:space="0" w:color="E8308A"/>
              <w:bottom w:val="single" w:sz="12" w:space="0" w:color="E8308A"/>
            </w:tcBorders>
          </w:tcPr>
          <w:p w14:paraId="0D3F93E6" w14:textId="77777777" w:rsidR="000A0480" w:rsidRPr="00F1628A" w:rsidRDefault="000A0480" w:rsidP="000A048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0A0480" w:rsidRPr="006809CA" w14:paraId="4E37B499"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top w:val="single" w:sz="12" w:space="0" w:color="E8308A"/>
              <w:right w:val="single" w:sz="8" w:space="0" w:color="E8308A"/>
            </w:tcBorders>
          </w:tcPr>
          <w:p w14:paraId="019C10B5" w14:textId="77777777" w:rsidR="000A0480" w:rsidRPr="00F82618" w:rsidRDefault="000A0480" w:rsidP="00E4214C">
            <w:pPr>
              <w:pStyle w:val="tab1"/>
              <w:rPr>
                <w:rFonts w:asciiTheme="minorHAnsi" w:hAnsiTheme="minorHAnsi"/>
                <w:b w:val="0"/>
                <w:bCs w:val="0"/>
                <w:color w:val="333331"/>
                <w:sz w:val="20"/>
              </w:rPr>
            </w:pPr>
            <w:r w:rsidRPr="00F82618">
              <w:rPr>
                <w:rFonts w:asciiTheme="minorHAnsi" w:hAnsiTheme="minorHAnsi"/>
                <w:b w:val="0"/>
                <w:bCs w:val="0"/>
                <w:color w:val="333331"/>
                <w:sz w:val="20"/>
              </w:rPr>
              <w:t>Agresso/Unit 4</w:t>
            </w:r>
          </w:p>
        </w:tc>
        <w:tc>
          <w:tcPr>
            <w:tcW w:w="6085" w:type="dxa"/>
            <w:tcBorders>
              <w:top w:val="single" w:sz="12" w:space="0" w:color="E8308A"/>
              <w:left w:val="single" w:sz="8" w:space="0" w:color="E8308A"/>
            </w:tcBorders>
          </w:tcPr>
          <w:p w14:paraId="5B39A9E6" w14:textId="77777777" w:rsidR="000A0480" w:rsidRPr="00F938AA" w:rsidRDefault="00687F3B"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Agresso; Agresso QL Students; Unit 4- QLS; Unit 4 - Student Management;</w:t>
            </w:r>
          </w:p>
        </w:tc>
      </w:tr>
      <w:tr w:rsidR="000A0480" w:rsidRPr="006809CA" w14:paraId="0DEF77FB"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4A1820EE" w14:textId="77777777" w:rsidR="000A0480" w:rsidRPr="00F82618" w:rsidRDefault="00E4214C" w:rsidP="00E4214C">
            <w:pPr>
              <w:pStyle w:val="tab1"/>
              <w:rPr>
                <w:rFonts w:asciiTheme="minorHAnsi" w:hAnsiTheme="minorHAnsi"/>
                <w:b w:val="0"/>
                <w:bCs w:val="0"/>
                <w:color w:val="333331"/>
                <w:sz w:val="20"/>
              </w:rPr>
            </w:pPr>
            <w:r w:rsidRPr="00F82618">
              <w:rPr>
                <w:rFonts w:asciiTheme="minorHAnsi" w:hAnsiTheme="minorHAnsi"/>
                <w:b w:val="0"/>
                <w:bCs w:val="0"/>
                <w:color w:val="333331"/>
                <w:sz w:val="20"/>
              </w:rPr>
              <w:t>Campus IT</w:t>
            </w:r>
            <w:r w:rsidR="00687F3B" w:rsidRPr="00F82618">
              <w:rPr>
                <w:rFonts w:asciiTheme="minorHAnsi" w:hAnsiTheme="minorHAnsi"/>
                <w:b w:val="0"/>
                <w:bCs w:val="0"/>
                <w:color w:val="333331"/>
                <w:sz w:val="20"/>
              </w:rPr>
              <w:t xml:space="preserve"> -</w:t>
            </w:r>
            <w:r w:rsidR="000A0480" w:rsidRPr="00F82618">
              <w:rPr>
                <w:rFonts w:asciiTheme="minorHAnsi" w:hAnsiTheme="minorHAnsi"/>
                <w:b w:val="0"/>
                <w:bCs w:val="0"/>
                <w:color w:val="333331"/>
                <w:sz w:val="20"/>
              </w:rPr>
              <w:t xml:space="preserve"> Quercus</w:t>
            </w:r>
          </w:p>
        </w:tc>
        <w:tc>
          <w:tcPr>
            <w:tcW w:w="6085" w:type="dxa"/>
            <w:tcBorders>
              <w:left w:val="single" w:sz="8" w:space="0" w:color="E8308A"/>
            </w:tcBorders>
          </w:tcPr>
          <w:p w14:paraId="1AB43204" w14:textId="77777777" w:rsidR="000A0480" w:rsidRPr="00F938AA" w:rsidRDefault="00687F3B"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Campus IT Quercus; Campus IT Quercus Plus; Campus IT Querus Plus; CampusIT; Quercus; Quercus Plus from Campus IT;</w:t>
            </w:r>
            <w:r w:rsidR="00E4214C">
              <w:rPr>
                <w:rFonts w:asciiTheme="minorHAnsi" w:hAnsiTheme="minorHAnsi"/>
                <w:color w:val="333331"/>
                <w:sz w:val="20"/>
              </w:rPr>
              <w:t xml:space="preserve"> Ellucian – Quercus;</w:t>
            </w:r>
          </w:p>
        </w:tc>
      </w:tr>
      <w:tr w:rsidR="000A0480" w:rsidRPr="00AA6D04" w14:paraId="0D1AE117"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bottom w:val="single" w:sz="4" w:space="0" w:color="F5ACCF" w:themeColor="accent1" w:themeTint="66"/>
              <w:right w:val="single" w:sz="8" w:space="0" w:color="E8308A"/>
            </w:tcBorders>
          </w:tcPr>
          <w:p w14:paraId="36DA9853" w14:textId="77777777" w:rsidR="000A0480" w:rsidRPr="00F82618" w:rsidRDefault="000A0480" w:rsidP="00AA6D04">
            <w:pPr>
              <w:pStyle w:val="tab1"/>
              <w:rPr>
                <w:rFonts w:asciiTheme="minorHAnsi" w:hAnsiTheme="minorHAnsi"/>
                <w:b w:val="0"/>
                <w:bCs w:val="0"/>
                <w:color w:val="333331"/>
                <w:sz w:val="20"/>
              </w:rPr>
            </w:pPr>
            <w:r w:rsidRPr="00F82618">
              <w:rPr>
                <w:rFonts w:asciiTheme="minorHAnsi" w:hAnsiTheme="minorHAnsi"/>
                <w:b w:val="0"/>
                <w:bCs w:val="0"/>
                <w:color w:val="333331"/>
                <w:sz w:val="20"/>
              </w:rPr>
              <w:t>Ellucian Banner</w:t>
            </w:r>
          </w:p>
        </w:tc>
        <w:tc>
          <w:tcPr>
            <w:tcW w:w="6085" w:type="dxa"/>
            <w:tcBorders>
              <w:left w:val="single" w:sz="8" w:space="0" w:color="E8308A"/>
              <w:bottom w:val="single" w:sz="4" w:space="0" w:color="F5ACCF" w:themeColor="accent1" w:themeTint="66"/>
            </w:tcBorders>
          </w:tcPr>
          <w:p w14:paraId="7B126E35" w14:textId="77777777" w:rsidR="000A0480" w:rsidRPr="00F938AA" w:rsidRDefault="000A0480" w:rsidP="00AA6D0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SunGard; Banner; E</w:t>
            </w:r>
            <w:r w:rsidR="00026FDC" w:rsidRPr="00F938AA">
              <w:rPr>
                <w:rFonts w:asciiTheme="minorHAnsi" w:hAnsiTheme="minorHAnsi"/>
                <w:color w:val="333331"/>
                <w:sz w:val="20"/>
              </w:rPr>
              <w:t>llucian;</w:t>
            </w:r>
          </w:p>
        </w:tc>
      </w:tr>
      <w:tr w:rsidR="00026FDC" w:rsidRPr="00AA6D04" w14:paraId="222C5B6F"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bottom w:val="single" w:sz="8" w:space="0" w:color="E8308A"/>
              <w:right w:val="single" w:sz="8" w:space="0" w:color="E8308A"/>
            </w:tcBorders>
          </w:tcPr>
          <w:p w14:paraId="5B39F051" w14:textId="77777777" w:rsidR="00026FDC" w:rsidRPr="00F82618" w:rsidRDefault="00026FDC" w:rsidP="007A44F5">
            <w:pPr>
              <w:pStyle w:val="tab1"/>
              <w:rPr>
                <w:rFonts w:asciiTheme="minorHAnsi" w:hAnsiTheme="minorHAnsi"/>
                <w:b w:val="0"/>
                <w:bCs w:val="0"/>
                <w:color w:val="333331"/>
                <w:sz w:val="20"/>
              </w:rPr>
            </w:pPr>
            <w:r w:rsidRPr="00F82618">
              <w:rPr>
                <w:rFonts w:asciiTheme="minorHAnsi" w:hAnsiTheme="minorHAnsi"/>
                <w:b w:val="0"/>
                <w:bCs w:val="0"/>
                <w:color w:val="333331"/>
                <w:sz w:val="20"/>
              </w:rPr>
              <w:t>ITS (Integrated Tertiary Software)</w:t>
            </w:r>
          </w:p>
        </w:tc>
        <w:tc>
          <w:tcPr>
            <w:tcW w:w="6085" w:type="dxa"/>
            <w:tcBorders>
              <w:left w:val="single" w:sz="8" w:space="0" w:color="E8308A"/>
              <w:bottom w:val="single" w:sz="8" w:space="0" w:color="E8308A"/>
            </w:tcBorders>
          </w:tcPr>
          <w:p w14:paraId="58C53FC5" w14:textId="77777777" w:rsidR="00026FDC" w:rsidRPr="00F938AA" w:rsidRDefault="00687F3B" w:rsidP="00687F3B">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 xml:space="preserve">ITS; </w:t>
            </w:r>
            <w:r w:rsidR="00026FDC" w:rsidRPr="00F938AA">
              <w:rPr>
                <w:rFonts w:asciiTheme="minorHAnsi" w:hAnsiTheme="minorHAnsi"/>
                <w:color w:val="333331"/>
                <w:sz w:val="20"/>
              </w:rPr>
              <w:t xml:space="preserve">Integrated Tertiary Systems; Integrated Tertiary Systems(ITS); ITS (South African System); </w:t>
            </w:r>
          </w:p>
        </w:tc>
      </w:tr>
    </w:tbl>
    <w:p w14:paraId="1ABC7643" w14:textId="77777777" w:rsidR="00AA6D04" w:rsidRDefault="00AA6D04" w:rsidP="00396B21">
      <w:pPr>
        <w:pStyle w:val="BodyText"/>
      </w:pPr>
    </w:p>
    <w:tbl>
      <w:tblPr>
        <w:tblStyle w:val="GridTable1Light-Accent1"/>
        <w:tblW w:w="0" w:type="auto"/>
        <w:jc w:val="center"/>
        <w:tblLook w:val="00A0" w:firstRow="1" w:lastRow="0" w:firstColumn="1" w:lastColumn="0" w:noHBand="0" w:noVBand="0"/>
      </w:tblPr>
      <w:tblGrid>
        <w:gridCol w:w="2120"/>
        <w:gridCol w:w="6085"/>
      </w:tblGrid>
      <w:tr w:rsidR="000A0480" w14:paraId="3C075AD9" w14:textId="77777777" w:rsidTr="00F826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tcBorders>
              <w:top w:val="single" w:sz="8" w:space="0" w:color="E8308A"/>
              <w:bottom w:val="single" w:sz="12" w:space="0" w:color="E8308A"/>
              <w:right w:val="single" w:sz="8" w:space="0" w:color="E8308A"/>
            </w:tcBorders>
          </w:tcPr>
          <w:p w14:paraId="4B11A003" w14:textId="77777777" w:rsidR="000A0480" w:rsidRPr="00F1628A" w:rsidRDefault="000A0480" w:rsidP="0030093C">
            <w:pPr>
              <w:pStyle w:val="tab1colhg"/>
              <w:ind w:firstLine="169"/>
              <w:rPr>
                <w:rFonts w:asciiTheme="minorHAnsi" w:hAnsiTheme="minorHAnsi"/>
                <w:b w:val="0"/>
                <w:color w:val="625BC4"/>
                <w:sz w:val="24"/>
                <w:szCs w:val="24"/>
              </w:rPr>
            </w:pPr>
            <w:r w:rsidRPr="00F1628A">
              <w:rPr>
                <w:rFonts w:asciiTheme="minorHAnsi" w:hAnsiTheme="minorHAnsi"/>
                <w:color w:val="625BC4"/>
                <w:sz w:val="24"/>
                <w:szCs w:val="24"/>
              </w:rPr>
              <w:t>Estates</w:t>
            </w:r>
          </w:p>
        </w:tc>
        <w:tc>
          <w:tcPr>
            <w:tcW w:w="6085" w:type="dxa"/>
            <w:tcBorders>
              <w:top w:val="single" w:sz="8" w:space="0" w:color="E8308A"/>
              <w:left w:val="single" w:sz="8" w:space="0" w:color="E8308A"/>
              <w:bottom w:val="single" w:sz="12" w:space="0" w:color="E8308A"/>
            </w:tcBorders>
          </w:tcPr>
          <w:p w14:paraId="7E346B5A" w14:textId="77777777" w:rsidR="000A0480" w:rsidRPr="00F1628A" w:rsidRDefault="000A0480" w:rsidP="000A048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0A0480" w:rsidRPr="006809CA" w14:paraId="08C9BE26"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top w:val="single" w:sz="12" w:space="0" w:color="E8308A"/>
              <w:right w:val="single" w:sz="8" w:space="0" w:color="E8308A"/>
            </w:tcBorders>
          </w:tcPr>
          <w:p w14:paraId="01351A1E"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Archibus</w:t>
            </w:r>
          </w:p>
        </w:tc>
        <w:tc>
          <w:tcPr>
            <w:tcW w:w="6085" w:type="dxa"/>
            <w:tcBorders>
              <w:top w:val="single" w:sz="12" w:space="0" w:color="E8308A"/>
              <w:left w:val="single" w:sz="8" w:space="0" w:color="E8308A"/>
            </w:tcBorders>
          </w:tcPr>
          <w:p w14:paraId="6D3797DC" w14:textId="77777777" w:rsidR="000A0480" w:rsidRPr="00F938AA"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Archibus plus AutoCAD;</w:t>
            </w:r>
          </w:p>
        </w:tc>
      </w:tr>
      <w:tr w:rsidR="000C1FB9" w:rsidRPr="006809CA" w14:paraId="5B99BF81"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3E90741F" w14:textId="77777777" w:rsidR="000C1FB9" w:rsidRPr="00F82618" w:rsidRDefault="000C1FB9" w:rsidP="00C02A68">
            <w:pPr>
              <w:pStyle w:val="tab1"/>
              <w:rPr>
                <w:rFonts w:asciiTheme="minorHAnsi" w:hAnsiTheme="minorHAnsi"/>
                <w:b w:val="0"/>
                <w:bCs w:val="0"/>
                <w:color w:val="333331"/>
                <w:sz w:val="20"/>
              </w:rPr>
            </w:pPr>
            <w:r w:rsidRPr="00F82618">
              <w:rPr>
                <w:rFonts w:asciiTheme="minorHAnsi" w:hAnsiTheme="minorHAnsi"/>
                <w:b w:val="0"/>
                <w:bCs w:val="0"/>
                <w:color w:val="333331"/>
                <w:sz w:val="20"/>
              </w:rPr>
              <w:t>Bespoke/in-house</w:t>
            </w:r>
          </w:p>
        </w:tc>
        <w:tc>
          <w:tcPr>
            <w:tcW w:w="6085" w:type="dxa"/>
            <w:tcBorders>
              <w:left w:val="single" w:sz="8" w:space="0" w:color="E8308A"/>
            </w:tcBorders>
          </w:tcPr>
          <w:p w14:paraId="46C3AB91" w14:textId="77777777" w:rsidR="000C1FB9" w:rsidRPr="00F938AA" w:rsidRDefault="001C019E" w:rsidP="001C019E">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 xml:space="preserve">Homegrown; </w:t>
            </w:r>
            <w:r w:rsidR="000C1FB9" w:rsidRPr="00F938AA">
              <w:rPr>
                <w:rFonts w:asciiTheme="minorHAnsi" w:hAnsiTheme="minorHAnsi"/>
                <w:color w:val="333331"/>
                <w:sz w:val="20"/>
              </w:rPr>
              <w:t>In house built systems; In-House (less than sophisticated system);</w:t>
            </w:r>
          </w:p>
        </w:tc>
      </w:tr>
      <w:tr w:rsidR="000C1FB9" w:rsidRPr="006809CA" w14:paraId="69EAFD9E"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34548BEF" w14:textId="77777777" w:rsidR="000C1FB9" w:rsidRPr="00F82618" w:rsidRDefault="000C1FB9"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CAFM</w:t>
            </w:r>
          </w:p>
        </w:tc>
        <w:tc>
          <w:tcPr>
            <w:tcW w:w="6085" w:type="dxa"/>
            <w:tcBorders>
              <w:left w:val="single" w:sz="8" w:space="0" w:color="E8308A"/>
            </w:tcBorders>
          </w:tcPr>
          <w:p w14:paraId="2A892206" w14:textId="77777777" w:rsidR="000C1FB9" w:rsidRPr="00F938AA" w:rsidRDefault="000C1FB9"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Technology Forge CAFM</w:t>
            </w:r>
          </w:p>
        </w:tc>
      </w:tr>
      <w:tr w:rsidR="000A0480" w:rsidRPr="006809CA" w14:paraId="603CE8FF"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77109480" w14:textId="77777777" w:rsidR="000A0480" w:rsidRPr="00F82618" w:rsidRDefault="000A0480" w:rsidP="00C02A68">
            <w:pPr>
              <w:pStyle w:val="tab1"/>
              <w:rPr>
                <w:rFonts w:asciiTheme="minorHAnsi" w:hAnsiTheme="minorHAnsi"/>
                <w:b w:val="0"/>
                <w:bCs w:val="0"/>
                <w:color w:val="333331"/>
                <w:sz w:val="20"/>
              </w:rPr>
            </w:pPr>
            <w:r w:rsidRPr="00F82618">
              <w:rPr>
                <w:rFonts w:asciiTheme="minorHAnsi" w:hAnsiTheme="minorHAnsi"/>
                <w:b w:val="0"/>
                <w:bCs w:val="0"/>
                <w:color w:val="333331"/>
                <w:sz w:val="20"/>
              </w:rPr>
              <w:t>ex-CHA (MAC initiative)</w:t>
            </w:r>
          </w:p>
        </w:tc>
        <w:tc>
          <w:tcPr>
            <w:tcW w:w="6085" w:type="dxa"/>
            <w:tcBorders>
              <w:left w:val="single" w:sz="8" w:space="0" w:color="E8308A"/>
            </w:tcBorders>
          </w:tcPr>
          <w:p w14:paraId="521DE73D" w14:textId="77777777" w:rsidR="000A0480" w:rsidRPr="00F938AA"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CHA (former MAC Powerhouse solution)</w:t>
            </w:r>
          </w:p>
        </w:tc>
      </w:tr>
      <w:tr w:rsidR="000A0480" w:rsidRPr="00AA6D04" w14:paraId="5865C899"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1BC376AD"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FSI Concept</w:t>
            </w:r>
          </w:p>
        </w:tc>
        <w:tc>
          <w:tcPr>
            <w:tcW w:w="6085" w:type="dxa"/>
            <w:tcBorders>
              <w:left w:val="single" w:sz="8" w:space="0" w:color="E8308A"/>
            </w:tcBorders>
          </w:tcPr>
          <w:p w14:paraId="34AC7DE0" w14:textId="77777777" w:rsidR="000A0480" w:rsidRPr="00F938AA"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Concept; FSI Evolution;</w:t>
            </w:r>
          </w:p>
        </w:tc>
      </w:tr>
      <w:tr w:rsidR="000A0480" w:rsidRPr="00AA6D04" w14:paraId="1C15C940"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53CD87B2"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GVA</w:t>
            </w:r>
          </w:p>
        </w:tc>
        <w:tc>
          <w:tcPr>
            <w:tcW w:w="6085" w:type="dxa"/>
            <w:tcBorders>
              <w:left w:val="single" w:sz="8" w:space="0" w:color="E8308A"/>
            </w:tcBorders>
          </w:tcPr>
          <w:p w14:paraId="0EDBAA02" w14:textId="77777777" w:rsidR="000A0480" w:rsidRPr="00F938AA"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GVAS; GVA-S;</w:t>
            </w:r>
          </w:p>
        </w:tc>
      </w:tr>
      <w:tr w:rsidR="000A0480" w:rsidRPr="00AA6D04" w14:paraId="193419AE"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0AD64A69"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Serco</w:t>
            </w:r>
          </w:p>
        </w:tc>
        <w:tc>
          <w:tcPr>
            <w:tcW w:w="6085" w:type="dxa"/>
            <w:tcBorders>
              <w:left w:val="single" w:sz="8" w:space="0" w:color="E8308A"/>
            </w:tcBorders>
          </w:tcPr>
          <w:p w14:paraId="59F14D6C" w14:textId="77777777" w:rsidR="000A0480" w:rsidRPr="00F938AA"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Serco Facility; Serco - Facility E;</w:t>
            </w:r>
          </w:p>
        </w:tc>
      </w:tr>
      <w:tr w:rsidR="000A0480" w:rsidRPr="00AA6D04" w14:paraId="1E5FCDD8"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bottom w:val="single" w:sz="4" w:space="0" w:color="F5ACCF" w:themeColor="accent1" w:themeTint="66"/>
              <w:right w:val="single" w:sz="8" w:space="0" w:color="E8308A"/>
            </w:tcBorders>
          </w:tcPr>
          <w:p w14:paraId="7EC9DBD5" w14:textId="77777777" w:rsidR="000A0480" w:rsidRPr="00F82618" w:rsidRDefault="000A0480" w:rsidP="00BF68D8">
            <w:pPr>
              <w:pStyle w:val="tab1"/>
              <w:rPr>
                <w:rFonts w:asciiTheme="minorHAnsi" w:hAnsiTheme="minorHAnsi"/>
                <w:b w:val="0"/>
                <w:bCs w:val="0"/>
                <w:color w:val="333331"/>
                <w:sz w:val="20"/>
              </w:rPr>
            </w:pPr>
            <w:r w:rsidRPr="00F82618">
              <w:rPr>
                <w:rFonts w:asciiTheme="minorHAnsi" w:hAnsiTheme="minorHAnsi"/>
                <w:b w:val="0"/>
                <w:bCs w:val="0"/>
                <w:color w:val="333331"/>
                <w:sz w:val="20"/>
              </w:rPr>
              <w:t>None</w:t>
            </w:r>
          </w:p>
        </w:tc>
        <w:tc>
          <w:tcPr>
            <w:tcW w:w="6085" w:type="dxa"/>
            <w:tcBorders>
              <w:left w:val="single" w:sz="8" w:space="0" w:color="E8308A"/>
              <w:bottom w:val="single" w:sz="4" w:space="0" w:color="F5ACCF" w:themeColor="accent1" w:themeTint="66"/>
            </w:tcBorders>
          </w:tcPr>
          <w:p w14:paraId="2103805A" w14:textId="77777777" w:rsidR="000A0480" w:rsidRPr="00F938AA" w:rsidRDefault="000A0480" w:rsidP="00BF68D8">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No integrated system; Not used; N/A; We do not have….;</w:t>
            </w:r>
          </w:p>
        </w:tc>
      </w:tr>
      <w:tr w:rsidR="000A0480" w:rsidRPr="00AA6D04" w14:paraId="0DFE1CC2"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bottom w:val="single" w:sz="8" w:space="0" w:color="E8308A"/>
              <w:right w:val="single" w:sz="8" w:space="0" w:color="E8308A"/>
            </w:tcBorders>
          </w:tcPr>
          <w:p w14:paraId="5C68A671" w14:textId="77777777" w:rsidR="000A0480" w:rsidRPr="00F82618" w:rsidRDefault="000A0480" w:rsidP="00BF68D8">
            <w:pPr>
              <w:pStyle w:val="tab1"/>
              <w:rPr>
                <w:rFonts w:asciiTheme="minorHAnsi" w:hAnsiTheme="minorHAnsi"/>
                <w:b w:val="0"/>
                <w:bCs w:val="0"/>
                <w:color w:val="333331"/>
                <w:sz w:val="20"/>
              </w:rPr>
            </w:pPr>
            <w:r w:rsidRPr="00F82618">
              <w:rPr>
                <w:rFonts w:asciiTheme="minorHAnsi" w:hAnsiTheme="minorHAnsi"/>
                <w:b w:val="0"/>
                <w:bCs w:val="0"/>
                <w:color w:val="333331"/>
                <w:sz w:val="20"/>
              </w:rPr>
              <w:t>Not known</w:t>
            </w:r>
          </w:p>
        </w:tc>
        <w:tc>
          <w:tcPr>
            <w:tcW w:w="6085" w:type="dxa"/>
            <w:tcBorders>
              <w:left w:val="single" w:sz="8" w:space="0" w:color="E8308A"/>
              <w:bottom w:val="single" w:sz="8" w:space="0" w:color="E8308A"/>
            </w:tcBorders>
          </w:tcPr>
          <w:p w14:paraId="35C62820" w14:textId="77777777" w:rsidR="000A0480" w:rsidRPr="00F938AA" w:rsidRDefault="000A0480" w:rsidP="00BF68D8">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F938AA">
              <w:rPr>
                <w:rFonts w:asciiTheme="minorHAnsi" w:hAnsiTheme="minorHAnsi"/>
                <w:color w:val="333331"/>
                <w:sz w:val="20"/>
              </w:rPr>
              <w:t>Not sure</w:t>
            </w:r>
          </w:p>
        </w:tc>
      </w:tr>
    </w:tbl>
    <w:p w14:paraId="68A1FCBD" w14:textId="77777777" w:rsidR="00BF68D8" w:rsidRDefault="00BF68D8" w:rsidP="00396B21">
      <w:pPr>
        <w:pStyle w:val="BodyText"/>
      </w:pPr>
    </w:p>
    <w:tbl>
      <w:tblPr>
        <w:tblStyle w:val="GridTable1Light-Accent1"/>
        <w:tblW w:w="0" w:type="auto"/>
        <w:jc w:val="center"/>
        <w:tblLook w:val="00A0" w:firstRow="1" w:lastRow="0" w:firstColumn="1" w:lastColumn="0" w:noHBand="0" w:noVBand="0"/>
      </w:tblPr>
      <w:tblGrid>
        <w:gridCol w:w="2120"/>
        <w:gridCol w:w="6085"/>
      </w:tblGrid>
      <w:tr w:rsidR="000A0480" w14:paraId="1D66B291" w14:textId="77777777" w:rsidTr="00F826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tcBorders>
              <w:top w:val="single" w:sz="8" w:space="0" w:color="E8308A"/>
              <w:bottom w:val="single" w:sz="12" w:space="0" w:color="E8308A"/>
              <w:right w:val="single" w:sz="8" w:space="0" w:color="E8308A"/>
            </w:tcBorders>
          </w:tcPr>
          <w:p w14:paraId="2969DCB1" w14:textId="77777777" w:rsidR="000A0480" w:rsidRPr="00F1628A" w:rsidRDefault="000A0480" w:rsidP="0030093C">
            <w:pPr>
              <w:pStyle w:val="tab1colhg"/>
              <w:ind w:firstLine="169"/>
              <w:rPr>
                <w:rFonts w:asciiTheme="minorHAnsi" w:hAnsiTheme="minorHAnsi"/>
                <w:b w:val="0"/>
                <w:color w:val="625BC4"/>
                <w:sz w:val="24"/>
                <w:szCs w:val="24"/>
              </w:rPr>
            </w:pPr>
            <w:r w:rsidRPr="00F1628A">
              <w:rPr>
                <w:rFonts w:asciiTheme="minorHAnsi" w:hAnsiTheme="minorHAnsi"/>
                <w:color w:val="625BC4"/>
                <w:sz w:val="24"/>
                <w:szCs w:val="24"/>
              </w:rPr>
              <w:lastRenderedPageBreak/>
              <w:t>Library</w:t>
            </w:r>
          </w:p>
        </w:tc>
        <w:tc>
          <w:tcPr>
            <w:tcW w:w="6085" w:type="dxa"/>
            <w:tcBorders>
              <w:top w:val="single" w:sz="8" w:space="0" w:color="E8308A"/>
              <w:left w:val="single" w:sz="8" w:space="0" w:color="E8308A"/>
              <w:bottom w:val="single" w:sz="12" w:space="0" w:color="E8308A"/>
            </w:tcBorders>
          </w:tcPr>
          <w:p w14:paraId="5D4439B5" w14:textId="77777777" w:rsidR="000A0480" w:rsidRPr="00F1628A" w:rsidRDefault="000A0480" w:rsidP="000A048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0A0480" w:rsidRPr="006809CA" w14:paraId="57A9FF50"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top w:val="single" w:sz="12" w:space="0" w:color="E8308A"/>
              <w:right w:val="single" w:sz="8" w:space="0" w:color="E8308A"/>
            </w:tcBorders>
          </w:tcPr>
          <w:p w14:paraId="07DD280A"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Ex Libris Voyager</w:t>
            </w:r>
          </w:p>
        </w:tc>
        <w:tc>
          <w:tcPr>
            <w:tcW w:w="6085" w:type="dxa"/>
            <w:tcBorders>
              <w:top w:val="single" w:sz="12" w:space="0" w:color="E8308A"/>
              <w:left w:val="single" w:sz="8" w:space="0" w:color="E8308A"/>
            </w:tcBorders>
          </w:tcPr>
          <w:p w14:paraId="4A55C66C"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Voyager;</w:t>
            </w:r>
          </w:p>
        </w:tc>
      </w:tr>
      <w:tr w:rsidR="000A0480" w:rsidRPr="006809CA" w14:paraId="48F95D46"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right w:val="single" w:sz="8" w:space="0" w:color="E8308A"/>
            </w:tcBorders>
          </w:tcPr>
          <w:p w14:paraId="2FB4975A"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Millenium</w:t>
            </w:r>
          </w:p>
        </w:tc>
        <w:tc>
          <w:tcPr>
            <w:tcW w:w="6085" w:type="dxa"/>
            <w:tcBorders>
              <w:left w:val="single" w:sz="8" w:space="0" w:color="E8308A"/>
            </w:tcBorders>
          </w:tcPr>
          <w:p w14:paraId="3E1F11C4" w14:textId="77777777" w:rsidR="000A0480" w:rsidRPr="00601E53" w:rsidRDefault="00F72171" w:rsidP="00F72171">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Innovative; </w:t>
            </w:r>
            <w:r w:rsidR="000A0480" w:rsidRPr="00601E53">
              <w:rPr>
                <w:rFonts w:asciiTheme="minorHAnsi" w:hAnsiTheme="minorHAnsi"/>
                <w:color w:val="333331"/>
                <w:sz w:val="20"/>
              </w:rPr>
              <w:t xml:space="preserve">Millennium; </w:t>
            </w:r>
          </w:p>
        </w:tc>
      </w:tr>
      <w:tr w:rsidR="000A0480" w:rsidRPr="00AA6D04" w14:paraId="37F52A18"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bottom w:val="single" w:sz="4" w:space="0" w:color="F5ACCF" w:themeColor="accent1" w:themeTint="66"/>
              <w:right w:val="single" w:sz="8" w:space="0" w:color="E8308A"/>
            </w:tcBorders>
          </w:tcPr>
          <w:p w14:paraId="217C34CD"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SirsiDynix – Unicorn</w:t>
            </w:r>
          </w:p>
        </w:tc>
        <w:tc>
          <w:tcPr>
            <w:tcW w:w="6085" w:type="dxa"/>
            <w:tcBorders>
              <w:left w:val="single" w:sz="8" w:space="0" w:color="E8308A"/>
              <w:bottom w:val="single" w:sz="4" w:space="0" w:color="F5ACCF" w:themeColor="accent1" w:themeTint="66"/>
            </w:tcBorders>
          </w:tcPr>
          <w:p w14:paraId="3502654E"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Sirsi Unicorn; Unicorn;</w:t>
            </w:r>
          </w:p>
        </w:tc>
      </w:tr>
      <w:tr w:rsidR="000A0480" w:rsidRPr="00BF68D8" w14:paraId="76521D3F"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120" w:type="dxa"/>
            <w:tcBorders>
              <w:bottom w:val="single" w:sz="8" w:space="0" w:color="E8308A"/>
              <w:right w:val="single" w:sz="8" w:space="0" w:color="E8308A"/>
            </w:tcBorders>
          </w:tcPr>
          <w:p w14:paraId="535C9C81"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Vubis Smart</w:t>
            </w:r>
          </w:p>
        </w:tc>
        <w:tc>
          <w:tcPr>
            <w:tcW w:w="6085" w:type="dxa"/>
            <w:tcBorders>
              <w:left w:val="single" w:sz="8" w:space="0" w:color="E8308A"/>
              <w:bottom w:val="single" w:sz="8" w:space="0" w:color="E8308A"/>
            </w:tcBorders>
          </w:tcPr>
          <w:p w14:paraId="22ECED23"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Infor/Vubis;</w:t>
            </w:r>
          </w:p>
        </w:tc>
      </w:tr>
    </w:tbl>
    <w:p w14:paraId="4738E94E" w14:textId="77777777" w:rsidR="00D53419" w:rsidRDefault="00D53419" w:rsidP="00396B21">
      <w:pPr>
        <w:pStyle w:val="BodyText"/>
      </w:pPr>
    </w:p>
    <w:tbl>
      <w:tblPr>
        <w:tblStyle w:val="GridTable1Light-Accent1"/>
        <w:tblW w:w="0" w:type="auto"/>
        <w:jc w:val="center"/>
        <w:tblLook w:val="00A0" w:firstRow="1" w:lastRow="0" w:firstColumn="1" w:lastColumn="0" w:noHBand="0" w:noVBand="0"/>
      </w:tblPr>
      <w:tblGrid>
        <w:gridCol w:w="2545"/>
        <w:gridCol w:w="5660"/>
      </w:tblGrid>
      <w:tr w:rsidR="000A0480" w14:paraId="7E2152AB" w14:textId="77777777" w:rsidTr="00F826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5" w:type="dxa"/>
            <w:tcBorders>
              <w:top w:val="single" w:sz="8" w:space="0" w:color="E8308A"/>
              <w:bottom w:val="single" w:sz="12" w:space="0" w:color="E8308A"/>
              <w:right w:val="single" w:sz="8" w:space="0" w:color="E8308A"/>
            </w:tcBorders>
          </w:tcPr>
          <w:p w14:paraId="6D5B3312" w14:textId="77777777" w:rsidR="000A0480" w:rsidRPr="00F1628A" w:rsidRDefault="000A0480" w:rsidP="0030093C">
            <w:pPr>
              <w:pStyle w:val="tab1colhg"/>
              <w:ind w:firstLine="169"/>
              <w:rPr>
                <w:rFonts w:asciiTheme="minorHAnsi" w:hAnsiTheme="minorHAnsi"/>
                <w:b w:val="0"/>
                <w:color w:val="625BC4"/>
                <w:sz w:val="24"/>
                <w:szCs w:val="24"/>
              </w:rPr>
            </w:pPr>
            <w:r w:rsidRPr="00F1628A">
              <w:rPr>
                <w:rFonts w:asciiTheme="minorHAnsi" w:hAnsiTheme="minorHAnsi"/>
                <w:color w:val="625BC4"/>
                <w:sz w:val="24"/>
                <w:szCs w:val="24"/>
              </w:rPr>
              <w:t>VLE</w:t>
            </w:r>
          </w:p>
        </w:tc>
        <w:tc>
          <w:tcPr>
            <w:tcW w:w="5660" w:type="dxa"/>
            <w:tcBorders>
              <w:top w:val="single" w:sz="8" w:space="0" w:color="E8308A"/>
              <w:left w:val="single" w:sz="8" w:space="0" w:color="E8308A"/>
              <w:bottom w:val="single" w:sz="12" w:space="0" w:color="E8308A"/>
            </w:tcBorders>
          </w:tcPr>
          <w:p w14:paraId="5EC31C4B" w14:textId="77777777" w:rsidR="000A0480" w:rsidRPr="00F1628A" w:rsidRDefault="000A0480" w:rsidP="000A048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0A0480" w:rsidRPr="006809CA" w14:paraId="4A65A4F2"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545" w:type="dxa"/>
            <w:tcBorders>
              <w:top w:val="single" w:sz="12" w:space="0" w:color="E8308A"/>
              <w:right w:val="single" w:sz="8" w:space="0" w:color="E8308A"/>
            </w:tcBorders>
          </w:tcPr>
          <w:p w14:paraId="5F6D59C3"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Blackboard - Blackboard</w:t>
            </w:r>
          </w:p>
        </w:tc>
        <w:tc>
          <w:tcPr>
            <w:tcW w:w="5660" w:type="dxa"/>
            <w:tcBorders>
              <w:top w:val="single" w:sz="12" w:space="0" w:color="E8308A"/>
              <w:left w:val="single" w:sz="8" w:space="0" w:color="E8308A"/>
            </w:tcBorders>
          </w:tcPr>
          <w:p w14:paraId="0119808F"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Blackboard (Blackboard);</w:t>
            </w:r>
          </w:p>
        </w:tc>
      </w:tr>
      <w:tr w:rsidR="000A0480" w:rsidRPr="006809CA" w14:paraId="75D81078"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545" w:type="dxa"/>
            <w:tcBorders>
              <w:right w:val="single" w:sz="8" w:space="0" w:color="E8308A"/>
            </w:tcBorders>
          </w:tcPr>
          <w:p w14:paraId="3875BE31"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Blackboard – WebCT</w:t>
            </w:r>
          </w:p>
        </w:tc>
        <w:tc>
          <w:tcPr>
            <w:tcW w:w="5660" w:type="dxa"/>
            <w:tcBorders>
              <w:left w:val="single" w:sz="8" w:space="0" w:color="E8308A"/>
            </w:tcBorders>
          </w:tcPr>
          <w:p w14:paraId="180E40C9" w14:textId="77777777" w:rsidR="000A0480" w:rsidRPr="00601E53" w:rsidRDefault="00F72171" w:rsidP="00F72171">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Blackboard Vista; </w:t>
            </w:r>
            <w:r w:rsidR="000A0480" w:rsidRPr="00601E53">
              <w:rPr>
                <w:rFonts w:asciiTheme="minorHAnsi" w:hAnsiTheme="minorHAnsi"/>
                <w:color w:val="333331"/>
                <w:sz w:val="20"/>
              </w:rPr>
              <w:t xml:space="preserve">Blackboard (WebCT); </w:t>
            </w:r>
          </w:p>
        </w:tc>
      </w:tr>
      <w:tr w:rsidR="000A0480" w:rsidRPr="00AA6D04" w14:paraId="4B7C3A8D"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545" w:type="dxa"/>
            <w:tcBorders>
              <w:bottom w:val="single" w:sz="4" w:space="0" w:color="F5ACCF" w:themeColor="accent1" w:themeTint="66"/>
              <w:right w:val="single" w:sz="8" w:space="0" w:color="E8308A"/>
            </w:tcBorders>
          </w:tcPr>
          <w:p w14:paraId="7CFCC74C"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Desire2Learn</w:t>
            </w:r>
          </w:p>
        </w:tc>
        <w:tc>
          <w:tcPr>
            <w:tcW w:w="5660" w:type="dxa"/>
            <w:tcBorders>
              <w:left w:val="single" w:sz="8" w:space="0" w:color="E8308A"/>
              <w:bottom w:val="single" w:sz="4" w:space="0" w:color="F5ACCF" w:themeColor="accent1" w:themeTint="66"/>
            </w:tcBorders>
          </w:tcPr>
          <w:p w14:paraId="0876AA9F"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D2L;</w:t>
            </w:r>
          </w:p>
        </w:tc>
      </w:tr>
      <w:tr w:rsidR="000A0480" w:rsidRPr="00BF68D8" w14:paraId="1BABEA20" w14:textId="77777777" w:rsidTr="00F82618">
        <w:trPr>
          <w:jc w:val="center"/>
        </w:trPr>
        <w:tc>
          <w:tcPr>
            <w:cnfStyle w:val="001000000000" w:firstRow="0" w:lastRow="0" w:firstColumn="1" w:lastColumn="0" w:oddVBand="0" w:evenVBand="0" w:oddHBand="0" w:evenHBand="0" w:firstRowFirstColumn="0" w:firstRowLastColumn="0" w:lastRowFirstColumn="0" w:lastRowLastColumn="0"/>
            <w:tcW w:w="2545" w:type="dxa"/>
            <w:tcBorders>
              <w:bottom w:val="single" w:sz="8" w:space="0" w:color="E8308A"/>
              <w:right w:val="single" w:sz="8" w:space="0" w:color="E8308A"/>
            </w:tcBorders>
          </w:tcPr>
          <w:p w14:paraId="77DF142D" w14:textId="77777777" w:rsidR="000A0480" w:rsidRPr="00F82618" w:rsidRDefault="000A0480" w:rsidP="0030093C">
            <w:pPr>
              <w:pStyle w:val="tab1"/>
              <w:rPr>
                <w:rFonts w:asciiTheme="minorHAnsi" w:hAnsiTheme="minorHAnsi"/>
                <w:b w:val="0"/>
                <w:bCs w:val="0"/>
                <w:color w:val="333331"/>
                <w:sz w:val="20"/>
              </w:rPr>
            </w:pPr>
            <w:r w:rsidRPr="00F82618">
              <w:rPr>
                <w:rFonts w:asciiTheme="minorHAnsi" w:hAnsiTheme="minorHAnsi"/>
                <w:b w:val="0"/>
                <w:bCs w:val="0"/>
                <w:color w:val="333331"/>
                <w:sz w:val="20"/>
              </w:rPr>
              <w:t>Pearson</w:t>
            </w:r>
          </w:p>
        </w:tc>
        <w:tc>
          <w:tcPr>
            <w:tcW w:w="5660" w:type="dxa"/>
            <w:tcBorders>
              <w:left w:val="single" w:sz="8" w:space="0" w:color="E8308A"/>
              <w:bottom w:val="single" w:sz="8" w:space="0" w:color="E8308A"/>
            </w:tcBorders>
          </w:tcPr>
          <w:p w14:paraId="44160433"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Pearson Learning Studio; Pearsons;</w:t>
            </w:r>
          </w:p>
        </w:tc>
      </w:tr>
    </w:tbl>
    <w:p w14:paraId="2D41A00C" w14:textId="77777777" w:rsidR="00952C41" w:rsidRDefault="00952C41" w:rsidP="00396B21">
      <w:pPr>
        <w:pStyle w:val="BodyText"/>
      </w:pPr>
    </w:p>
    <w:tbl>
      <w:tblPr>
        <w:tblStyle w:val="GridTable1Light-Accent1"/>
        <w:tblW w:w="0" w:type="auto"/>
        <w:jc w:val="center"/>
        <w:tblLook w:val="00A0" w:firstRow="1" w:lastRow="0" w:firstColumn="1" w:lastColumn="0" w:noHBand="0" w:noVBand="0"/>
      </w:tblPr>
      <w:tblGrid>
        <w:gridCol w:w="2545"/>
        <w:gridCol w:w="5660"/>
      </w:tblGrid>
      <w:tr w:rsidR="000A0480" w14:paraId="57DC74D9" w14:textId="77777777" w:rsidTr="007C7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5" w:type="dxa"/>
            <w:tcBorders>
              <w:top w:val="single" w:sz="8" w:space="0" w:color="E8308A"/>
              <w:bottom w:val="single" w:sz="12" w:space="0" w:color="E8308A"/>
              <w:right w:val="single" w:sz="8" w:space="0" w:color="E8308A"/>
            </w:tcBorders>
          </w:tcPr>
          <w:p w14:paraId="49A5BEB5" w14:textId="77777777" w:rsidR="000A0480" w:rsidRPr="00F1628A" w:rsidRDefault="000A0480" w:rsidP="0030093C">
            <w:pPr>
              <w:pStyle w:val="tab1colhg"/>
              <w:ind w:firstLine="169"/>
              <w:rPr>
                <w:rFonts w:asciiTheme="minorHAnsi" w:hAnsiTheme="minorHAnsi"/>
                <w:b w:val="0"/>
                <w:color w:val="625BC4"/>
                <w:sz w:val="24"/>
                <w:szCs w:val="24"/>
              </w:rPr>
            </w:pPr>
            <w:r w:rsidRPr="00F1628A">
              <w:rPr>
                <w:rFonts w:asciiTheme="minorHAnsi" w:hAnsiTheme="minorHAnsi"/>
                <w:b w:val="0"/>
                <w:color w:val="625BC4"/>
                <w:sz w:val="24"/>
                <w:szCs w:val="24"/>
              </w:rPr>
              <w:t>Timetabling</w:t>
            </w:r>
          </w:p>
        </w:tc>
        <w:tc>
          <w:tcPr>
            <w:tcW w:w="5660" w:type="dxa"/>
            <w:tcBorders>
              <w:top w:val="single" w:sz="8" w:space="0" w:color="E8308A"/>
              <w:left w:val="single" w:sz="8" w:space="0" w:color="E8308A"/>
              <w:bottom w:val="single" w:sz="12" w:space="0" w:color="E8308A"/>
            </w:tcBorders>
          </w:tcPr>
          <w:p w14:paraId="7691F121" w14:textId="77777777" w:rsidR="000A0480" w:rsidRPr="00F1628A" w:rsidRDefault="000A0480" w:rsidP="000A048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0A0480" w:rsidRPr="006809CA" w14:paraId="19602D78"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2545" w:type="dxa"/>
            <w:tcBorders>
              <w:top w:val="single" w:sz="12" w:space="0" w:color="E8308A"/>
              <w:right w:val="single" w:sz="8" w:space="0" w:color="E8308A"/>
            </w:tcBorders>
          </w:tcPr>
          <w:p w14:paraId="3F7B9E65" w14:textId="77777777" w:rsidR="000A0480" w:rsidRPr="007C7BFC" w:rsidRDefault="000A0480"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Advanced Learning –CMIS</w:t>
            </w:r>
          </w:p>
        </w:tc>
        <w:tc>
          <w:tcPr>
            <w:tcW w:w="5660" w:type="dxa"/>
            <w:tcBorders>
              <w:top w:val="single" w:sz="12" w:space="0" w:color="E8308A"/>
              <w:left w:val="single" w:sz="8" w:space="0" w:color="E8308A"/>
            </w:tcBorders>
          </w:tcPr>
          <w:p w14:paraId="0478624F"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Facility CMIS; Serco - Facility CMIS; Serco;</w:t>
            </w:r>
          </w:p>
        </w:tc>
      </w:tr>
      <w:tr w:rsidR="000A0480" w:rsidRPr="006809CA" w14:paraId="775EF19E"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2545" w:type="dxa"/>
            <w:tcBorders>
              <w:right w:val="single" w:sz="8" w:space="0" w:color="E8308A"/>
            </w:tcBorders>
          </w:tcPr>
          <w:p w14:paraId="19BD13FC" w14:textId="77777777" w:rsidR="000A0480" w:rsidRPr="007C7BFC" w:rsidRDefault="000A0480"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Capita UNIT - eResource Manager</w:t>
            </w:r>
          </w:p>
        </w:tc>
        <w:tc>
          <w:tcPr>
            <w:tcW w:w="5660" w:type="dxa"/>
            <w:tcBorders>
              <w:left w:val="single" w:sz="8" w:space="0" w:color="E8308A"/>
            </w:tcBorders>
          </w:tcPr>
          <w:p w14:paraId="05B477A7" w14:textId="77777777" w:rsidR="000A0480" w:rsidRPr="00601E53" w:rsidRDefault="000A0480" w:rsidP="00F72171">
            <w:pPr>
              <w:pStyle w:val="tab1"/>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Capita Resource Manager;</w:t>
            </w:r>
            <w:r w:rsidR="009A5F34">
              <w:rPr>
                <w:rFonts w:asciiTheme="minorHAnsi" w:hAnsiTheme="minorHAnsi"/>
                <w:color w:val="333331"/>
                <w:sz w:val="20"/>
              </w:rPr>
              <w:t xml:space="preserve"> Capita;</w:t>
            </w:r>
          </w:p>
        </w:tc>
      </w:tr>
      <w:tr w:rsidR="000A0480" w:rsidRPr="00AA6D04" w14:paraId="090C13AB"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2545" w:type="dxa"/>
            <w:tcBorders>
              <w:right w:val="single" w:sz="8" w:space="0" w:color="E8308A"/>
            </w:tcBorders>
          </w:tcPr>
          <w:p w14:paraId="10684432" w14:textId="77777777" w:rsidR="000A0480" w:rsidRPr="007C7BFC" w:rsidRDefault="000A0480"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Infosilem - TPH</w:t>
            </w:r>
          </w:p>
        </w:tc>
        <w:tc>
          <w:tcPr>
            <w:tcW w:w="5660" w:type="dxa"/>
            <w:tcBorders>
              <w:left w:val="single" w:sz="8" w:space="0" w:color="E8308A"/>
            </w:tcBorders>
          </w:tcPr>
          <w:p w14:paraId="0B0CE724"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Infosilem; TPH (supplier Infosilem);</w:t>
            </w:r>
          </w:p>
        </w:tc>
      </w:tr>
      <w:tr w:rsidR="000A0480" w:rsidRPr="00BF68D8" w14:paraId="415198F8"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2545" w:type="dxa"/>
            <w:tcBorders>
              <w:right w:val="single" w:sz="8" w:space="0" w:color="E8308A"/>
            </w:tcBorders>
          </w:tcPr>
          <w:p w14:paraId="2F5B3474" w14:textId="77777777" w:rsidR="000A0480" w:rsidRPr="007C7BFC" w:rsidRDefault="000A0480" w:rsidP="00DF012F">
            <w:pPr>
              <w:pStyle w:val="tab1"/>
              <w:rPr>
                <w:rFonts w:asciiTheme="minorHAnsi" w:hAnsiTheme="minorHAnsi"/>
                <w:b w:val="0"/>
                <w:bCs w:val="0"/>
                <w:color w:val="333331"/>
                <w:sz w:val="20"/>
              </w:rPr>
            </w:pPr>
            <w:r w:rsidRPr="007C7BFC">
              <w:rPr>
                <w:rFonts w:asciiTheme="minorHAnsi" w:hAnsiTheme="minorHAnsi"/>
                <w:b w:val="0"/>
                <w:bCs w:val="0"/>
                <w:color w:val="333331"/>
                <w:sz w:val="20"/>
              </w:rPr>
              <w:t>Scientia</w:t>
            </w:r>
          </w:p>
        </w:tc>
        <w:tc>
          <w:tcPr>
            <w:tcW w:w="5660" w:type="dxa"/>
            <w:tcBorders>
              <w:left w:val="single" w:sz="8" w:space="0" w:color="E8308A"/>
            </w:tcBorders>
          </w:tcPr>
          <w:p w14:paraId="58F81BDB" w14:textId="77777777" w:rsidR="000A0480" w:rsidRPr="00601E53" w:rsidRDefault="00F72171" w:rsidP="009A5F3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Scientia Syllabus Plus,</w:t>
            </w:r>
            <w:r w:rsidR="009A5F34">
              <w:rPr>
                <w:rFonts w:asciiTheme="minorHAnsi" w:hAnsiTheme="minorHAnsi"/>
                <w:color w:val="333331"/>
                <w:sz w:val="20"/>
              </w:rPr>
              <w:t xml:space="preserve"> Scientia;</w:t>
            </w:r>
            <w:r w:rsidRPr="00601E53">
              <w:rPr>
                <w:rFonts w:asciiTheme="minorHAnsi" w:hAnsiTheme="minorHAnsi"/>
                <w:color w:val="333331"/>
                <w:sz w:val="20"/>
              </w:rPr>
              <w:t xml:space="preserve"> </w:t>
            </w:r>
            <w:r w:rsidR="000A0480" w:rsidRPr="00601E53">
              <w:rPr>
                <w:rFonts w:asciiTheme="minorHAnsi" w:hAnsiTheme="minorHAnsi"/>
                <w:color w:val="333331"/>
                <w:sz w:val="20"/>
              </w:rPr>
              <w:t xml:space="preserve">Syllabus Plus (Scientia); </w:t>
            </w:r>
          </w:p>
        </w:tc>
      </w:tr>
      <w:tr w:rsidR="000A0480" w:rsidRPr="00BF68D8" w14:paraId="30162266"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2545" w:type="dxa"/>
            <w:tcBorders>
              <w:bottom w:val="single" w:sz="4" w:space="0" w:color="F5ACCF" w:themeColor="accent1" w:themeTint="66"/>
              <w:right w:val="single" w:sz="8" w:space="0" w:color="E8308A"/>
            </w:tcBorders>
          </w:tcPr>
          <w:p w14:paraId="726637F5" w14:textId="77777777" w:rsidR="000A0480" w:rsidRPr="007C7BFC" w:rsidRDefault="000A0480" w:rsidP="00DF012F">
            <w:pPr>
              <w:pStyle w:val="tab1"/>
              <w:rPr>
                <w:rFonts w:asciiTheme="minorHAnsi" w:hAnsiTheme="minorHAnsi"/>
                <w:b w:val="0"/>
                <w:bCs w:val="0"/>
                <w:color w:val="333331"/>
                <w:sz w:val="20"/>
              </w:rPr>
            </w:pPr>
            <w:r w:rsidRPr="007C7BFC">
              <w:rPr>
                <w:rFonts w:asciiTheme="minorHAnsi" w:hAnsiTheme="minorHAnsi"/>
                <w:b w:val="0"/>
                <w:bCs w:val="0"/>
                <w:color w:val="333331"/>
                <w:sz w:val="20"/>
              </w:rPr>
              <w:t>Tribal</w:t>
            </w:r>
          </w:p>
        </w:tc>
        <w:tc>
          <w:tcPr>
            <w:tcW w:w="5660" w:type="dxa"/>
            <w:tcBorders>
              <w:left w:val="single" w:sz="8" w:space="0" w:color="E8308A"/>
              <w:bottom w:val="single" w:sz="4" w:space="0" w:color="F5ACCF" w:themeColor="accent1" w:themeTint="66"/>
            </w:tcBorders>
          </w:tcPr>
          <w:p w14:paraId="567DB859" w14:textId="77777777" w:rsidR="000A0480" w:rsidRPr="00601E53" w:rsidRDefault="000A0480" w:rsidP="00DF012F">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Tribal (SITS); </w:t>
            </w:r>
          </w:p>
        </w:tc>
      </w:tr>
      <w:tr w:rsidR="00F72171" w:rsidRPr="00BF68D8" w14:paraId="4B976B6D"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2545" w:type="dxa"/>
            <w:tcBorders>
              <w:bottom w:val="single" w:sz="8" w:space="0" w:color="E8308A"/>
              <w:right w:val="single" w:sz="8" w:space="0" w:color="E8308A"/>
            </w:tcBorders>
          </w:tcPr>
          <w:p w14:paraId="5C326464" w14:textId="77777777" w:rsidR="00F72171" w:rsidRPr="007C7BFC" w:rsidRDefault="00F72171" w:rsidP="00DF012F">
            <w:pPr>
              <w:pStyle w:val="tab1"/>
              <w:rPr>
                <w:rFonts w:asciiTheme="minorHAnsi" w:hAnsiTheme="minorHAnsi"/>
                <w:b w:val="0"/>
                <w:bCs w:val="0"/>
                <w:color w:val="333331"/>
                <w:sz w:val="20"/>
              </w:rPr>
            </w:pPr>
            <w:r w:rsidRPr="007C7BFC">
              <w:rPr>
                <w:rFonts w:asciiTheme="minorHAnsi" w:hAnsiTheme="minorHAnsi"/>
                <w:b w:val="0"/>
                <w:bCs w:val="0"/>
                <w:color w:val="333331"/>
                <w:sz w:val="20"/>
              </w:rPr>
              <w:t>None</w:t>
            </w:r>
          </w:p>
        </w:tc>
        <w:tc>
          <w:tcPr>
            <w:tcW w:w="5660" w:type="dxa"/>
            <w:tcBorders>
              <w:left w:val="single" w:sz="8" w:space="0" w:color="E8308A"/>
              <w:bottom w:val="single" w:sz="8" w:space="0" w:color="E8308A"/>
            </w:tcBorders>
          </w:tcPr>
          <w:p w14:paraId="14423928" w14:textId="77777777" w:rsidR="00F72171" w:rsidRPr="00601E53" w:rsidRDefault="00F72171" w:rsidP="00DF012F">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n/a; No system;</w:t>
            </w:r>
          </w:p>
        </w:tc>
      </w:tr>
    </w:tbl>
    <w:p w14:paraId="0B0121C6" w14:textId="77777777" w:rsidR="00DF012F" w:rsidRDefault="00DF012F" w:rsidP="00396B21">
      <w:pPr>
        <w:pStyle w:val="BodyText"/>
      </w:pPr>
    </w:p>
    <w:tbl>
      <w:tblPr>
        <w:tblStyle w:val="GridTable1Light-Accent1"/>
        <w:tblW w:w="0" w:type="auto"/>
        <w:jc w:val="center"/>
        <w:tblLook w:val="00A0" w:firstRow="1" w:lastRow="0" w:firstColumn="1" w:lastColumn="0" w:noHBand="0" w:noVBand="0"/>
      </w:tblPr>
      <w:tblGrid>
        <w:gridCol w:w="2545"/>
        <w:gridCol w:w="5660"/>
      </w:tblGrid>
      <w:tr w:rsidR="000A0480" w14:paraId="59B2D81A" w14:textId="77777777" w:rsidTr="007C7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5" w:type="dxa"/>
            <w:tcBorders>
              <w:top w:val="single" w:sz="8" w:space="0" w:color="E8308A"/>
              <w:bottom w:val="single" w:sz="12" w:space="0" w:color="E8308A"/>
              <w:right w:val="single" w:sz="8" w:space="0" w:color="E8308A"/>
            </w:tcBorders>
          </w:tcPr>
          <w:p w14:paraId="45794EFE" w14:textId="77777777" w:rsidR="000A0480" w:rsidRPr="00F1628A" w:rsidRDefault="000A0480" w:rsidP="0030093C">
            <w:pPr>
              <w:pStyle w:val="tab1colhg"/>
              <w:ind w:firstLine="169"/>
              <w:rPr>
                <w:rFonts w:asciiTheme="minorHAnsi" w:hAnsiTheme="minorHAnsi"/>
                <w:b w:val="0"/>
                <w:color w:val="625BC4"/>
                <w:sz w:val="24"/>
                <w:szCs w:val="24"/>
              </w:rPr>
            </w:pPr>
            <w:r w:rsidRPr="00F1628A">
              <w:rPr>
                <w:rFonts w:asciiTheme="minorHAnsi" w:hAnsiTheme="minorHAnsi"/>
                <w:b w:val="0"/>
                <w:color w:val="625BC4"/>
                <w:sz w:val="24"/>
                <w:szCs w:val="24"/>
              </w:rPr>
              <w:t>CRM</w:t>
            </w:r>
          </w:p>
        </w:tc>
        <w:tc>
          <w:tcPr>
            <w:tcW w:w="5660" w:type="dxa"/>
            <w:tcBorders>
              <w:top w:val="single" w:sz="8" w:space="0" w:color="E8308A"/>
              <w:left w:val="single" w:sz="8" w:space="0" w:color="E8308A"/>
              <w:bottom w:val="single" w:sz="12" w:space="0" w:color="E8308A"/>
            </w:tcBorders>
          </w:tcPr>
          <w:p w14:paraId="59D84A9A" w14:textId="77777777" w:rsidR="000A0480" w:rsidRPr="00F1628A" w:rsidRDefault="000A0480" w:rsidP="000A048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0A0480" w:rsidRPr="006809CA" w14:paraId="65C21908"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2545" w:type="dxa"/>
            <w:tcBorders>
              <w:top w:val="single" w:sz="12" w:space="0" w:color="E8308A"/>
              <w:right w:val="single" w:sz="8" w:space="0" w:color="E8308A"/>
            </w:tcBorders>
          </w:tcPr>
          <w:p w14:paraId="3D193556" w14:textId="77777777" w:rsidR="000A0480" w:rsidRPr="007C7BFC" w:rsidRDefault="000A0480" w:rsidP="005F2168">
            <w:pPr>
              <w:pStyle w:val="tab1"/>
              <w:rPr>
                <w:rFonts w:asciiTheme="minorHAnsi" w:hAnsiTheme="minorHAnsi"/>
                <w:b w:val="0"/>
                <w:bCs w:val="0"/>
                <w:color w:val="333331"/>
                <w:sz w:val="20"/>
              </w:rPr>
            </w:pPr>
            <w:r w:rsidRPr="007C7BFC">
              <w:rPr>
                <w:rFonts w:asciiTheme="minorHAnsi" w:hAnsiTheme="minorHAnsi"/>
                <w:b w:val="0"/>
                <w:bCs w:val="0"/>
                <w:color w:val="333331"/>
                <w:sz w:val="20"/>
              </w:rPr>
              <w:t>Agresso/Unit 4</w:t>
            </w:r>
          </w:p>
        </w:tc>
        <w:tc>
          <w:tcPr>
            <w:tcW w:w="5660" w:type="dxa"/>
            <w:tcBorders>
              <w:top w:val="single" w:sz="12" w:space="0" w:color="E8308A"/>
              <w:left w:val="single" w:sz="8" w:space="0" w:color="E8308A"/>
            </w:tcBorders>
          </w:tcPr>
          <w:p w14:paraId="0B20008F" w14:textId="77777777" w:rsidR="000A0480" w:rsidRPr="00601E53" w:rsidRDefault="000A0480" w:rsidP="00FC44E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Agresso CRM; Agresso Distinction;</w:t>
            </w:r>
            <w:r w:rsidR="005E6CC7" w:rsidRPr="00601E53">
              <w:rPr>
                <w:rFonts w:asciiTheme="minorHAnsi" w:hAnsiTheme="minorHAnsi"/>
                <w:color w:val="333331"/>
                <w:sz w:val="20"/>
              </w:rPr>
              <w:t xml:space="preserve"> Microsoft (Distinction)</w:t>
            </w:r>
            <w:r w:rsidR="00FC44E4" w:rsidRPr="00601E53">
              <w:rPr>
                <w:rFonts w:asciiTheme="minorHAnsi" w:hAnsiTheme="minorHAnsi"/>
                <w:color w:val="333331"/>
                <w:sz w:val="20"/>
              </w:rPr>
              <w:t>; Unit 4 - Agresso;</w:t>
            </w:r>
          </w:p>
        </w:tc>
      </w:tr>
      <w:tr w:rsidR="000A0480" w:rsidRPr="006809CA" w14:paraId="3488F405"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2545" w:type="dxa"/>
            <w:tcBorders>
              <w:right w:val="single" w:sz="8" w:space="0" w:color="E8308A"/>
            </w:tcBorders>
          </w:tcPr>
          <w:p w14:paraId="624732C1" w14:textId="77777777" w:rsidR="000A0480" w:rsidRPr="007C7BFC" w:rsidRDefault="000A0480"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Blackbaud - Raisers Edge</w:t>
            </w:r>
          </w:p>
        </w:tc>
        <w:tc>
          <w:tcPr>
            <w:tcW w:w="5660" w:type="dxa"/>
            <w:tcBorders>
              <w:left w:val="single" w:sz="8" w:space="0" w:color="E8308A"/>
            </w:tcBorders>
          </w:tcPr>
          <w:p w14:paraId="6072F0B3"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Blackbaud - Razers Edge;</w:t>
            </w:r>
            <w:r w:rsidR="005F2168">
              <w:rPr>
                <w:rFonts w:asciiTheme="minorHAnsi" w:hAnsiTheme="minorHAnsi"/>
                <w:color w:val="333331"/>
                <w:sz w:val="20"/>
              </w:rPr>
              <w:t xml:space="preserve"> Blackbaud; </w:t>
            </w:r>
          </w:p>
        </w:tc>
      </w:tr>
      <w:tr w:rsidR="000A0480" w:rsidRPr="00AA6D04" w14:paraId="377DCA97"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2545" w:type="dxa"/>
            <w:tcBorders>
              <w:right w:val="single" w:sz="8" w:space="0" w:color="E8308A"/>
            </w:tcBorders>
          </w:tcPr>
          <w:p w14:paraId="05063A5D" w14:textId="77777777" w:rsidR="000A0480" w:rsidRPr="007C7BFC" w:rsidRDefault="000A0480" w:rsidP="00DF012F">
            <w:pPr>
              <w:pStyle w:val="tab1"/>
              <w:rPr>
                <w:rFonts w:asciiTheme="minorHAnsi" w:hAnsiTheme="minorHAnsi"/>
                <w:b w:val="0"/>
                <w:bCs w:val="0"/>
                <w:color w:val="333331"/>
                <w:sz w:val="20"/>
              </w:rPr>
            </w:pPr>
            <w:r w:rsidRPr="007C7BFC">
              <w:rPr>
                <w:rFonts w:asciiTheme="minorHAnsi" w:hAnsiTheme="minorHAnsi"/>
                <w:b w:val="0"/>
                <w:bCs w:val="0"/>
                <w:color w:val="333331"/>
                <w:sz w:val="20"/>
              </w:rPr>
              <w:t>Hobsons</w:t>
            </w:r>
          </w:p>
        </w:tc>
        <w:tc>
          <w:tcPr>
            <w:tcW w:w="5660" w:type="dxa"/>
            <w:tcBorders>
              <w:left w:val="single" w:sz="8" w:space="0" w:color="E8308A"/>
            </w:tcBorders>
          </w:tcPr>
          <w:p w14:paraId="5AF9AD64" w14:textId="77777777" w:rsidR="000A0480" w:rsidRPr="00601E53" w:rsidRDefault="000A0480" w:rsidP="00DF012F">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Honsons; Hobsons Connect; </w:t>
            </w:r>
          </w:p>
        </w:tc>
      </w:tr>
      <w:tr w:rsidR="000A0480" w:rsidRPr="00DF012F" w14:paraId="3806E9BA"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2545" w:type="dxa"/>
            <w:tcBorders>
              <w:bottom w:val="single" w:sz="4" w:space="0" w:color="F5ACCF" w:themeColor="accent1" w:themeTint="66"/>
              <w:right w:val="single" w:sz="8" w:space="0" w:color="E8308A"/>
            </w:tcBorders>
          </w:tcPr>
          <w:p w14:paraId="6FD1E6F5" w14:textId="77777777" w:rsidR="000A0480" w:rsidRPr="007C7BFC" w:rsidRDefault="001A3064" w:rsidP="00DF012F">
            <w:pPr>
              <w:pStyle w:val="tab1"/>
              <w:rPr>
                <w:rFonts w:asciiTheme="minorHAnsi" w:hAnsiTheme="minorHAnsi"/>
                <w:b w:val="0"/>
                <w:bCs w:val="0"/>
                <w:color w:val="333331"/>
                <w:sz w:val="20"/>
              </w:rPr>
            </w:pPr>
            <w:r w:rsidRPr="007C7BFC">
              <w:rPr>
                <w:rFonts w:asciiTheme="minorHAnsi" w:hAnsiTheme="minorHAnsi"/>
                <w:b w:val="0"/>
                <w:bCs w:val="0"/>
                <w:color w:val="333331"/>
                <w:sz w:val="20"/>
              </w:rPr>
              <w:t>Donor Strategy</w:t>
            </w:r>
          </w:p>
        </w:tc>
        <w:tc>
          <w:tcPr>
            <w:tcW w:w="5660" w:type="dxa"/>
            <w:tcBorders>
              <w:left w:val="single" w:sz="8" w:space="0" w:color="E8308A"/>
              <w:bottom w:val="single" w:sz="4" w:space="0" w:color="F5ACCF" w:themeColor="accent1" w:themeTint="66"/>
            </w:tcBorders>
          </w:tcPr>
          <w:p w14:paraId="6296389E" w14:textId="77777777" w:rsidR="000A0480" w:rsidRPr="00601E53" w:rsidRDefault="000A0480" w:rsidP="00DF012F">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Care; IRIS Donor Strategy; </w:t>
            </w:r>
            <w:r w:rsidR="00FC44E4" w:rsidRPr="00601E53">
              <w:rPr>
                <w:rFonts w:asciiTheme="minorHAnsi" w:hAnsiTheme="minorHAnsi"/>
                <w:color w:val="333331"/>
                <w:sz w:val="20"/>
              </w:rPr>
              <w:t>IRIS;</w:t>
            </w:r>
          </w:p>
        </w:tc>
      </w:tr>
      <w:tr w:rsidR="000A0480" w:rsidRPr="00DF012F" w14:paraId="75BA1C40"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2545" w:type="dxa"/>
            <w:tcBorders>
              <w:bottom w:val="single" w:sz="8" w:space="0" w:color="E8308A"/>
              <w:right w:val="single" w:sz="8" w:space="0" w:color="E8308A"/>
            </w:tcBorders>
          </w:tcPr>
          <w:p w14:paraId="7C4166B9" w14:textId="77777777" w:rsidR="000A0480" w:rsidRPr="007C7BFC" w:rsidRDefault="005F2168" w:rsidP="00DF012F">
            <w:pPr>
              <w:pStyle w:val="tab1"/>
              <w:rPr>
                <w:rFonts w:asciiTheme="minorHAnsi" w:hAnsiTheme="minorHAnsi"/>
                <w:b w:val="0"/>
                <w:bCs w:val="0"/>
                <w:color w:val="333331"/>
                <w:sz w:val="20"/>
              </w:rPr>
            </w:pPr>
            <w:r w:rsidRPr="007C7BFC">
              <w:rPr>
                <w:rFonts w:asciiTheme="minorHAnsi" w:hAnsiTheme="minorHAnsi"/>
                <w:b w:val="0"/>
                <w:bCs w:val="0"/>
                <w:color w:val="333331"/>
                <w:sz w:val="20"/>
              </w:rPr>
              <w:t>Microsoft D</w:t>
            </w:r>
            <w:r w:rsidR="000A0480" w:rsidRPr="007C7BFC">
              <w:rPr>
                <w:rFonts w:asciiTheme="minorHAnsi" w:hAnsiTheme="minorHAnsi"/>
                <w:b w:val="0"/>
                <w:bCs w:val="0"/>
                <w:color w:val="333331"/>
                <w:sz w:val="20"/>
              </w:rPr>
              <w:t>ynamics</w:t>
            </w:r>
          </w:p>
        </w:tc>
        <w:tc>
          <w:tcPr>
            <w:tcW w:w="5660" w:type="dxa"/>
            <w:tcBorders>
              <w:left w:val="single" w:sz="8" w:space="0" w:color="E8308A"/>
              <w:bottom w:val="single" w:sz="8" w:space="0" w:color="E8308A"/>
            </w:tcBorders>
          </w:tcPr>
          <w:p w14:paraId="740EC575" w14:textId="77777777" w:rsidR="000A0480" w:rsidRPr="00601E53" w:rsidRDefault="00FC44E4" w:rsidP="00FC44E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Microsoft; </w:t>
            </w:r>
            <w:r w:rsidR="000A0480" w:rsidRPr="00601E53">
              <w:rPr>
                <w:rFonts w:asciiTheme="minorHAnsi" w:hAnsiTheme="minorHAnsi"/>
                <w:color w:val="333331"/>
                <w:sz w:val="20"/>
              </w:rPr>
              <w:t>Microsoft Dynamics CRM; MS Dynamics; MS Dynamix;</w:t>
            </w:r>
            <w:r w:rsidR="005E6CC7" w:rsidRPr="00601E53">
              <w:rPr>
                <w:rFonts w:asciiTheme="minorHAnsi" w:hAnsiTheme="minorHAnsi"/>
                <w:color w:val="333331"/>
                <w:sz w:val="20"/>
              </w:rPr>
              <w:t xml:space="preserve"> </w:t>
            </w:r>
          </w:p>
        </w:tc>
      </w:tr>
    </w:tbl>
    <w:p w14:paraId="7FDAC21A" w14:textId="77777777" w:rsidR="00DF012F" w:rsidRDefault="00DF012F" w:rsidP="00396B21">
      <w:pPr>
        <w:pStyle w:val="BodyText"/>
      </w:pPr>
    </w:p>
    <w:tbl>
      <w:tblPr>
        <w:tblStyle w:val="GridTable1Light-Accent1"/>
        <w:tblW w:w="0" w:type="auto"/>
        <w:jc w:val="center"/>
        <w:tblLook w:val="00A0" w:firstRow="1" w:lastRow="0" w:firstColumn="1" w:lastColumn="0" w:noHBand="0" w:noVBand="0"/>
      </w:tblPr>
      <w:tblGrid>
        <w:gridCol w:w="3593"/>
        <w:gridCol w:w="5427"/>
      </w:tblGrid>
      <w:tr w:rsidR="000A0480" w14:paraId="79AD52F9" w14:textId="77777777" w:rsidTr="007C7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3" w:type="dxa"/>
            <w:tcBorders>
              <w:top w:val="single" w:sz="8" w:space="0" w:color="E8308A"/>
              <w:bottom w:val="single" w:sz="12" w:space="0" w:color="E8308A"/>
              <w:right w:val="single" w:sz="8" w:space="0" w:color="E8308A"/>
            </w:tcBorders>
          </w:tcPr>
          <w:p w14:paraId="06554D38" w14:textId="77777777" w:rsidR="000A0480" w:rsidRPr="00F1628A" w:rsidRDefault="000A0480" w:rsidP="00601E53">
            <w:pPr>
              <w:pStyle w:val="tab1colhg"/>
              <w:ind w:firstLine="170"/>
              <w:rPr>
                <w:rFonts w:asciiTheme="minorHAnsi" w:hAnsiTheme="minorHAnsi"/>
                <w:b w:val="0"/>
                <w:color w:val="625BC4"/>
                <w:sz w:val="24"/>
                <w:szCs w:val="24"/>
              </w:rPr>
            </w:pPr>
            <w:r w:rsidRPr="00F1628A">
              <w:rPr>
                <w:rFonts w:asciiTheme="minorHAnsi" w:hAnsiTheme="minorHAnsi"/>
                <w:b w:val="0"/>
                <w:color w:val="625BC4"/>
                <w:sz w:val="24"/>
                <w:szCs w:val="24"/>
              </w:rPr>
              <w:lastRenderedPageBreak/>
              <w:t>Content Management System</w:t>
            </w:r>
          </w:p>
        </w:tc>
        <w:tc>
          <w:tcPr>
            <w:tcW w:w="5427" w:type="dxa"/>
            <w:tcBorders>
              <w:top w:val="single" w:sz="8" w:space="0" w:color="E8308A"/>
              <w:left w:val="single" w:sz="8" w:space="0" w:color="E8308A"/>
              <w:bottom w:val="single" w:sz="12" w:space="0" w:color="E8308A"/>
            </w:tcBorders>
          </w:tcPr>
          <w:p w14:paraId="118014DE" w14:textId="77777777" w:rsidR="000A0480" w:rsidRPr="00F1628A" w:rsidRDefault="000A0480" w:rsidP="000A048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0A0480" w:rsidRPr="006809CA" w14:paraId="09D6D5F1"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593" w:type="dxa"/>
            <w:tcBorders>
              <w:top w:val="single" w:sz="12" w:space="0" w:color="E8308A"/>
              <w:right w:val="single" w:sz="8" w:space="0" w:color="E8308A"/>
            </w:tcBorders>
          </w:tcPr>
          <w:p w14:paraId="095521DB" w14:textId="77777777" w:rsidR="000A0480" w:rsidRPr="007C7BFC" w:rsidRDefault="000A0480" w:rsidP="00DF012F">
            <w:pPr>
              <w:pStyle w:val="tab1"/>
              <w:rPr>
                <w:rFonts w:asciiTheme="minorHAnsi" w:hAnsiTheme="minorHAnsi"/>
                <w:b w:val="0"/>
                <w:bCs w:val="0"/>
                <w:color w:val="333331"/>
                <w:sz w:val="20"/>
              </w:rPr>
            </w:pPr>
            <w:r w:rsidRPr="007C7BFC">
              <w:rPr>
                <w:rFonts w:asciiTheme="minorHAnsi" w:hAnsiTheme="minorHAnsi"/>
                <w:b w:val="0"/>
                <w:bCs w:val="0"/>
                <w:color w:val="333331"/>
                <w:sz w:val="20"/>
              </w:rPr>
              <w:t>Luminis CMS</w:t>
            </w:r>
          </w:p>
        </w:tc>
        <w:tc>
          <w:tcPr>
            <w:tcW w:w="5427" w:type="dxa"/>
            <w:tcBorders>
              <w:top w:val="single" w:sz="12" w:space="0" w:color="E8308A"/>
              <w:left w:val="single" w:sz="8" w:space="0" w:color="E8308A"/>
            </w:tcBorders>
          </w:tcPr>
          <w:p w14:paraId="22008ABA" w14:textId="77777777" w:rsidR="000A0480" w:rsidRPr="00601E53" w:rsidRDefault="00FC44E4" w:rsidP="00FC44E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Luminis CMS (Sungard); </w:t>
            </w:r>
            <w:r w:rsidR="000A0480" w:rsidRPr="00601E53">
              <w:rPr>
                <w:rFonts w:asciiTheme="minorHAnsi" w:hAnsiTheme="minorHAnsi"/>
                <w:color w:val="333331"/>
                <w:sz w:val="20"/>
              </w:rPr>
              <w:t xml:space="preserve">Luminis Content Management Suite; </w:t>
            </w:r>
          </w:p>
        </w:tc>
      </w:tr>
      <w:tr w:rsidR="000A0480" w:rsidRPr="006809CA" w14:paraId="3591ADDA"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593" w:type="dxa"/>
            <w:tcBorders>
              <w:right w:val="single" w:sz="8" w:space="0" w:color="E8308A"/>
            </w:tcBorders>
          </w:tcPr>
          <w:p w14:paraId="11DA4643" w14:textId="77777777" w:rsidR="000A0480" w:rsidRPr="007C7BFC" w:rsidRDefault="000A0480" w:rsidP="00DF012F">
            <w:pPr>
              <w:pStyle w:val="tab1"/>
              <w:rPr>
                <w:rFonts w:asciiTheme="minorHAnsi" w:hAnsiTheme="minorHAnsi"/>
                <w:b w:val="0"/>
                <w:bCs w:val="0"/>
                <w:color w:val="333331"/>
                <w:sz w:val="20"/>
              </w:rPr>
            </w:pPr>
            <w:r w:rsidRPr="007C7BFC">
              <w:rPr>
                <w:rFonts w:asciiTheme="minorHAnsi" w:hAnsiTheme="minorHAnsi"/>
                <w:b w:val="0"/>
                <w:bCs w:val="0"/>
                <w:color w:val="333331"/>
                <w:sz w:val="20"/>
              </w:rPr>
              <w:t>Microsoft Sharepoint</w:t>
            </w:r>
          </w:p>
        </w:tc>
        <w:tc>
          <w:tcPr>
            <w:tcW w:w="5427" w:type="dxa"/>
            <w:tcBorders>
              <w:left w:val="single" w:sz="8" w:space="0" w:color="E8308A"/>
            </w:tcBorders>
          </w:tcPr>
          <w:p w14:paraId="7DC6254B" w14:textId="07E641F8" w:rsidR="000A0480" w:rsidRPr="00601E53" w:rsidRDefault="000A0480" w:rsidP="00DF012F">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Microsoft; MS Sharepoint;</w:t>
            </w:r>
            <w:r w:rsidR="002325E2">
              <w:rPr>
                <w:rFonts w:asciiTheme="minorHAnsi" w:hAnsiTheme="minorHAnsi"/>
                <w:color w:val="333331"/>
                <w:sz w:val="20"/>
              </w:rPr>
              <w:t xml:space="preserve"> </w:t>
            </w:r>
            <w:r w:rsidR="002325E2" w:rsidRPr="002325E2">
              <w:rPr>
                <w:rFonts w:asciiTheme="minorHAnsi" w:hAnsiTheme="minorHAnsi"/>
                <w:color w:val="333331"/>
                <w:sz w:val="20"/>
              </w:rPr>
              <w:t>Sharepoint (Digital repository)</w:t>
            </w:r>
            <w:r w:rsidR="00A5433C">
              <w:rPr>
                <w:rFonts w:asciiTheme="minorHAnsi" w:hAnsiTheme="minorHAnsi"/>
                <w:color w:val="333331"/>
                <w:sz w:val="20"/>
              </w:rPr>
              <w:t>;</w:t>
            </w:r>
          </w:p>
        </w:tc>
      </w:tr>
      <w:tr w:rsidR="000A0480" w:rsidRPr="00DF012F" w14:paraId="32FC641E"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593" w:type="dxa"/>
            <w:tcBorders>
              <w:right w:val="single" w:sz="8" w:space="0" w:color="E8308A"/>
            </w:tcBorders>
          </w:tcPr>
          <w:p w14:paraId="30C7448F" w14:textId="77777777" w:rsidR="000A0480" w:rsidRPr="007C7BFC" w:rsidRDefault="000A0480" w:rsidP="00DF012F">
            <w:pPr>
              <w:pStyle w:val="tab1"/>
              <w:rPr>
                <w:rFonts w:asciiTheme="minorHAnsi" w:hAnsiTheme="minorHAnsi"/>
                <w:b w:val="0"/>
                <w:bCs w:val="0"/>
                <w:color w:val="333331"/>
                <w:sz w:val="20"/>
              </w:rPr>
            </w:pPr>
            <w:r w:rsidRPr="007C7BFC">
              <w:rPr>
                <w:rFonts w:asciiTheme="minorHAnsi" w:hAnsiTheme="minorHAnsi"/>
                <w:b w:val="0"/>
                <w:bCs w:val="0"/>
                <w:color w:val="333331"/>
                <w:sz w:val="20"/>
              </w:rPr>
              <w:t>MySource Matrix (Squiz)</w:t>
            </w:r>
          </w:p>
        </w:tc>
        <w:tc>
          <w:tcPr>
            <w:tcW w:w="5427" w:type="dxa"/>
            <w:tcBorders>
              <w:left w:val="single" w:sz="8" w:space="0" w:color="E8308A"/>
            </w:tcBorders>
          </w:tcPr>
          <w:p w14:paraId="679DFCE9" w14:textId="77777777" w:rsidR="000A0480" w:rsidRPr="00601E53" w:rsidRDefault="000A0480" w:rsidP="00DF012F">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Squiz Matrix (open source);</w:t>
            </w:r>
          </w:p>
        </w:tc>
      </w:tr>
      <w:tr w:rsidR="000A0480" w:rsidRPr="00DF012F" w14:paraId="7A49C325"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593" w:type="dxa"/>
            <w:tcBorders>
              <w:right w:val="single" w:sz="8" w:space="0" w:color="E8308A"/>
            </w:tcBorders>
          </w:tcPr>
          <w:p w14:paraId="179994D7" w14:textId="77777777" w:rsidR="000A0480" w:rsidRPr="007C7BFC" w:rsidRDefault="000A0480"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OpenText</w:t>
            </w:r>
          </w:p>
        </w:tc>
        <w:tc>
          <w:tcPr>
            <w:tcW w:w="5427" w:type="dxa"/>
            <w:tcBorders>
              <w:left w:val="single" w:sz="8" w:space="0" w:color="E8308A"/>
            </w:tcBorders>
          </w:tcPr>
          <w:p w14:paraId="79EFA995"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OpenText RedDot; Red Dot;</w:t>
            </w:r>
            <w:r w:rsidR="00FC44E4" w:rsidRPr="00601E53">
              <w:rPr>
                <w:rFonts w:asciiTheme="minorHAnsi" w:hAnsiTheme="minorHAnsi"/>
                <w:color w:val="333331"/>
                <w:sz w:val="20"/>
              </w:rPr>
              <w:t xml:space="preserve"> </w:t>
            </w:r>
            <w:r w:rsidRPr="00601E53">
              <w:rPr>
                <w:rFonts w:asciiTheme="minorHAnsi" w:hAnsiTheme="minorHAnsi"/>
                <w:color w:val="333331"/>
                <w:sz w:val="20"/>
              </w:rPr>
              <w:t>RedDot; Redot;</w:t>
            </w:r>
          </w:p>
        </w:tc>
      </w:tr>
      <w:tr w:rsidR="000A0480" w:rsidRPr="00DF012F" w14:paraId="1C14008D"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593" w:type="dxa"/>
            <w:tcBorders>
              <w:right w:val="single" w:sz="8" w:space="0" w:color="E8308A"/>
            </w:tcBorders>
          </w:tcPr>
          <w:p w14:paraId="7AD052C1" w14:textId="77777777" w:rsidR="000A0480" w:rsidRPr="007C7BFC" w:rsidRDefault="000A0480"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Percussion – RhythMyx</w:t>
            </w:r>
          </w:p>
        </w:tc>
        <w:tc>
          <w:tcPr>
            <w:tcW w:w="5427" w:type="dxa"/>
            <w:tcBorders>
              <w:left w:val="single" w:sz="8" w:space="0" w:color="E8308A"/>
            </w:tcBorders>
          </w:tcPr>
          <w:p w14:paraId="2503C11B"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Rythmix; Rythmx;</w:t>
            </w:r>
          </w:p>
        </w:tc>
      </w:tr>
      <w:tr w:rsidR="000A0480" w:rsidRPr="00DF012F" w14:paraId="1F1C332B"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593" w:type="dxa"/>
            <w:tcBorders>
              <w:right w:val="single" w:sz="8" w:space="0" w:color="E8308A"/>
            </w:tcBorders>
          </w:tcPr>
          <w:p w14:paraId="4665EF99" w14:textId="77777777" w:rsidR="000A0480" w:rsidRPr="007C7BFC" w:rsidRDefault="000A0480"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Serena</w:t>
            </w:r>
          </w:p>
        </w:tc>
        <w:tc>
          <w:tcPr>
            <w:tcW w:w="5427" w:type="dxa"/>
            <w:tcBorders>
              <w:left w:val="single" w:sz="8" w:space="0" w:color="E8308A"/>
            </w:tcBorders>
          </w:tcPr>
          <w:p w14:paraId="4FA59A45"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Serena's Collage; Serina;</w:t>
            </w:r>
            <w:r w:rsidR="00FC44E4" w:rsidRPr="00601E53">
              <w:rPr>
                <w:rFonts w:asciiTheme="minorHAnsi" w:hAnsiTheme="minorHAnsi"/>
                <w:color w:val="333331"/>
                <w:sz w:val="20"/>
              </w:rPr>
              <w:t xml:space="preserve"> </w:t>
            </w:r>
            <w:r w:rsidRPr="00601E53">
              <w:rPr>
                <w:rFonts w:asciiTheme="minorHAnsi" w:hAnsiTheme="minorHAnsi"/>
                <w:color w:val="333331"/>
                <w:sz w:val="20"/>
              </w:rPr>
              <w:t>Serina Collage;</w:t>
            </w:r>
          </w:p>
        </w:tc>
      </w:tr>
      <w:tr w:rsidR="00FC44E4" w:rsidRPr="00DF012F" w14:paraId="5DE72621"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593" w:type="dxa"/>
            <w:tcBorders>
              <w:bottom w:val="single" w:sz="4" w:space="0" w:color="F5ACCF" w:themeColor="accent1" w:themeTint="66"/>
              <w:right w:val="single" w:sz="8" w:space="0" w:color="E8308A"/>
            </w:tcBorders>
          </w:tcPr>
          <w:p w14:paraId="17E3B3E4" w14:textId="77777777" w:rsidR="00FC44E4" w:rsidRPr="007C7BFC" w:rsidRDefault="00FC44E4"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Silva</w:t>
            </w:r>
          </w:p>
        </w:tc>
        <w:tc>
          <w:tcPr>
            <w:tcW w:w="5427" w:type="dxa"/>
            <w:tcBorders>
              <w:left w:val="single" w:sz="8" w:space="0" w:color="E8308A"/>
              <w:bottom w:val="single" w:sz="4" w:space="0" w:color="F5ACCF" w:themeColor="accent1" w:themeTint="66"/>
            </w:tcBorders>
          </w:tcPr>
          <w:p w14:paraId="1578FF4F" w14:textId="77777777" w:rsidR="00FC44E4" w:rsidRPr="00601E53" w:rsidRDefault="00FC44E4"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Infrae-Silva;</w:t>
            </w:r>
          </w:p>
        </w:tc>
      </w:tr>
      <w:tr w:rsidR="000A0480" w:rsidRPr="00DF012F" w14:paraId="690DD26B"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593" w:type="dxa"/>
            <w:tcBorders>
              <w:bottom w:val="single" w:sz="8" w:space="0" w:color="E8308A"/>
              <w:right w:val="single" w:sz="8" w:space="0" w:color="E8308A"/>
            </w:tcBorders>
          </w:tcPr>
          <w:p w14:paraId="07AEB52E" w14:textId="77777777" w:rsidR="000A0480" w:rsidRPr="007C7BFC" w:rsidRDefault="000A0480"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TerminalFour</w:t>
            </w:r>
          </w:p>
        </w:tc>
        <w:tc>
          <w:tcPr>
            <w:tcW w:w="5427" w:type="dxa"/>
            <w:tcBorders>
              <w:left w:val="single" w:sz="8" w:space="0" w:color="E8308A"/>
              <w:bottom w:val="single" w:sz="8" w:space="0" w:color="E8308A"/>
            </w:tcBorders>
          </w:tcPr>
          <w:p w14:paraId="54695C7C" w14:textId="77777777" w:rsidR="000A0480" w:rsidRPr="00601E53" w:rsidRDefault="00FC44E4" w:rsidP="00FC44E4">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Site Manager by TerminalFour; </w:t>
            </w:r>
            <w:r w:rsidR="000A0480" w:rsidRPr="00601E53">
              <w:rPr>
                <w:rFonts w:asciiTheme="minorHAnsi" w:hAnsiTheme="minorHAnsi"/>
                <w:color w:val="333331"/>
                <w:sz w:val="20"/>
              </w:rPr>
              <w:t>Terminal 4; t4;</w:t>
            </w:r>
          </w:p>
        </w:tc>
      </w:tr>
    </w:tbl>
    <w:p w14:paraId="524E36C0" w14:textId="77777777" w:rsidR="00DF012F" w:rsidRDefault="00DF012F" w:rsidP="00396B21">
      <w:pPr>
        <w:pStyle w:val="BodyText"/>
      </w:pPr>
    </w:p>
    <w:tbl>
      <w:tblPr>
        <w:tblStyle w:val="GridTable1Light-Accent1"/>
        <w:tblW w:w="0" w:type="auto"/>
        <w:jc w:val="center"/>
        <w:tblLook w:val="00A0" w:firstRow="1" w:lastRow="0" w:firstColumn="1" w:lastColumn="0" w:noHBand="0" w:noVBand="0"/>
      </w:tblPr>
      <w:tblGrid>
        <w:gridCol w:w="3365"/>
        <w:gridCol w:w="5660"/>
      </w:tblGrid>
      <w:tr w:rsidR="000A0480" w14:paraId="20964654" w14:textId="77777777" w:rsidTr="007C7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5" w:type="dxa"/>
            <w:tcBorders>
              <w:top w:val="single" w:sz="8" w:space="0" w:color="E8308A"/>
              <w:bottom w:val="single" w:sz="12" w:space="0" w:color="E8308A"/>
              <w:right w:val="single" w:sz="8" w:space="0" w:color="E8308A"/>
            </w:tcBorders>
          </w:tcPr>
          <w:p w14:paraId="1D974276" w14:textId="77777777" w:rsidR="000A0480" w:rsidRPr="00F1628A" w:rsidRDefault="000A0480" w:rsidP="0030093C">
            <w:pPr>
              <w:pStyle w:val="tab1colhg"/>
              <w:ind w:firstLine="169"/>
              <w:rPr>
                <w:rFonts w:asciiTheme="minorHAnsi" w:hAnsiTheme="minorHAnsi"/>
                <w:b w:val="0"/>
                <w:color w:val="625BC4"/>
                <w:sz w:val="24"/>
                <w:szCs w:val="24"/>
              </w:rPr>
            </w:pPr>
            <w:r w:rsidRPr="00F1628A">
              <w:rPr>
                <w:rFonts w:asciiTheme="minorHAnsi" w:hAnsiTheme="minorHAnsi"/>
                <w:b w:val="0"/>
                <w:color w:val="625BC4"/>
                <w:sz w:val="24"/>
                <w:szCs w:val="24"/>
              </w:rPr>
              <w:t>Business Intelligence</w:t>
            </w:r>
          </w:p>
        </w:tc>
        <w:tc>
          <w:tcPr>
            <w:tcW w:w="5660" w:type="dxa"/>
            <w:tcBorders>
              <w:top w:val="single" w:sz="8" w:space="0" w:color="E8308A"/>
              <w:left w:val="single" w:sz="8" w:space="0" w:color="E8308A"/>
              <w:bottom w:val="single" w:sz="12" w:space="0" w:color="E8308A"/>
            </w:tcBorders>
          </w:tcPr>
          <w:p w14:paraId="4EDD731F" w14:textId="77777777" w:rsidR="000A0480" w:rsidRPr="00F1628A" w:rsidRDefault="000A0480" w:rsidP="000A048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0A0480" w:rsidRPr="006809CA" w14:paraId="6933DAB7"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365" w:type="dxa"/>
            <w:tcBorders>
              <w:top w:val="single" w:sz="12" w:space="0" w:color="E8308A"/>
              <w:bottom w:val="single" w:sz="4" w:space="0" w:color="F5ACCF" w:themeColor="accent1" w:themeTint="66"/>
              <w:right w:val="single" w:sz="8" w:space="0" w:color="E8308A"/>
            </w:tcBorders>
          </w:tcPr>
          <w:p w14:paraId="4014C4BB" w14:textId="77777777" w:rsidR="000A0480" w:rsidRPr="007C7BFC" w:rsidRDefault="000A0480"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IBM-Cognos</w:t>
            </w:r>
          </w:p>
        </w:tc>
        <w:tc>
          <w:tcPr>
            <w:tcW w:w="5660" w:type="dxa"/>
            <w:tcBorders>
              <w:top w:val="single" w:sz="12" w:space="0" w:color="E8308A"/>
              <w:left w:val="single" w:sz="8" w:space="0" w:color="E8308A"/>
              <w:bottom w:val="single" w:sz="4" w:space="0" w:color="F5ACCF" w:themeColor="accent1" w:themeTint="66"/>
            </w:tcBorders>
          </w:tcPr>
          <w:p w14:paraId="77CC06F5"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Cognos 8</w:t>
            </w:r>
          </w:p>
        </w:tc>
      </w:tr>
      <w:tr w:rsidR="00DA2BDD" w:rsidRPr="00DF012F" w14:paraId="767BAB23"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365" w:type="dxa"/>
            <w:tcBorders>
              <w:bottom w:val="single" w:sz="8" w:space="0" w:color="E8308A"/>
              <w:right w:val="single" w:sz="8" w:space="0" w:color="E8308A"/>
            </w:tcBorders>
          </w:tcPr>
          <w:p w14:paraId="055A861C" w14:textId="77777777" w:rsidR="00DA2BDD" w:rsidRPr="007C7BFC" w:rsidRDefault="00DA2BDD" w:rsidP="007A44F5">
            <w:pPr>
              <w:pStyle w:val="tab1"/>
              <w:rPr>
                <w:rFonts w:asciiTheme="minorHAnsi" w:hAnsiTheme="minorHAnsi"/>
                <w:b w:val="0"/>
                <w:bCs w:val="0"/>
                <w:color w:val="333331"/>
                <w:sz w:val="20"/>
              </w:rPr>
            </w:pPr>
            <w:r w:rsidRPr="007C7BFC">
              <w:rPr>
                <w:rFonts w:asciiTheme="minorHAnsi" w:hAnsiTheme="minorHAnsi"/>
                <w:b w:val="0"/>
                <w:bCs w:val="0"/>
                <w:color w:val="333331"/>
                <w:sz w:val="20"/>
              </w:rPr>
              <w:t>Microsoft – Reporting</w:t>
            </w:r>
          </w:p>
        </w:tc>
        <w:tc>
          <w:tcPr>
            <w:tcW w:w="5660" w:type="dxa"/>
            <w:tcBorders>
              <w:left w:val="single" w:sz="8" w:space="0" w:color="E8308A"/>
              <w:bottom w:val="single" w:sz="8" w:space="0" w:color="E8308A"/>
            </w:tcBorders>
          </w:tcPr>
          <w:p w14:paraId="7CD79BA9" w14:textId="77777777" w:rsidR="00DA2BDD" w:rsidRPr="00601E53" w:rsidRDefault="00DA2BDD" w:rsidP="00DA2BDD">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Microsoft Reporting Services; SQL Reporting Services ; </w:t>
            </w:r>
          </w:p>
        </w:tc>
      </w:tr>
    </w:tbl>
    <w:p w14:paraId="01614A97" w14:textId="77777777" w:rsidR="004B560C" w:rsidRDefault="004B560C" w:rsidP="00396B21">
      <w:pPr>
        <w:pStyle w:val="BodyText"/>
      </w:pPr>
    </w:p>
    <w:tbl>
      <w:tblPr>
        <w:tblStyle w:val="GridTable1Light-Accent1"/>
        <w:tblW w:w="0" w:type="auto"/>
        <w:jc w:val="center"/>
        <w:tblLook w:val="00A0" w:firstRow="1" w:lastRow="0" w:firstColumn="1" w:lastColumn="0" w:noHBand="0" w:noVBand="0"/>
      </w:tblPr>
      <w:tblGrid>
        <w:gridCol w:w="3347"/>
        <w:gridCol w:w="5660"/>
      </w:tblGrid>
      <w:tr w:rsidR="000A0480" w14:paraId="76824A44" w14:textId="77777777" w:rsidTr="007C7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47" w:type="dxa"/>
            <w:tcBorders>
              <w:top w:val="single" w:sz="8" w:space="0" w:color="E8308A"/>
              <w:bottom w:val="single" w:sz="12" w:space="0" w:color="E8308A"/>
              <w:right w:val="single" w:sz="8" w:space="0" w:color="E8308A"/>
            </w:tcBorders>
          </w:tcPr>
          <w:p w14:paraId="0C77337D" w14:textId="77777777" w:rsidR="000A0480" w:rsidRPr="00F1628A" w:rsidRDefault="000A0480" w:rsidP="0030093C">
            <w:pPr>
              <w:pStyle w:val="tab1colhg"/>
              <w:ind w:firstLine="169"/>
              <w:rPr>
                <w:rFonts w:asciiTheme="minorHAnsi" w:hAnsiTheme="minorHAnsi"/>
                <w:b w:val="0"/>
                <w:color w:val="625BC4"/>
                <w:sz w:val="24"/>
                <w:szCs w:val="24"/>
              </w:rPr>
            </w:pPr>
            <w:r w:rsidRPr="00F1628A">
              <w:rPr>
                <w:rFonts w:asciiTheme="minorHAnsi" w:hAnsiTheme="minorHAnsi"/>
                <w:b w:val="0"/>
                <w:color w:val="625BC4"/>
                <w:sz w:val="24"/>
                <w:szCs w:val="24"/>
              </w:rPr>
              <w:t xml:space="preserve">Enterprise </w:t>
            </w:r>
            <w:r w:rsidR="00E54863" w:rsidRPr="00F1628A">
              <w:rPr>
                <w:rFonts w:asciiTheme="minorHAnsi" w:hAnsiTheme="minorHAnsi"/>
                <w:b w:val="0"/>
                <w:color w:val="625BC4"/>
                <w:sz w:val="24"/>
                <w:szCs w:val="24"/>
              </w:rPr>
              <w:t xml:space="preserve">Web </w:t>
            </w:r>
            <w:r w:rsidRPr="00F1628A">
              <w:rPr>
                <w:rFonts w:asciiTheme="minorHAnsi" w:hAnsiTheme="minorHAnsi"/>
                <w:b w:val="0"/>
                <w:color w:val="625BC4"/>
                <w:sz w:val="24"/>
                <w:szCs w:val="24"/>
              </w:rPr>
              <w:t>Portal</w:t>
            </w:r>
          </w:p>
        </w:tc>
        <w:tc>
          <w:tcPr>
            <w:tcW w:w="5660" w:type="dxa"/>
            <w:tcBorders>
              <w:top w:val="single" w:sz="8" w:space="0" w:color="E8308A"/>
              <w:left w:val="single" w:sz="8" w:space="0" w:color="E8308A"/>
              <w:bottom w:val="single" w:sz="12" w:space="0" w:color="E8308A"/>
            </w:tcBorders>
          </w:tcPr>
          <w:p w14:paraId="53FEF177" w14:textId="77777777" w:rsidR="000A0480" w:rsidRPr="00F1628A" w:rsidRDefault="000A0480" w:rsidP="000A0480">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0A0480" w:rsidRPr="006809CA" w14:paraId="28A2CB24"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347" w:type="dxa"/>
            <w:tcBorders>
              <w:top w:val="single" w:sz="12" w:space="0" w:color="E8308A"/>
              <w:right w:val="single" w:sz="8" w:space="0" w:color="E8308A"/>
            </w:tcBorders>
          </w:tcPr>
          <w:p w14:paraId="7F6807BD" w14:textId="77777777" w:rsidR="000A0480" w:rsidRPr="007C7BFC" w:rsidRDefault="000A0480" w:rsidP="00E54863">
            <w:pPr>
              <w:pStyle w:val="tab1"/>
              <w:rPr>
                <w:rFonts w:asciiTheme="minorHAnsi" w:hAnsiTheme="minorHAnsi"/>
                <w:b w:val="0"/>
                <w:bCs w:val="0"/>
                <w:color w:val="333331"/>
                <w:sz w:val="20"/>
              </w:rPr>
            </w:pPr>
            <w:r w:rsidRPr="007C7BFC">
              <w:rPr>
                <w:rFonts w:asciiTheme="minorHAnsi" w:hAnsiTheme="minorHAnsi"/>
                <w:b w:val="0"/>
                <w:bCs w:val="0"/>
                <w:color w:val="333331"/>
                <w:sz w:val="20"/>
              </w:rPr>
              <w:t>Blackboard</w:t>
            </w:r>
          </w:p>
        </w:tc>
        <w:tc>
          <w:tcPr>
            <w:tcW w:w="5660" w:type="dxa"/>
            <w:tcBorders>
              <w:top w:val="single" w:sz="12" w:space="0" w:color="E8308A"/>
              <w:left w:val="single" w:sz="8" w:space="0" w:color="E8308A"/>
            </w:tcBorders>
          </w:tcPr>
          <w:p w14:paraId="54FDD35F" w14:textId="77777777" w:rsidR="000A0480" w:rsidRPr="00601E53" w:rsidRDefault="003645B7" w:rsidP="003645B7">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Blackboard (Blackboard);  </w:t>
            </w:r>
            <w:r w:rsidR="000A0480" w:rsidRPr="00601E53">
              <w:rPr>
                <w:rFonts w:asciiTheme="minorHAnsi" w:hAnsiTheme="minorHAnsi"/>
                <w:color w:val="333331"/>
                <w:sz w:val="20"/>
              </w:rPr>
              <w:t xml:space="preserve">Blackboard for Students; </w:t>
            </w:r>
            <w:r w:rsidRPr="00601E53">
              <w:rPr>
                <w:rFonts w:asciiTheme="minorHAnsi" w:hAnsiTheme="minorHAnsi"/>
                <w:color w:val="333331"/>
                <w:sz w:val="20"/>
              </w:rPr>
              <w:t xml:space="preserve">Blackboard Learn 9 Portal; </w:t>
            </w:r>
            <w:r w:rsidR="000A0480" w:rsidRPr="00601E53">
              <w:rPr>
                <w:rFonts w:asciiTheme="minorHAnsi" w:hAnsiTheme="minorHAnsi"/>
                <w:color w:val="333331"/>
                <w:sz w:val="20"/>
              </w:rPr>
              <w:t xml:space="preserve">Blackboard portal; </w:t>
            </w:r>
          </w:p>
        </w:tc>
      </w:tr>
      <w:tr w:rsidR="000A0480" w:rsidRPr="00DF012F" w14:paraId="6D50E3AA"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347" w:type="dxa"/>
            <w:tcBorders>
              <w:right w:val="single" w:sz="8" w:space="0" w:color="E8308A"/>
            </w:tcBorders>
          </w:tcPr>
          <w:p w14:paraId="0857DF93" w14:textId="77777777" w:rsidR="000A0480" w:rsidRPr="007C7BFC" w:rsidRDefault="000A0480"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Ellucian Luminis CMS</w:t>
            </w:r>
          </w:p>
        </w:tc>
        <w:tc>
          <w:tcPr>
            <w:tcW w:w="5660" w:type="dxa"/>
            <w:tcBorders>
              <w:left w:val="single" w:sz="8" w:space="0" w:color="E8308A"/>
            </w:tcBorders>
          </w:tcPr>
          <w:p w14:paraId="2E28C66C"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SunGard Luminis;</w:t>
            </w:r>
          </w:p>
        </w:tc>
      </w:tr>
      <w:tr w:rsidR="000A0480" w:rsidRPr="00DF012F" w14:paraId="6C3FA253"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347" w:type="dxa"/>
            <w:tcBorders>
              <w:right w:val="single" w:sz="8" w:space="0" w:color="E8308A"/>
            </w:tcBorders>
          </w:tcPr>
          <w:p w14:paraId="533AE712" w14:textId="77777777" w:rsidR="000A0480" w:rsidRPr="007C7BFC" w:rsidRDefault="000A0480"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SAP Enterprise Portal</w:t>
            </w:r>
          </w:p>
        </w:tc>
        <w:tc>
          <w:tcPr>
            <w:tcW w:w="5660" w:type="dxa"/>
            <w:tcBorders>
              <w:left w:val="single" w:sz="8" w:space="0" w:color="E8308A"/>
            </w:tcBorders>
          </w:tcPr>
          <w:p w14:paraId="15BF7030" w14:textId="77777777" w:rsidR="000A0480" w:rsidRPr="00601E53" w:rsidRDefault="000A0480"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SAP;</w:t>
            </w:r>
          </w:p>
        </w:tc>
      </w:tr>
      <w:tr w:rsidR="000A0480" w:rsidRPr="00DF012F" w14:paraId="22FEE857"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347" w:type="dxa"/>
            <w:tcBorders>
              <w:bottom w:val="single" w:sz="4" w:space="0" w:color="F5ACCF" w:themeColor="accent1" w:themeTint="66"/>
              <w:right w:val="single" w:sz="8" w:space="0" w:color="E8308A"/>
            </w:tcBorders>
          </w:tcPr>
          <w:p w14:paraId="60432F87" w14:textId="77777777" w:rsidR="000A0480" w:rsidRPr="007C7BFC" w:rsidRDefault="000A0480" w:rsidP="00C86101">
            <w:pPr>
              <w:pStyle w:val="tab1"/>
              <w:rPr>
                <w:rFonts w:asciiTheme="minorHAnsi" w:hAnsiTheme="minorHAnsi"/>
                <w:b w:val="0"/>
                <w:bCs w:val="0"/>
                <w:color w:val="333331"/>
                <w:sz w:val="20"/>
              </w:rPr>
            </w:pPr>
            <w:r w:rsidRPr="007C7BFC">
              <w:rPr>
                <w:rFonts w:asciiTheme="minorHAnsi" w:hAnsiTheme="minorHAnsi"/>
                <w:b w:val="0"/>
                <w:bCs w:val="0"/>
                <w:color w:val="333331"/>
                <w:sz w:val="20"/>
              </w:rPr>
              <w:t>Tribal - SITS</w:t>
            </w:r>
          </w:p>
        </w:tc>
        <w:tc>
          <w:tcPr>
            <w:tcW w:w="5660" w:type="dxa"/>
            <w:tcBorders>
              <w:left w:val="single" w:sz="8" w:space="0" w:color="E8308A"/>
              <w:bottom w:val="single" w:sz="4" w:space="0" w:color="F5ACCF" w:themeColor="accent1" w:themeTint="66"/>
            </w:tcBorders>
          </w:tcPr>
          <w:p w14:paraId="0C83451C" w14:textId="77777777" w:rsidR="000A0480" w:rsidRPr="00601E53" w:rsidRDefault="000A0480" w:rsidP="00C86101">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Tribal SITS eVision;</w:t>
            </w:r>
          </w:p>
        </w:tc>
      </w:tr>
      <w:tr w:rsidR="000A0480" w:rsidRPr="00DF012F" w14:paraId="52BBE61D"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347" w:type="dxa"/>
            <w:tcBorders>
              <w:bottom w:val="single" w:sz="8" w:space="0" w:color="E8308A"/>
              <w:right w:val="single" w:sz="8" w:space="0" w:color="E8308A"/>
            </w:tcBorders>
          </w:tcPr>
          <w:p w14:paraId="282408AE" w14:textId="77777777" w:rsidR="000A0480" w:rsidRPr="007C7BFC" w:rsidRDefault="000A0480" w:rsidP="00C86101">
            <w:pPr>
              <w:pStyle w:val="tab1"/>
              <w:rPr>
                <w:rFonts w:asciiTheme="minorHAnsi" w:hAnsiTheme="minorHAnsi"/>
                <w:b w:val="0"/>
                <w:bCs w:val="0"/>
                <w:color w:val="333331"/>
                <w:sz w:val="20"/>
              </w:rPr>
            </w:pPr>
            <w:r w:rsidRPr="007C7BFC">
              <w:rPr>
                <w:rFonts w:asciiTheme="minorHAnsi" w:hAnsiTheme="minorHAnsi"/>
                <w:b w:val="0"/>
                <w:bCs w:val="0"/>
                <w:color w:val="333331"/>
                <w:sz w:val="20"/>
              </w:rPr>
              <w:t>uPortal</w:t>
            </w:r>
          </w:p>
        </w:tc>
        <w:tc>
          <w:tcPr>
            <w:tcW w:w="5660" w:type="dxa"/>
            <w:tcBorders>
              <w:left w:val="single" w:sz="8" w:space="0" w:color="E8308A"/>
              <w:bottom w:val="single" w:sz="8" w:space="0" w:color="E8308A"/>
            </w:tcBorders>
          </w:tcPr>
          <w:p w14:paraId="096DC219" w14:textId="77777777" w:rsidR="000A0480" w:rsidRPr="00601E53" w:rsidRDefault="000A0480" w:rsidP="00C86101">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JASIG uPortal;</w:t>
            </w:r>
          </w:p>
        </w:tc>
      </w:tr>
    </w:tbl>
    <w:p w14:paraId="0D77C6BF" w14:textId="77777777" w:rsidR="00C86101" w:rsidRDefault="00C86101" w:rsidP="00396B21">
      <w:pPr>
        <w:pStyle w:val="BodyText"/>
      </w:pPr>
    </w:p>
    <w:tbl>
      <w:tblPr>
        <w:tblStyle w:val="GridTable1Light-Accent1"/>
        <w:tblW w:w="0" w:type="auto"/>
        <w:jc w:val="center"/>
        <w:tblLook w:val="00A0" w:firstRow="1" w:lastRow="0" w:firstColumn="1" w:lastColumn="0" w:noHBand="0" w:noVBand="0"/>
      </w:tblPr>
      <w:tblGrid>
        <w:gridCol w:w="3276"/>
        <w:gridCol w:w="5660"/>
      </w:tblGrid>
      <w:tr w:rsidR="00B30BF4" w14:paraId="4F459EB6" w14:textId="77777777" w:rsidTr="007C7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76" w:type="dxa"/>
            <w:tcBorders>
              <w:top w:val="single" w:sz="8" w:space="0" w:color="E8308A"/>
              <w:bottom w:val="single" w:sz="12" w:space="0" w:color="E8308A"/>
              <w:right w:val="single" w:sz="8" w:space="0" w:color="E8308A"/>
            </w:tcBorders>
          </w:tcPr>
          <w:p w14:paraId="4710498E" w14:textId="77777777" w:rsidR="00B30BF4" w:rsidRPr="00F1628A" w:rsidRDefault="00B30BF4" w:rsidP="000272C0">
            <w:pPr>
              <w:pStyle w:val="tab1colhg"/>
              <w:rPr>
                <w:rFonts w:asciiTheme="minorHAnsi" w:hAnsiTheme="minorHAnsi"/>
                <w:color w:val="625BC4"/>
                <w:sz w:val="24"/>
                <w:szCs w:val="24"/>
              </w:rPr>
            </w:pPr>
            <w:r w:rsidRPr="00F1628A">
              <w:rPr>
                <w:rFonts w:asciiTheme="minorHAnsi" w:hAnsiTheme="minorHAnsi"/>
                <w:b w:val="0"/>
                <w:bCs w:val="0"/>
                <w:color w:val="625BC4"/>
                <w:sz w:val="24"/>
                <w:szCs w:val="24"/>
              </w:rPr>
              <w:t xml:space="preserve">IT </w:t>
            </w:r>
            <w:r w:rsidRPr="00F1628A">
              <w:rPr>
                <w:rFonts w:asciiTheme="minorHAnsi" w:hAnsiTheme="minorHAnsi"/>
                <w:b w:val="0"/>
                <w:color w:val="625BC4"/>
                <w:sz w:val="24"/>
                <w:szCs w:val="24"/>
              </w:rPr>
              <w:t>Service Management Systems (Service</w:t>
            </w:r>
            <w:r w:rsidRPr="00F1628A">
              <w:rPr>
                <w:rFonts w:asciiTheme="minorHAnsi" w:hAnsiTheme="minorHAnsi"/>
                <w:b w:val="0"/>
                <w:bCs w:val="0"/>
                <w:color w:val="625BC4"/>
                <w:sz w:val="24"/>
                <w:szCs w:val="24"/>
              </w:rPr>
              <w:t xml:space="preserve"> Desk)</w:t>
            </w:r>
          </w:p>
        </w:tc>
        <w:tc>
          <w:tcPr>
            <w:tcW w:w="5660" w:type="dxa"/>
            <w:tcBorders>
              <w:top w:val="single" w:sz="8" w:space="0" w:color="E8308A"/>
              <w:left w:val="single" w:sz="8" w:space="0" w:color="E8308A"/>
              <w:bottom w:val="single" w:sz="12" w:space="0" w:color="E8308A"/>
            </w:tcBorders>
          </w:tcPr>
          <w:p w14:paraId="56E2A0F4" w14:textId="77777777" w:rsidR="00B30BF4" w:rsidRPr="00F1628A" w:rsidRDefault="00B30BF4" w:rsidP="00250F39">
            <w:pPr>
              <w:pStyle w:val="tab1colh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625BC4"/>
                <w:sz w:val="24"/>
                <w:szCs w:val="24"/>
              </w:rPr>
            </w:pPr>
            <w:r w:rsidRPr="00F1628A">
              <w:rPr>
                <w:rFonts w:asciiTheme="minorHAnsi" w:hAnsiTheme="minorHAnsi"/>
                <w:color w:val="625BC4"/>
                <w:sz w:val="24"/>
                <w:szCs w:val="24"/>
              </w:rPr>
              <w:t>Systems included</w:t>
            </w:r>
          </w:p>
        </w:tc>
      </w:tr>
      <w:tr w:rsidR="00B30BF4" w:rsidRPr="006809CA" w14:paraId="18969EC1"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276" w:type="dxa"/>
            <w:tcBorders>
              <w:top w:val="single" w:sz="12" w:space="0" w:color="E8308A"/>
              <w:right w:val="single" w:sz="8" w:space="0" w:color="E8308A"/>
            </w:tcBorders>
          </w:tcPr>
          <w:p w14:paraId="3CE67F70" w14:textId="77777777" w:rsidR="00B30BF4" w:rsidRPr="007C7BFC" w:rsidRDefault="00B30BF4" w:rsidP="000272C0">
            <w:pPr>
              <w:pStyle w:val="tab1"/>
              <w:rPr>
                <w:rFonts w:asciiTheme="minorHAnsi" w:hAnsiTheme="minorHAnsi"/>
                <w:b w:val="0"/>
                <w:bCs w:val="0"/>
                <w:color w:val="333331"/>
                <w:sz w:val="20"/>
              </w:rPr>
            </w:pPr>
            <w:r w:rsidRPr="007C7BFC">
              <w:rPr>
                <w:rFonts w:asciiTheme="minorHAnsi" w:hAnsiTheme="minorHAnsi"/>
                <w:b w:val="0"/>
                <w:bCs w:val="0"/>
                <w:color w:val="333331"/>
                <w:sz w:val="20"/>
              </w:rPr>
              <w:t>BMC Footprints</w:t>
            </w:r>
          </w:p>
        </w:tc>
        <w:tc>
          <w:tcPr>
            <w:tcW w:w="5660" w:type="dxa"/>
            <w:tcBorders>
              <w:top w:val="single" w:sz="12" w:space="0" w:color="E8308A"/>
              <w:left w:val="single" w:sz="8" w:space="0" w:color="E8308A"/>
            </w:tcBorders>
          </w:tcPr>
          <w:p w14:paraId="71B3C4ED" w14:textId="77777777" w:rsidR="00B30BF4" w:rsidRPr="00601E53" w:rsidRDefault="00B30BF4" w:rsidP="000272C0">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Numara Footprints;</w:t>
            </w:r>
          </w:p>
        </w:tc>
      </w:tr>
      <w:tr w:rsidR="00B30BF4" w:rsidRPr="00DF012F" w14:paraId="0C77FBBF"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276" w:type="dxa"/>
            <w:tcBorders>
              <w:right w:val="single" w:sz="8" w:space="0" w:color="E8308A"/>
            </w:tcBorders>
          </w:tcPr>
          <w:p w14:paraId="6554FFE4" w14:textId="77777777" w:rsidR="00B30BF4" w:rsidRPr="007C7BFC" w:rsidRDefault="00B30BF4" w:rsidP="000272C0">
            <w:pPr>
              <w:pStyle w:val="tab1"/>
              <w:rPr>
                <w:rFonts w:asciiTheme="minorHAnsi" w:hAnsiTheme="minorHAnsi"/>
                <w:b w:val="0"/>
                <w:bCs w:val="0"/>
                <w:color w:val="333331"/>
                <w:sz w:val="20"/>
              </w:rPr>
            </w:pPr>
            <w:r w:rsidRPr="007C7BFC">
              <w:rPr>
                <w:rFonts w:asciiTheme="minorHAnsi" w:hAnsiTheme="minorHAnsi"/>
                <w:b w:val="0"/>
                <w:bCs w:val="0"/>
                <w:color w:val="333331"/>
                <w:sz w:val="20"/>
              </w:rPr>
              <w:t>BMC Remedy</w:t>
            </w:r>
          </w:p>
        </w:tc>
        <w:tc>
          <w:tcPr>
            <w:tcW w:w="5660" w:type="dxa"/>
            <w:tcBorders>
              <w:left w:val="single" w:sz="8" w:space="0" w:color="E8308A"/>
            </w:tcBorders>
          </w:tcPr>
          <w:p w14:paraId="08E9CD5C" w14:textId="77777777" w:rsidR="00B30BF4" w:rsidRPr="00601E53" w:rsidRDefault="00B30BF4" w:rsidP="000272C0">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BMC Service Desk; BMC Service Desk Express; Remedy Force;</w:t>
            </w:r>
          </w:p>
        </w:tc>
      </w:tr>
      <w:tr w:rsidR="00B30BF4" w:rsidRPr="00DF012F" w14:paraId="427328FC"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276" w:type="dxa"/>
            <w:tcBorders>
              <w:right w:val="single" w:sz="8" w:space="0" w:color="E8308A"/>
            </w:tcBorders>
          </w:tcPr>
          <w:p w14:paraId="72018023" w14:textId="77777777" w:rsidR="00B30BF4" w:rsidRPr="007C7BFC" w:rsidRDefault="00B30BF4" w:rsidP="000272C0">
            <w:pPr>
              <w:pStyle w:val="tab1"/>
              <w:rPr>
                <w:rFonts w:asciiTheme="minorHAnsi" w:hAnsiTheme="minorHAnsi"/>
                <w:b w:val="0"/>
                <w:bCs w:val="0"/>
                <w:color w:val="333331"/>
                <w:sz w:val="20"/>
              </w:rPr>
            </w:pPr>
            <w:r w:rsidRPr="007C7BFC">
              <w:rPr>
                <w:rFonts w:asciiTheme="minorHAnsi" w:hAnsiTheme="minorHAnsi"/>
                <w:b w:val="0"/>
                <w:bCs w:val="0"/>
                <w:color w:val="333331"/>
                <w:sz w:val="20"/>
              </w:rPr>
              <w:t>Hornbill - Supportworks</w:t>
            </w:r>
          </w:p>
        </w:tc>
        <w:tc>
          <w:tcPr>
            <w:tcW w:w="5660" w:type="dxa"/>
            <w:tcBorders>
              <w:left w:val="single" w:sz="8" w:space="0" w:color="E8308A"/>
            </w:tcBorders>
          </w:tcPr>
          <w:p w14:paraId="3E9DAFEF" w14:textId="77777777" w:rsidR="00B30BF4" w:rsidRPr="00601E53" w:rsidRDefault="00B30BF4" w:rsidP="000272C0">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SupportWorks; SupportWorks Hornbill; </w:t>
            </w:r>
          </w:p>
        </w:tc>
      </w:tr>
      <w:tr w:rsidR="00B30BF4" w:rsidRPr="00C86101" w14:paraId="6771C7F4"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276" w:type="dxa"/>
            <w:tcBorders>
              <w:right w:val="single" w:sz="8" w:space="0" w:color="E8308A"/>
            </w:tcBorders>
          </w:tcPr>
          <w:p w14:paraId="56F8181F" w14:textId="77777777" w:rsidR="00B30BF4" w:rsidRPr="007C7BFC" w:rsidRDefault="00B30BF4" w:rsidP="000272C0">
            <w:pPr>
              <w:pStyle w:val="tab1"/>
              <w:rPr>
                <w:rFonts w:asciiTheme="minorHAnsi" w:hAnsiTheme="minorHAnsi"/>
                <w:b w:val="0"/>
                <w:bCs w:val="0"/>
                <w:color w:val="333331"/>
                <w:sz w:val="20"/>
              </w:rPr>
            </w:pPr>
            <w:r w:rsidRPr="007C7BFC">
              <w:rPr>
                <w:rFonts w:asciiTheme="minorHAnsi" w:hAnsiTheme="minorHAnsi"/>
                <w:b w:val="0"/>
                <w:bCs w:val="0"/>
                <w:color w:val="333331"/>
                <w:sz w:val="20"/>
              </w:rPr>
              <w:t>Kayako Fusion</w:t>
            </w:r>
          </w:p>
        </w:tc>
        <w:tc>
          <w:tcPr>
            <w:tcW w:w="5660" w:type="dxa"/>
            <w:tcBorders>
              <w:left w:val="single" w:sz="8" w:space="0" w:color="E8308A"/>
            </w:tcBorders>
          </w:tcPr>
          <w:p w14:paraId="06C24F88" w14:textId="77777777" w:rsidR="00B30BF4" w:rsidRPr="00601E53" w:rsidRDefault="00B30BF4" w:rsidP="000272C0">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Kayaco; Kyako; </w:t>
            </w:r>
          </w:p>
        </w:tc>
      </w:tr>
      <w:tr w:rsidR="00B30BF4" w:rsidRPr="00C86101" w14:paraId="1A210338"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276" w:type="dxa"/>
            <w:tcBorders>
              <w:right w:val="single" w:sz="8" w:space="0" w:color="E8308A"/>
            </w:tcBorders>
          </w:tcPr>
          <w:p w14:paraId="1310DAA6" w14:textId="77777777" w:rsidR="00B30BF4" w:rsidRPr="007C7BFC" w:rsidRDefault="00B30BF4" w:rsidP="000272C0">
            <w:pPr>
              <w:pStyle w:val="tab1"/>
              <w:rPr>
                <w:rFonts w:asciiTheme="minorHAnsi" w:hAnsiTheme="minorHAnsi"/>
                <w:b w:val="0"/>
                <w:bCs w:val="0"/>
                <w:color w:val="333331"/>
                <w:sz w:val="20"/>
              </w:rPr>
            </w:pPr>
            <w:r w:rsidRPr="007C7BFC">
              <w:rPr>
                <w:rFonts w:asciiTheme="minorHAnsi" w:hAnsiTheme="minorHAnsi"/>
                <w:b w:val="0"/>
                <w:bCs w:val="0"/>
                <w:color w:val="333331"/>
                <w:sz w:val="20"/>
              </w:rPr>
              <w:t>LANDesk</w:t>
            </w:r>
          </w:p>
        </w:tc>
        <w:tc>
          <w:tcPr>
            <w:tcW w:w="5660" w:type="dxa"/>
            <w:tcBorders>
              <w:left w:val="single" w:sz="8" w:space="0" w:color="E8308A"/>
            </w:tcBorders>
          </w:tcPr>
          <w:p w14:paraId="08A0C137" w14:textId="77777777" w:rsidR="00B30BF4" w:rsidRPr="00601E53" w:rsidRDefault="00BC54FA" w:rsidP="000272C0">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Pr>
                <w:rFonts w:asciiTheme="minorHAnsi" w:hAnsiTheme="minorHAnsi"/>
                <w:color w:val="333331"/>
                <w:sz w:val="20"/>
              </w:rPr>
              <w:t>Ivanti</w:t>
            </w:r>
            <w:r w:rsidR="00B30BF4" w:rsidRPr="00601E53">
              <w:rPr>
                <w:rFonts w:asciiTheme="minorHAnsi" w:hAnsiTheme="minorHAnsi"/>
                <w:color w:val="333331"/>
                <w:sz w:val="20"/>
              </w:rPr>
              <w:t xml:space="preserve">; Touchpaper; </w:t>
            </w:r>
          </w:p>
        </w:tc>
      </w:tr>
      <w:tr w:rsidR="00B30BF4" w:rsidRPr="00C86101" w14:paraId="23D5ED8C"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276" w:type="dxa"/>
            <w:tcBorders>
              <w:right w:val="single" w:sz="8" w:space="0" w:color="E8308A"/>
            </w:tcBorders>
          </w:tcPr>
          <w:p w14:paraId="7F854392" w14:textId="77777777" w:rsidR="00B30BF4" w:rsidRPr="007C7BFC" w:rsidRDefault="00B30BF4" w:rsidP="000272C0">
            <w:pPr>
              <w:pStyle w:val="tab1"/>
              <w:rPr>
                <w:rFonts w:asciiTheme="minorHAnsi" w:hAnsiTheme="minorHAnsi"/>
                <w:b w:val="0"/>
                <w:bCs w:val="0"/>
                <w:color w:val="333331"/>
                <w:sz w:val="20"/>
              </w:rPr>
            </w:pPr>
            <w:r w:rsidRPr="007C7BFC">
              <w:rPr>
                <w:rFonts w:asciiTheme="minorHAnsi" w:hAnsiTheme="minorHAnsi"/>
                <w:b w:val="0"/>
                <w:bCs w:val="0"/>
                <w:color w:val="333331"/>
                <w:sz w:val="20"/>
              </w:rPr>
              <w:t>ManageEngineServiceDesk Plus</w:t>
            </w:r>
          </w:p>
        </w:tc>
        <w:tc>
          <w:tcPr>
            <w:tcW w:w="5660" w:type="dxa"/>
            <w:tcBorders>
              <w:left w:val="single" w:sz="8" w:space="0" w:color="E8308A"/>
            </w:tcBorders>
          </w:tcPr>
          <w:p w14:paraId="367E3C23" w14:textId="77777777" w:rsidR="00B30BF4" w:rsidRPr="00601E53" w:rsidRDefault="00B30BF4" w:rsidP="00BC54FA">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ManageEngine;</w:t>
            </w:r>
          </w:p>
        </w:tc>
      </w:tr>
      <w:tr w:rsidR="00B30BF4" w:rsidRPr="00C86101" w14:paraId="38B93AB5"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276" w:type="dxa"/>
            <w:tcBorders>
              <w:right w:val="single" w:sz="8" w:space="0" w:color="E8308A"/>
            </w:tcBorders>
          </w:tcPr>
          <w:p w14:paraId="6106DDBD" w14:textId="77777777" w:rsidR="00B30BF4" w:rsidRPr="007C7BFC" w:rsidRDefault="00B30BF4" w:rsidP="000272C0">
            <w:pPr>
              <w:pStyle w:val="tab1"/>
              <w:rPr>
                <w:rFonts w:asciiTheme="minorHAnsi" w:hAnsiTheme="minorHAnsi"/>
                <w:b w:val="0"/>
                <w:bCs w:val="0"/>
                <w:color w:val="333331"/>
                <w:sz w:val="20"/>
              </w:rPr>
            </w:pPr>
            <w:r w:rsidRPr="007C7BFC">
              <w:rPr>
                <w:rFonts w:asciiTheme="minorHAnsi" w:hAnsiTheme="minorHAnsi"/>
                <w:b w:val="0"/>
                <w:bCs w:val="0"/>
                <w:color w:val="333331"/>
                <w:sz w:val="20"/>
              </w:rPr>
              <w:t>Microsoft System Center Service Manager</w:t>
            </w:r>
          </w:p>
        </w:tc>
        <w:tc>
          <w:tcPr>
            <w:tcW w:w="5660" w:type="dxa"/>
            <w:tcBorders>
              <w:left w:val="single" w:sz="8" w:space="0" w:color="E8308A"/>
            </w:tcBorders>
          </w:tcPr>
          <w:p w14:paraId="5F75793E" w14:textId="77777777" w:rsidR="00B30BF4" w:rsidRPr="00601E53" w:rsidRDefault="00B30BF4" w:rsidP="00BC54FA">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 xml:space="preserve">Microsoft SCSM; SCSM; </w:t>
            </w:r>
          </w:p>
        </w:tc>
      </w:tr>
      <w:tr w:rsidR="00B30BF4" w:rsidRPr="00C86101" w14:paraId="0CE9CCA7"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276" w:type="dxa"/>
            <w:tcBorders>
              <w:bottom w:val="single" w:sz="4" w:space="0" w:color="F5ACCF" w:themeColor="accent1" w:themeTint="66"/>
              <w:right w:val="single" w:sz="8" w:space="0" w:color="E8308A"/>
            </w:tcBorders>
          </w:tcPr>
          <w:p w14:paraId="350DFCE8" w14:textId="77777777" w:rsidR="00B30BF4" w:rsidRPr="007C7BFC" w:rsidRDefault="00B30BF4"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Richmond SupportDesk</w:t>
            </w:r>
          </w:p>
        </w:tc>
        <w:tc>
          <w:tcPr>
            <w:tcW w:w="5660" w:type="dxa"/>
            <w:tcBorders>
              <w:left w:val="single" w:sz="8" w:space="0" w:color="E8308A"/>
              <w:bottom w:val="single" w:sz="4" w:space="0" w:color="F5ACCF" w:themeColor="accent1" w:themeTint="66"/>
            </w:tcBorders>
          </w:tcPr>
          <w:p w14:paraId="74AC313C" w14:textId="77777777" w:rsidR="00B30BF4" w:rsidRPr="00601E53" w:rsidRDefault="00B30BF4"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Richmond</w:t>
            </w:r>
          </w:p>
        </w:tc>
      </w:tr>
      <w:tr w:rsidR="00B30BF4" w:rsidRPr="00C86101" w14:paraId="452B80F4" w14:textId="77777777" w:rsidTr="007C7BFC">
        <w:trPr>
          <w:jc w:val="center"/>
        </w:trPr>
        <w:tc>
          <w:tcPr>
            <w:cnfStyle w:val="001000000000" w:firstRow="0" w:lastRow="0" w:firstColumn="1" w:lastColumn="0" w:oddVBand="0" w:evenVBand="0" w:oddHBand="0" w:evenHBand="0" w:firstRowFirstColumn="0" w:firstRowLastColumn="0" w:lastRowFirstColumn="0" w:lastRowLastColumn="0"/>
            <w:tcW w:w="3276" w:type="dxa"/>
            <w:tcBorders>
              <w:bottom w:val="single" w:sz="8" w:space="0" w:color="E8308A"/>
              <w:right w:val="single" w:sz="8" w:space="0" w:color="E8308A"/>
            </w:tcBorders>
          </w:tcPr>
          <w:p w14:paraId="005CCDE8" w14:textId="77777777" w:rsidR="00B30BF4" w:rsidRPr="007C7BFC" w:rsidRDefault="00B30BF4" w:rsidP="0030093C">
            <w:pPr>
              <w:pStyle w:val="tab1"/>
              <w:rPr>
                <w:rFonts w:asciiTheme="minorHAnsi" w:hAnsiTheme="minorHAnsi"/>
                <w:b w:val="0"/>
                <w:bCs w:val="0"/>
                <w:color w:val="333331"/>
                <w:sz w:val="20"/>
              </w:rPr>
            </w:pPr>
            <w:r w:rsidRPr="007C7BFC">
              <w:rPr>
                <w:rFonts w:asciiTheme="minorHAnsi" w:hAnsiTheme="minorHAnsi"/>
                <w:b w:val="0"/>
                <w:bCs w:val="0"/>
                <w:color w:val="333331"/>
                <w:sz w:val="20"/>
              </w:rPr>
              <w:t>RT - Request Tracker</w:t>
            </w:r>
          </w:p>
        </w:tc>
        <w:tc>
          <w:tcPr>
            <w:tcW w:w="5660" w:type="dxa"/>
            <w:tcBorders>
              <w:left w:val="single" w:sz="8" w:space="0" w:color="E8308A"/>
              <w:bottom w:val="single" w:sz="8" w:space="0" w:color="E8308A"/>
            </w:tcBorders>
          </w:tcPr>
          <w:p w14:paraId="0353E958" w14:textId="77777777" w:rsidR="00B30BF4" w:rsidRPr="00601E53" w:rsidRDefault="00B30BF4" w:rsidP="0030093C">
            <w:pPr>
              <w:pStyle w:val="tab1"/>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 w:val="20"/>
              </w:rPr>
            </w:pPr>
            <w:r w:rsidRPr="00601E53">
              <w:rPr>
                <w:rFonts w:asciiTheme="minorHAnsi" w:hAnsiTheme="minorHAnsi"/>
                <w:color w:val="333331"/>
                <w:sz w:val="20"/>
              </w:rPr>
              <w:t>Request Tracker</w:t>
            </w:r>
          </w:p>
        </w:tc>
      </w:tr>
    </w:tbl>
    <w:p w14:paraId="30FEEA65" w14:textId="77777777" w:rsidR="00A10231" w:rsidRDefault="00A10231" w:rsidP="00A10231">
      <w:pPr>
        <w:pStyle w:val="BodyText"/>
      </w:pPr>
    </w:p>
    <w:p w14:paraId="3E72EF78" w14:textId="77777777" w:rsidR="00607EEC" w:rsidRPr="009E3B50" w:rsidRDefault="00607EEC" w:rsidP="00AC6A9A">
      <w:pPr>
        <w:pStyle w:val="Heading1"/>
        <w:keepNext w:val="0"/>
        <w:spacing w:before="0" w:after="0"/>
        <w:rPr>
          <w:rFonts w:asciiTheme="majorHAnsi" w:hAnsiTheme="majorHAnsi"/>
          <w:color w:val="E8308A"/>
          <w:sz w:val="36"/>
          <w:szCs w:val="36"/>
        </w:rPr>
      </w:pPr>
      <w:bookmarkStart w:id="32" w:name="_Toc36788386"/>
      <w:r w:rsidRPr="009E3B50">
        <w:rPr>
          <w:rFonts w:asciiTheme="majorHAnsi" w:hAnsiTheme="majorHAnsi"/>
          <w:color w:val="E8308A"/>
          <w:sz w:val="36"/>
          <w:szCs w:val="36"/>
        </w:rPr>
        <w:lastRenderedPageBreak/>
        <w:t>Appendix B</w:t>
      </w:r>
      <w:r w:rsidR="008A2A5D" w:rsidRPr="009E3B50">
        <w:rPr>
          <w:rFonts w:asciiTheme="majorHAnsi" w:hAnsiTheme="majorHAnsi"/>
          <w:color w:val="E8308A"/>
          <w:sz w:val="36"/>
          <w:szCs w:val="36"/>
        </w:rPr>
        <w:t xml:space="preserve"> ‘Other’ systems used</w:t>
      </w:r>
      <w:bookmarkEnd w:id="32"/>
    </w:p>
    <w:tbl>
      <w:tblPr>
        <w:tblStyle w:val="GridTable1Light-Accent1"/>
        <w:tblW w:w="0" w:type="auto"/>
        <w:jc w:val="center"/>
        <w:tblLook w:val="00A0" w:firstRow="1" w:lastRow="0" w:firstColumn="1" w:lastColumn="0" w:noHBand="0" w:noVBand="0"/>
      </w:tblPr>
      <w:tblGrid>
        <w:gridCol w:w="2263"/>
        <w:gridCol w:w="5942"/>
      </w:tblGrid>
      <w:tr w:rsidR="00607EEC" w14:paraId="78737B7F" w14:textId="77777777" w:rsidTr="002002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E8308A"/>
              <w:bottom w:val="single" w:sz="12" w:space="0" w:color="E8308A"/>
              <w:right w:val="single" w:sz="8" w:space="0" w:color="E8308A"/>
            </w:tcBorders>
          </w:tcPr>
          <w:p w14:paraId="5A59B312" w14:textId="77777777" w:rsidR="00607EEC" w:rsidRPr="007C7BFC" w:rsidRDefault="00607EEC" w:rsidP="00AC6A9A">
            <w:pPr>
              <w:pStyle w:val="tab1colhg"/>
              <w:spacing w:before="40" w:after="40"/>
              <w:ind w:firstLine="567"/>
              <w:rPr>
                <w:rFonts w:asciiTheme="minorHAnsi" w:hAnsiTheme="minorHAnsi"/>
                <w:bCs w:val="0"/>
                <w:color w:val="E8308A"/>
                <w:sz w:val="24"/>
                <w:szCs w:val="24"/>
              </w:rPr>
            </w:pPr>
          </w:p>
        </w:tc>
        <w:tc>
          <w:tcPr>
            <w:tcW w:w="5942" w:type="dxa"/>
            <w:tcBorders>
              <w:top w:val="single" w:sz="8" w:space="0" w:color="E8308A"/>
              <w:left w:val="single" w:sz="8" w:space="0" w:color="E8308A"/>
              <w:bottom w:val="single" w:sz="12" w:space="0" w:color="E8308A"/>
            </w:tcBorders>
          </w:tcPr>
          <w:p w14:paraId="3E37A9A2" w14:textId="77777777" w:rsidR="00607EEC" w:rsidRPr="009E3B50" w:rsidRDefault="00607EEC" w:rsidP="00AC6A9A">
            <w:pPr>
              <w:pStyle w:val="tab1colhg"/>
              <w:spacing w:before="40" w:after="4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E8308A"/>
                <w:sz w:val="24"/>
                <w:szCs w:val="24"/>
              </w:rPr>
            </w:pPr>
            <w:r w:rsidRPr="00F1628A">
              <w:rPr>
                <w:rFonts w:asciiTheme="minorHAnsi" w:hAnsiTheme="minorHAnsi"/>
                <w:color w:val="625BC4"/>
                <w:sz w:val="24"/>
                <w:szCs w:val="24"/>
              </w:rPr>
              <w:t>Included in ‘other’</w:t>
            </w:r>
          </w:p>
        </w:tc>
      </w:tr>
      <w:tr w:rsidR="00607EEC" w:rsidRPr="006809CA" w14:paraId="2D3F443A"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12" w:space="0" w:color="E8308A"/>
              <w:right w:val="single" w:sz="8" w:space="0" w:color="E8308A"/>
            </w:tcBorders>
          </w:tcPr>
          <w:p w14:paraId="0155BA91" w14:textId="77777777" w:rsidR="00607EEC" w:rsidRPr="0020023F" w:rsidRDefault="00767BFB" w:rsidP="0030093C">
            <w:pPr>
              <w:pStyle w:val="tab1"/>
              <w:rPr>
                <w:rFonts w:asciiTheme="minorHAnsi" w:hAnsiTheme="minorHAnsi"/>
                <w:b w:val="0"/>
                <w:color w:val="333331"/>
                <w:szCs w:val="18"/>
              </w:rPr>
            </w:pPr>
            <w:r w:rsidRPr="0020023F">
              <w:rPr>
                <w:rFonts w:asciiTheme="minorHAnsi" w:hAnsiTheme="minorHAnsi"/>
                <w:b w:val="0"/>
                <w:color w:val="333331"/>
                <w:szCs w:val="18"/>
              </w:rPr>
              <w:t>Finance</w:t>
            </w:r>
          </w:p>
        </w:tc>
        <w:tc>
          <w:tcPr>
            <w:tcW w:w="5942" w:type="dxa"/>
            <w:tcBorders>
              <w:top w:val="single" w:sz="12" w:space="0" w:color="E8308A"/>
              <w:left w:val="single" w:sz="8" w:space="0" w:color="E8308A"/>
            </w:tcBorders>
          </w:tcPr>
          <w:p w14:paraId="50E2F0DE" w14:textId="1A8FF8D7" w:rsidR="00607EEC" w:rsidRPr="0086292F" w:rsidRDefault="00AC423A" w:rsidP="00847719">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Aptean Ross; </w:t>
            </w:r>
            <w:r w:rsidR="00987158" w:rsidRPr="0086292F">
              <w:rPr>
                <w:rFonts w:asciiTheme="minorHAnsi" w:hAnsiTheme="minorHAnsi"/>
                <w:color w:val="333331"/>
                <w:szCs w:val="18"/>
              </w:rPr>
              <w:t xml:space="preserve">Bespoke/in-house; </w:t>
            </w:r>
            <w:r w:rsidRPr="0086292F">
              <w:rPr>
                <w:rFonts w:asciiTheme="minorHAnsi" w:hAnsiTheme="minorHAnsi"/>
                <w:color w:val="333331"/>
                <w:szCs w:val="18"/>
              </w:rPr>
              <w:t>Capita</w:t>
            </w:r>
            <w:r w:rsidR="00932CF7">
              <w:rPr>
                <w:rFonts w:asciiTheme="minorHAnsi" w:hAnsiTheme="minorHAnsi"/>
                <w:color w:val="333331"/>
                <w:szCs w:val="18"/>
              </w:rPr>
              <w:t>l</w:t>
            </w:r>
            <w:r w:rsidRPr="0086292F">
              <w:rPr>
                <w:rFonts w:asciiTheme="minorHAnsi" w:hAnsiTheme="minorHAnsi"/>
                <w:color w:val="333331"/>
                <w:szCs w:val="18"/>
              </w:rPr>
              <w:t xml:space="preserve"> IB Solutions -Integra; </w:t>
            </w:r>
            <w:r w:rsidR="00A10B7E" w:rsidRPr="0086292F">
              <w:rPr>
                <w:rFonts w:asciiTheme="minorHAnsi" w:hAnsiTheme="minorHAnsi"/>
                <w:color w:val="333331"/>
                <w:szCs w:val="18"/>
              </w:rPr>
              <w:t xml:space="preserve">COA Financials; </w:t>
            </w:r>
            <w:r w:rsidR="00891236" w:rsidRPr="0086292F">
              <w:rPr>
                <w:rFonts w:asciiTheme="minorHAnsi" w:hAnsiTheme="minorHAnsi"/>
                <w:color w:val="333331"/>
                <w:szCs w:val="18"/>
              </w:rPr>
              <w:t xml:space="preserve">Great Plains – Microsoft; </w:t>
            </w:r>
            <w:r w:rsidR="005E4DBE" w:rsidRPr="0086292F">
              <w:rPr>
                <w:rFonts w:asciiTheme="minorHAnsi" w:hAnsiTheme="minorHAnsi"/>
                <w:color w:val="333331"/>
                <w:szCs w:val="18"/>
              </w:rPr>
              <w:t xml:space="preserve">Infor; </w:t>
            </w:r>
            <w:r w:rsidR="00847719" w:rsidRPr="0086292F">
              <w:rPr>
                <w:rFonts w:asciiTheme="minorHAnsi" w:hAnsiTheme="minorHAnsi"/>
                <w:color w:val="333331"/>
                <w:szCs w:val="18"/>
              </w:rPr>
              <w:t>Kuali</w:t>
            </w:r>
            <w:r w:rsidR="005E4DBE" w:rsidRPr="0086292F">
              <w:rPr>
                <w:rFonts w:asciiTheme="minorHAnsi" w:hAnsiTheme="minorHAnsi"/>
                <w:color w:val="333331"/>
                <w:szCs w:val="18"/>
              </w:rPr>
              <w:t xml:space="preserve"> Financials</w:t>
            </w:r>
            <w:r w:rsidR="00847719" w:rsidRPr="0086292F">
              <w:rPr>
                <w:rFonts w:asciiTheme="minorHAnsi" w:hAnsiTheme="minorHAnsi"/>
                <w:color w:val="333331"/>
                <w:szCs w:val="18"/>
              </w:rPr>
              <w:t>;</w:t>
            </w:r>
            <w:r w:rsidR="005E4DBE" w:rsidRPr="0086292F">
              <w:rPr>
                <w:rFonts w:asciiTheme="minorHAnsi" w:hAnsiTheme="minorHAnsi"/>
                <w:color w:val="333331"/>
                <w:szCs w:val="18"/>
              </w:rPr>
              <w:t xml:space="preserve"> Oracle ERP Cloud Service;</w:t>
            </w:r>
            <w:r w:rsidR="00847719" w:rsidRPr="0086292F">
              <w:rPr>
                <w:rFonts w:asciiTheme="minorHAnsi" w:hAnsiTheme="minorHAnsi"/>
                <w:color w:val="333331"/>
                <w:szCs w:val="18"/>
              </w:rPr>
              <w:t xml:space="preserve"> </w:t>
            </w:r>
            <w:r w:rsidR="00987158" w:rsidRPr="0086292F">
              <w:rPr>
                <w:rFonts w:asciiTheme="minorHAnsi" w:hAnsiTheme="minorHAnsi"/>
                <w:color w:val="333331"/>
                <w:szCs w:val="18"/>
              </w:rPr>
              <w:t xml:space="preserve">Oracle – Peoplesoft; Oracle Peoplesoft/Symmetry; </w:t>
            </w:r>
            <w:r w:rsidRPr="0086292F">
              <w:rPr>
                <w:rFonts w:asciiTheme="minorHAnsi" w:hAnsiTheme="minorHAnsi"/>
                <w:color w:val="333331"/>
                <w:szCs w:val="18"/>
              </w:rPr>
              <w:t xml:space="preserve">Powersolve; </w:t>
            </w:r>
            <w:r w:rsidR="002824C3">
              <w:rPr>
                <w:rFonts w:asciiTheme="minorHAnsi" w:hAnsiTheme="minorHAnsi"/>
                <w:color w:val="333331"/>
                <w:szCs w:val="18"/>
              </w:rPr>
              <w:t xml:space="preserve">PS Financials; </w:t>
            </w:r>
            <w:r w:rsidRPr="0086292F">
              <w:rPr>
                <w:rFonts w:asciiTheme="minorHAnsi" w:hAnsiTheme="minorHAnsi"/>
                <w:color w:val="333331"/>
                <w:szCs w:val="18"/>
              </w:rPr>
              <w:t>Resource 3200; Synergy;</w:t>
            </w:r>
          </w:p>
        </w:tc>
      </w:tr>
      <w:tr w:rsidR="00767BFB" w:rsidRPr="006809CA" w14:paraId="5F00C99B"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6F292043" w14:textId="77777777" w:rsidR="00767BFB" w:rsidRPr="0020023F" w:rsidRDefault="00767BFB" w:rsidP="0030093C">
            <w:pPr>
              <w:pStyle w:val="tab1"/>
              <w:rPr>
                <w:rFonts w:asciiTheme="minorHAnsi" w:hAnsiTheme="minorHAnsi"/>
                <w:b w:val="0"/>
                <w:color w:val="333331"/>
                <w:szCs w:val="18"/>
              </w:rPr>
            </w:pPr>
            <w:r w:rsidRPr="0020023F">
              <w:rPr>
                <w:rFonts w:asciiTheme="minorHAnsi" w:hAnsiTheme="minorHAnsi"/>
                <w:b w:val="0"/>
                <w:color w:val="333331"/>
                <w:szCs w:val="18"/>
              </w:rPr>
              <w:t>HR</w:t>
            </w:r>
          </w:p>
        </w:tc>
        <w:tc>
          <w:tcPr>
            <w:tcW w:w="5942" w:type="dxa"/>
            <w:tcBorders>
              <w:left w:val="single" w:sz="8" w:space="0" w:color="E8308A"/>
            </w:tcBorders>
          </w:tcPr>
          <w:p w14:paraId="17C79737" w14:textId="1794ABD9" w:rsidR="00767BFB" w:rsidRPr="0086292F" w:rsidRDefault="00B03C3F" w:rsidP="00A30383">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ADP HR.net; </w:t>
            </w:r>
            <w:r w:rsidR="00AC423A" w:rsidRPr="0086292F">
              <w:rPr>
                <w:rFonts w:asciiTheme="minorHAnsi" w:hAnsiTheme="minorHAnsi"/>
                <w:color w:val="333331"/>
                <w:szCs w:val="18"/>
              </w:rPr>
              <w:t xml:space="preserve">Cintra HR; Civica Resource; </w:t>
            </w:r>
            <w:r w:rsidR="006836A0">
              <w:rPr>
                <w:rFonts w:asciiTheme="minorHAnsi" w:hAnsiTheme="minorHAnsi"/>
                <w:color w:val="333331"/>
                <w:szCs w:val="18"/>
              </w:rPr>
              <w:t xml:space="preserve">Paradigm; </w:t>
            </w:r>
            <w:r w:rsidR="00AC423A" w:rsidRPr="0086292F">
              <w:rPr>
                <w:rFonts w:asciiTheme="minorHAnsi" w:hAnsiTheme="minorHAnsi"/>
                <w:color w:val="333331"/>
                <w:szCs w:val="18"/>
              </w:rPr>
              <w:t xml:space="preserve">PWA; RedskyIT Genesis; Selima Vision; World Service  - Software for People; </w:t>
            </w:r>
          </w:p>
        </w:tc>
      </w:tr>
      <w:tr w:rsidR="00767BFB" w:rsidRPr="009E3B50" w14:paraId="5407BA2E"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3C433B17" w14:textId="77777777" w:rsidR="00767BFB" w:rsidRPr="0020023F" w:rsidRDefault="00767BFB" w:rsidP="00641E56">
            <w:pPr>
              <w:pStyle w:val="tab1"/>
              <w:rPr>
                <w:rFonts w:asciiTheme="minorHAnsi" w:hAnsiTheme="minorHAnsi"/>
                <w:b w:val="0"/>
                <w:color w:val="333331"/>
                <w:szCs w:val="18"/>
              </w:rPr>
            </w:pPr>
            <w:r w:rsidRPr="0020023F">
              <w:rPr>
                <w:rFonts w:asciiTheme="minorHAnsi" w:hAnsiTheme="minorHAnsi"/>
                <w:b w:val="0"/>
                <w:color w:val="333331"/>
                <w:szCs w:val="18"/>
              </w:rPr>
              <w:t>Payroll</w:t>
            </w:r>
          </w:p>
        </w:tc>
        <w:tc>
          <w:tcPr>
            <w:tcW w:w="5942" w:type="dxa"/>
            <w:tcBorders>
              <w:left w:val="single" w:sz="8" w:space="0" w:color="E8308A"/>
            </w:tcBorders>
          </w:tcPr>
          <w:p w14:paraId="7A3EBDE4" w14:textId="595C7656" w:rsidR="00767BFB" w:rsidRPr="0086292F" w:rsidRDefault="008C67A6" w:rsidP="008C67A6">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ALBACS; </w:t>
            </w:r>
            <w:r w:rsidR="00AB1571" w:rsidRPr="0086292F">
              <w:rPr>
                <w:rFonts w:asciiTheme="minorHAnsi" w:hAnsiTheme="minorHAnsi"/>
                <w:color w:val="333331"/>
                <w:szCs w:val="18"/>
              </w:rPr>
              <w:t>CIPHR add-on</w:t>
            </w:r>
            <w:r w:rsidR="00B03C3F" w:rsidRPr="0086292F">
              <w:rPr>
                <w:rFonts w:asciiTheme="minorHAnsi" w:hAnsiTheme="minorHAnsi"/>
                <w:color w:val="333331"/>
                <w:szCs w:val="18"/>
              </w:rPr>
              <w:t xml:space="preserve">; </w:t>
            </w:r>
            <w:r w:rsidR="00AC423A" w:rsidRPr="0086292F">
              <w:rPr>
                <w:rFonts w:asciiTheme="minorHAnsi" w:hAnsiTheme="minorHAnsi"/>
                <w:color w:val="333331"/>
                <w:szCs w:val="18"/>
              </w:rPr>
              <w:t xml:space="preserve">Cintra; </w:t>
            </w:r>
            <w:r w:rsidRPr="0086292F">
              <w:rPr>
                <w:rFonts w:asciiTheme="minorHAnsi" w:hAnsiTheme="minorHAnsi"/>
                <w:color w:val="333331"/>
                <w:szCs w:val="18"/>
              </w:rPr>
              <w:t xml:space="preserve">Earnie; </w:t>
            </w:r>
            <w:r w:rsidR="00EE1736" w:rsidRPr="0086292F">
              <w:rPr>
                <w:rFonts w:asciiTheme="minorHAnsi" w:hAnsiTheme="minorHAnsi"/>
                <w:color w:val="333331"/>
                <w:szCs w:val="18"/>
              </w:rPr>
              <w:t xml:space="preserve">Envoy; </w:t>
            </w:r>
            <w:r w:rsidR="00AC423A" w:rsidRPr="0086292F">
              <w:rPr>
                <w:rFonts w:asciiTheme="minorHAnsi" w:hAnsiTheme="minorHAnsi"/>
                <w:color w:val="333331"/>
                <w:szCs w:val="18"/>
              </w:rPr>
              <w:t xml:space="preserve">HBS; </w:t>
            </w:r>
            <w:r w:rsidRPr="0086292F">
              <w:rPr>
                <w:rFonts w:asciiTheme="minorHAnsi" w:hAnsiTheme="minorHAnsi"/>
                <w:color w:val="333331"/>
                <w:szCs w:val="18"/>
              </w:rPr>
              <w:t xml:space="preserve">HR Revolution – SD Worx; </w:t>
            </w:r>
            <w:r w:rsidR="006F4D05">
              <w:rPr>
                <w:rFonts w:asciiTheme="minorHAnsi" w:hAnsiTheme="minorHAnsi"/>
                <w:color w:val="333331"/>
                <w:szCs w:val="18"/>
              </w:rPr>
              <w:t xml:space="preserve">Logica; </w:t>
            </w:r>
            <w:r w:rsidR="00AC423A" w:rsidRPr="0086292F">
              <w:rPr>
                <w:rFonts w:asciiTheme="minorHAnsi" w:hAnsiTheme="minorHAnsi"/>
                <w:color w:val="333331"/>
                <w:szCs w:val="18"/>
              </w:rPr>
              <w:t xml:space="preserve">Oracle-Peoplesoft; </w:t>
            </w:r>
            <w:r w:rsidRPr="0086292F">
              <w:rPr>
                <w:rFonts w:asciiTheme="minorHAnsi" w:hAnsiTheme="minorHAnsi"/>
                <w:color w:val="333331"/>
                <w:szCs w:val="18"/>
              </w:rPr>
              <w:t xml:space="preserve">Outsourced; Pegasus; </w:t>
            </w:r>
            <w:r w:rsidR="00B03C3F" w:rsidRPr="0086292F">
              <w:rPr>
                <w:rFonts w:asciiTheme="minorHAnsi" w:hAnsiTheme="minorHAnsi"/>
                <w:color w:val="333331"/>
                <w:szCs w:val="18"/>
              </w:rPr>
              <w:t>Selima;</w:t>
            </w:r>
            <w:r w:rsidR="006F4D05">
              <w:rPr>
                <w:rFonts w:asciiTheme="minorHAnsi" w:hAnsiTheme="minorHAnsi"/>
                <w:color w:val="333331"/>
                <w:szCs w:val="18"/>
              </w:rPr>
              <w:t xml:space="preserve"> Teamspirit;</w:t>
            </w:r>
          </w:p>
        </w:tc>
      </w:tr>
      <w:tr w:rsidR="00180089" w:rsidRPr="006809CA" w14:paraId="25475D96"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477E5558" w14:textId="77777777" w:rsidR="00180089" w:rsidRPr="0020023F" w:rsidRDefault="00180089" w:rsidP="00641E56">
            <w:pPr>
              <w:pStyle w:val="tab1"/>
              <w:rPr>
                <w:rFonts w:asciiTheme="minorHAnsi" w:hAnsiTheme="minorHAnsi"/>
                <w:b w:val="0"/>
                <w:color w:val="333331"/>
                <w:szCs w:val="18"/>
              </w:rPr>
            </w:pPr>
            <w:r w:rsidRPr="0020023F">
              <w:rPr>
                <w:rFonts w:asciiTheme="minorHAnsi" w:hAnsiTheme="minorHAnsi"/>
                <w:b w:val="0"/>
                <w:color w:val="333331"/>
                <w:szCs w:val="18"/>
              </w:rPr>
              <w:t>Student records</w:t>
            </w:r>
          </w:p>
        </w:tc>
        <w:tc>
          <w:tcPr>
            <w:tcW w:w="5942" w:type="dxa"/>
            <w:tcBorders>
              <w:left w:val="single" w:sz="8" w:space="0" w:color="E8308A"/>
            </w:tcBorders>
          </w:tcPr>
          <w:p w14:paraId="549CFA9E" w14:textId="77777777" w:rsidR="00180089" w:rsidRPr="0086292F" w:rsidRDefault="00AC423A" w:rsidP="00AC6A9A">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Civica REMS; Corero LMS; OneAdvanced ProSolution; </w:t>
            </w:r>
            <w:r w:rsidR="00DC4FBC" w:rsidRPr="0086292F">
              <w:rPr>
                <w:rFonts w:asciiTheme="minorHAnsi" w:hAnsiTheme="minorHAnsi"/>
                <w:color w:val="333331"/>
                <w:szCs w:val="18"/>
              </w:rPr>
              <w:t xml:space="preserve">Oracle = OSS; </w:t>
            </w:r>
            <w:r w:rsidRPr="0086292F">
              <w:rPr>
                <w:rFonts w:asciiTheme="minorHAnsi" w:hAnsiTheme="minorHAnsi"/>
                <w:color w:val="333331"/>
                <w:szCs w:val="18"/>
              </w:rPr>
              <w:t xml:space="preserve">RedSky IT Genesis; </w:t>
            </w:r>
          </w:p>
        </w:tc>
      </w:tr>
      <w:tr w:rsidR="00767BFB" w:rsidRPr="006809CA" w14:paraId="76DACD8D"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3DDE0355" w14:textId="77777777" w:rsidR="00767BFB" w:rsidRPr="0020023F" w:rsidRDefault="00CF2AEF" w:rsidP="00641E56">
            <w:pPr>
              <w:pStyle w:val="tab1"/>
              <w:rPr>
                <w:rFonts w:asciiTheme="minorHAnsi" w:hAnsiTheme="minorHAnsi"/>
                <w:b w:val="0"/>
                <w:color w:val="333331"/>
                <w:szCs w:val="18"/>
              </w:rPr>
            </w:pPr>
            <w:r w:rsidRPr="0020023F">
              <w:rPr>
                <w:rFonts w:asciiTheme="minorHAnsi" w:hAnsiTheme="minorHAnsi"/>
                <w:b w:val="0"/>
                <w:color w:val="333331"/>
                <w:szCs w:val="18"/>
              </w:rPr>
              <w:t>Estates</w:t>
            </w:r>
          </w:p>
        </w:tc>
        <w:tc>
          <w:tcPr>
            <w:tcW w:w="5942" w:type="dxa"/>
            <w:tcBorders>
              <w:left w:val="single" w:sz="8" w:space="0" w:color="E8308A"/>
            </w:tcBorders>
          </w:tcPr>
          <w:p w14:paraId="0932A46E" w14:textId="56523071" w:rsidR="00767BFB" w:rsidRPr="0086292F" w:rsidRDefault="00AC423A" w:rsidP="00D873F3">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b/>
                <w:color w:val="333331"/>
                <w:szCs w:val="18"/>
              </w:rPr>
            </w:pPr>
            <w:r w:rsidRPr="0086292F">
              <w:rPr>
                <w:rFonts w:asciiTheme="minorHAnsi" w:hAnsiTheme="minorHAnsi"/>
                <w:color w:val="333331"/>
                <w:szCs w:val="18"/>
              </w:rPr>
              <w:t xml:space="preserve">3iStudio Estate Manager; AFM/FACnet; Avon; </w:t>
            </w:r>
            <w:r w:rsidR="00B03C3F" w:rsidRPr="0086292F">
              <w:rPr>
                <w:rFonts w:asciiTheme="minorHAnsi" w:hAnsiTheme="minorHAnsi"/>
                <w:color w:val="333331"/>
                <w:szCs w:val="18"/>
              </w:rPr>
              <w:t xml:space="preserve">Backtraq FM; </w:t>
            </w:r>
            <w:r w:rsidRPr="0086292F">
              <w:rPr>
                <w:rFonts w:asciiTheme="minorHAnsi" w:hAnsiTheme="minorHAnsi"/>
                <w:color w:val="333331"/>
                <w:szCs w:val="18"/>
              </w:rPr>
              <w:t xml:space="preserve">Cardax access control, DeCAL; Excel based; Facilities Centre; </w:t>
            </w:r>
            <w:r w:rsidR="00B03C3F" w:rsidRPr="0086292F">
              <w:rPr>
                <w:rFonts w:asciiTheme="minorHAnsi" w:hAnsiTheme="minorHAnsi"/>
                <w:color w:val="333331"/>
                <w:szCs w:val="18"/>
              </w:rPr>
              <w:t xml:space="preserve">FAMIS; </w:t>
            </w:r>
            <w:r w:rsidR="00D873F3" w:rsidRPr="0086292F">
              <w:rPr>
                <w:rFonts w:asciiTheme="minorHAnsi" w:hAnsiTheme="minorHAnsi"/>
                <w:color w:val="333331"/>
                <w:szCs w:val="18"/>
              </w:rPr>
              <w:t xml:space="preserve">Hornbill; </w:t>
            </w:r>
            <w:r w:rsidR="006B70D4" w:rsidRPr="0086292F">
              <w:rPr>
                <w:rFonts w:asciiTheme="minorHAnsi" w:hAnsiTheme="minorHAnsi"/>
                <w:color w:val="333331"/>
                <w:szCs w:val="18"/>
              </w:rPr>
              <w:t xml:space="preserve">Insite; </w:t>
            </w:r>
            <w:r w:rsidRPr="0086292F">
              <w:rPr>
                <w:rFonts w:asciiTheme="minorHAnsi" w:hAnsiTheme="minorHAnsi"/>
                <w:color w:val="333331"/>
                <w:szCs w:val="18"/>
              </w:rPr>
              <w:t>Integrated FM – FACTS; Kinetix; Logger;  Matrix Impact (now SoftSols); PEMAC; QUBE; SID (Hangs off SITS);</w:t>
            </w:r>
            <w:r w:rsidR="00B03C3F" w:rsidRPr="0086292F">
              <w:rPr>
                <w:rFonts w:asciiTheme="minorHAnsi" w:hAnsiTheme="minorHAnsi"/>
                <w:color w:val="333331"/>
                <w:szCs w:val="18"/>
              </w:rPr>
              <w:t xml:space="preserve"> Tabs FM; Unit4 Field Force;</w:t>
            </w:r>
          </w:p>
        </w:tc>
      </w:tr>
      <w:tr w:rsidR="00607EEC" w:rsidRPr="006809CA" w14:paraId="23B3B809"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430C7FE7" w14:textId="77777777" w:rsidR="00607EEC" w:rsidRPr="0020023F" w:rsidRDefault="008B51D9" w:rsidP="0030093C">
            <w:pPr>
              <w:pStyle w:val="tab1"/>
              <w:rPr>
                <w:rFonts w:asciiTheme="minorHAnsi" w:hAnsiTheme="minorHAnsi"/>
                <w:b w:val="0"/>
                <w:color w:val="333331"/>
                <w:szCs w:val="18"/>
              </w:rPr>
            </w:pPr>
            <w:r w:rsidRPr="0020023F">
              <w:rPr>
                <w:rFonts w:asciiTheme="minorHAnsi" w:hAnsiTheme="minorHAnsi"/>
                <w:b w:val="0"/>
                <w:color w:val="333331"/>
                <w:szCs w:val="18"/>
              </w:rPr>
              <w:t>Library</w:t>
            </w:r>
          </w:p>
        </w:tc>
        <w:tc>
          <w:tcPr>
            <w:tcW w:w="5942" w:type="dxa"/>
            <w:tcBorders>
              <w:left w:val="single" w:sz="8" w:space="0" w:color="E8308A"/>
            </w:tcBorders>
          </w:tcPr>
          <w:p w14:paraId="51938720" w14:textId="6007B898" w:rsidR="00607EEC" w:rsidRPr="0086292F" w:rsidRDefault="00C13B6A" w:rsidP="00AC6A9A">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Pr>
                <w:rFonts w:asciiTheme="minorHAnsi" w:hAnsiTheme="minorHAnsi"/>
                <w:color w:val="333331"/>
                <w:szCs w:val="18"/>
              </w:rPr>
              <w:t xml:space="preserve">Bespoke/in-house; </w:t>
            </w:r>
            <w:r w:rsidR="00280A40" w:rsidRPr="0086292F">
              <w:rPr>
                <w:rFonts w:asciiTheme="minorHAnsi" w:hAnsiTheme="minorHAnsi"/>
                <w:color w:val="333331"/>
                <w:szCs w:val="18"/>
              </w:rPr>
              <w:t xml:space="preserve">Capita Prism; </w:t>
            </w:r>
            <w:r w:rsidR="00B2630B" w:rsidRPr="0086292F">
              <w:rPr>
                <w:rFonts w:asciiTheme="minorHAnsi" w:hAnsiTheme="minorHAnsi"/>
                <w:color w:val="333331"/>
                <w:szCs w:val="18"/>
              </w:rPr>
              <w:t xml:space="preserve">Liberty Softlink; </w:t>
            </w:r>
            <w:r w:rsidR="00280A40" w:rsidRPr="0086292F">
              <w:rPr>
                <w:rFonts w:asciiTheme="minorHAnsi" w:hAnsiTheme="minorHAnsi"/>
                <w:color w:val="333331"/>
                <w:szCs w:val="18"/>
              </w:rPr>
              <w:t xml:space="preserve">OCLC; </w:t>
            </w:r>
            <w:r w:rsidR="00AC423A" w:rsidRPr="0086292F">
              <w:rPr>
                <w:rFonts w:asciiTheme="minorHAnsi" w:hAnsiTheme="minorHAnsi"/>
                <w:color w:val="333331"/>
                <w:szCs w:val="18"/>
              </w:rPr>
              <w:t>OLIB;</w:t>
            </w:r>
            <w:r w:rsidR="006B70D4" w:rsidRPr="0086292F">
              <w:rPr>
                <w:rFonts w:asciiTheme="minorHAnsi" w:hAnsiTheme="minorHAnsi"/>
                <w:color w:val="333331"/>
                <w:szCs w:val="18"/>
              </w:rPr>
              <w:t xml:space="preserve"> Pemac;</w:t>
            </w:r>
            <w:r w:rsidR="00B2630B" w:rsidRPr="0086292F">
              <w:rPr>
                <w:rFonts w:asciiTheme="minorHAnsi" w:hAnsiTheme="minorHAnsi"/>
                <w:color w:val="333331"/>
                <w:szCs w:val="18"/>
              </w:rPr>
              <w:t xml:space="preserve"> RMS;</w:t>
            </w:r>
          </w:p>
        </w:tc>
      </w:tr>
      <w:tr w:rsidR="00607EEC" w:rsidRPr="006809CA" w14:paraId="3DBD4A67"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40A7E9D7" w14:textId="77777777" w:rsidR="00607EEC" w:rsidRPr="0020023F" w:rsidRDefault="008B51D9" w:rsidP="0030093C">
            <w:pPr>
              <w:pStyle w:val="tab1"/>
              <w:rPr>
                <w:rFonts w:asciiTheme="minorHAnsi" w:hAnsiTheme="minorHAnsi"/>
                <w:b w:val="0"/>
                <w:color w:val="333331"/>
                <w:szCs w:val="18"/>
              </w:rPr>
            </w:pPr>
            <w:r w:rsidRPr="0020023F">
              <w:rPr>
                <w:rFonts w:asciiTheme="minorHAnsi" w:hAnsiTheme="minorHAnsi"/>
                <w:b w:val="0"/>
                <w:color w:val="333331"/>
                <w:szCs w:val="18"/>
              </w:rPr>
              <w:t>VLE</w:t>
            </w:r>
          </w:p>
        </w:tc>
        <w:tc>
          <w:tcPr>
            <w:tcW w:w="5942" w:type="dxa"/>
            <w:tcBorders>
              <w:left w:val="single" w:sz="8" w:space="0" w:color="E8308A"/>
            </w:tcBorders>
          </w:tcPr>
          <w:p w14:paraId="04C2BC45" w14:textId="77777777" w:rsidR="00607EEC" w:rsidRPr="0086292F" w:rsidRDefault="004E298D" w:rsidP="00AC6A9A">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Blackboard-Moodlerooms; </w:t>
            </w:r>
            <w:r w:rsidR="006B70D4" w:rsidRPr="0086292F">
              <w:rPr>
                <w:rFonts w:asciiTheme="minorHAnsi" w:hAnsiTheme="minorHAnsi"/>
                <w:color w:val="333331"/>
                <w:szCs w:val="18"/>
              </w:rPr>
              <w:t xml:space="preserve">Brightspace; </w:t>
            </w:r>
            <w:r w:rsidR="00B2630B" w:rsidRPr="0086292F">
              <w:rPr>
                <w:rFonts w:asciiTheme="minorHAnsi" w:hAnsiTheme="minorHAnsi"/>
                <w:color w:val="333331"/>
                <w:szCs w:val="18"/>
              </w:rPr>
              <w:t xml:space="preserve">Google Classroom; </w:t>
            </w:r>
            <w:r w:rsidR="00AC423A" w:rsidRPr="0086292F">
              <w:rPr>
                <w:rFonts w:asciiTheme="minorHAnsi" w:hAnsiTheme="minorHAnsi"/>
                <w:color w:val="333331"/>
                <w:szCs w:val="18"/>
              </w:rPr>
              <w:t>Sunguard Luminis Campus Pipeline;</w:t>
            </w:r>
          </w:p>
        </w:tc>
      </w:tr>
      <w:tr w:rsidR="00607EEC" w:rsidRPr="006809CA" w14:paraId="38C2C378"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21DC391F" w14:textId="77777777" w:rsidR="00607EEC" w:rsidRPr="0020023F" w:rsidRDefault="008B51D9" w:rsidP="0030093C">
            <w:pPr>
              <w:pStyle w:val="tab1"/>
              <w:rPr>
                <w:rFonts w:asciiTheme="minorHAnsi" w:hAnsiTheme="minorHAnsi"/>
                <w:b w:val="0"/>
                <w:color w:val="333331"/>
                <w:szCs w:val="18"/>
              </w:rPr>
            </w:pPr>
            <w:r w:rsidRPr="0020023F">
              <w:rPr>
                <w:rFonts w:asciiTheme="minorHAnsi" w:hAnsiTheme="minorHAnsi"/>
                <w:b w:val="0"/>
                <w:color w:val="333331"/>
                <w:szCs w:val="18"/>
              </w:rPr>
              <w:t>Timetabling</w:t>
            </w:r>
          </w:p>
        </w:tc>
        <w:tc>
          <w:tcPr>
            <w:tcW w:w="5942" w:type="dxa"/>
            <w:tcBorders>
              <w:left w:val="single" w:sz="8" w:space="0" w:color="E8308A"/>
            </w:tcBorders>
          </w:tcPr>
          <w:p w14:paraId="18881CBA" w14:textId="77777777" w:rsidR="00607EEC" w:rsidRPr="0086292F" w:rsidRDefault="00AC423A" w:rsidP="00AC6A9A">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Civica – REMS; EventMap Optime; ItS Abacus; </w:t>
            </w:r>
            <w:r w:rsidR="006B70D4" w:rsidRPr="0086292F">
              <w:rPr>
                <w:rFonts w:asciiTheme="minorHAnsi" w:hAnsiTheme="minorHAnsi"/>
                <w:color w:val="333331"/>
                <w:szCs w:val="18"/>
              </w:rPr>
              <w:t xml:space="preserve">Kinetic; </w:t>
            </w:r>
            <w:r w:rsidRPr="0086292F">
              <w:rPr>
                <w:rFonts w:asciiTheme="minorHAnsi" w:hAnsiTheme="minorHAnsi"/>
                <w:color w:val="333331"/>
                <w:szCs w:val="18"/>
              </w:rPr>
              <w:t>Meeting Room Manager; O! Timetable; OneAdvanced ProSolution;</w:t>
            </w:r>
          </w:p>
        </w:tc>
      </w:tr>
      <w:tr w:rsidR="00607EEC" w:rsidRPr="006809CA" w14:paraId="60B6D2CC"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22D19967" w14:textId="77777777" w:rsidR="00607EEC" w:rsidRPr="0020023F" w:rsidRDefault="0061365F" w:rsidP="00641E56">
            <w:pPr>
              <w:pStyle w:val="tab1"/>
              <w:rPr>
                <w:rFonts w:asciiTheme="minorHAnsi" w:hAnsiTheme="minorHAnsi"/>
                <w:b w:val="0"/>
                <w:color w:val="333331"/>
                <w:szCs w:val="18"/>
              </w:rPr>
            </w:pPr>
            <w:r w:rsidRPr="0020023F">
              <w:rPr>
                <w:rFonts w:asciiTheme="minorHAnsi" w:hAnsiTheme="minorHAnsi"/>
                <w:b w:val="0"/>
                <w:color w:val="333331"/>
                <w:szCs w:val="18"/>
              </w:rPr>
              <w:t>CRM</w:t>
            </w:r>
          </w:p>
        </w:tc>
        <w:tc>
          <w:tcPr>
            <w:tcW w:w="5942" w:type="dxa"/>
            <w:tcBorders>
              <w:left w:val="single" w:sz="8" w:space="0" w:color="E8308A"/>
            </w:tcBorders>
          </w:tcPr>
          <w:p w14:paraId="5DF6D0D8" w14:textId="77777777" w:rsidR="00607EEC" w:rsidRPr="0086292F" w:rsidRDefault="006B70D4" w:rsidP="00893E39">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Blackboard CRM; </w:t>
            </w:r>
            <w:r w:rsidR="00B2630B" w:rsidRPr="0086292F">
              <w:rPr>
                <w:rFonts w:asciiTheme="minorHAnsi" w:hAnsiTheme="minorHAnsi"/>
                <w:color w:val="333331"/>
                <w:szCs w:val="18"/>
              </w:rPr>
              <w:t xml:space="preserve">Blackboard NXT; </w:t>
            </w:r>
            <w:r w:rsidR="00AC423A" w:rsidRPr="0086292F">
              <w:rPr>
                <w:rFonts w:asciiTheme="minorHAnsi" w:hAnsiTheme="minorHAnsi"/>
                <w:color w:val="333331"/>
                <w:szCs w:val="18"/>
              </w:rPr>
              <w:t xml:space="preserve">BMC Fusion; Career Hub; </w:t>
            </w:r>
            <w:r w:rsidR="00B2630B" w:rsidRPr="0086292F">
              <w:rPr>
                <w:rFonts w:asciiTheme="minorHAnsi" w:hAnsiTheme="minorHAnsi"/>
                <w:color w:val="333331"/>
                <w:szCs w:val="18"/>
              </w:rPr>
              <w:t xml:space="preserve">Compass ProEngage; </w:t>
            </w:r>
            <w:r w:rsidR="00AC423A" w:rsidRPr="0086292F">
              <w:rPr>
                <w:rFonts w:asciiTheme="minorHAnsi" w:hAnsiTheme="minorHAnsi"/>
                <w:color w:val="333331"/>
                <w:szCs w:val="18"/>
              </w:rPr>
              <w:t xml:space="preserve">Diagonal; Ellucian-Advance; Ellucian Recruiter; Evolutive; Goldmine; </w:t>
            </w:r>
            <w:r w:rsidR="00893E39" w:rsidRPr="0086292F">
              <w:rPr>
                <w:rFonts w:asciiTheme="minorHAnsi" w:hAnsiTheme="minorHAnsi"/>
                <w:color w:val="333331"/>
                <w:szCs w:val="18"/>
              </w:rPr>
              <w:t xml:space="preserve">Hubspot; </w:t>
            </w:r>
            <w:r w:rsidR="00AC423A" w:rsidRPr="0086292F">
              <w:rPr>
                <w:rFonts w:asciiTheme="minorHAnsi" w:hAnsiTheme="minorHAnsi"/>
                <w:color w:val="333331"/>
                <w:szCs w:val="18"/>
              </w:rPr>
              <w:t xml:space="preserve">iMIS; </w:t>
            </w:r>
            <w:r w:rsidR="00B2630B" w:rsidRPr="0086292F">
              <w:rPr>
                <w:rFonts w:asciiTheme="minorHAnsi" w:hAnsiTheme="minorHAnsi"/>
                <w:color w:val="333331"/>
                <w:szCs w:val="18"/>
              </w:rPr>
              <w:t xml:space="preserve">Kidz Africa; </w:t>
            </w:r>
            <w:r w:rsidR="00AC423A" w:rsidRPr="0086292F">
              <w:rPr>
                <w:rFonts w:asciiTheme="minorHAnsi" w:hAnsiTheme="minorHAnsi"/>
                <w:color w:val="333331"/>
                <w:szCs w:val="18"/>
              </w:rPr>
              <w:t xml:space="preserve">Maximiser CRM database; Onyx; RMS; </w:t>
            </w:r>
            <w:r w:rsidRPr="0086292F">
              <w:rPr>
                <w:rFonts w:asciiTheme="minorHAnsi" w:hAnsiTheme="minorHAnsi"/>
                <w:color w:val="333331"/>
                <w:szCs w:val="18"/>
              </w:rPr>
              <w:t xml:space="preserve">Sage </w:t>
            </w:r>
            <w:r w:rsidR="00AC423A" w:rsidRPr="0086292F">
              <w:rPr>
                <w:rFonts w:asciiTheme="minorHAnsi" w:hAnsiTheme="minorHAnsi"/>
                <w:color w:val="333331"/>
                <w:szCs w:val="18"/>
              </w:rPr>
              <w:t>SalesLogix; Sage Act Professional; SAP; Teamscope; Tribal (SITS);</w:t>
            </w:r>
          </w:p>
        </w:tc>
      </w:tr>
      <w:tr w:rsidR="00607EEC" w:rsidRPr="006809CA" w14:paraId="2115B988"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60C1BE44" w14:textId="77777777" w:rsidR="00607EEC" w:rsidRPr="0020023F" w:rsidRDefault="0061365F" w:rsidP="00641E56">
            <w:pPr>
              <w:pStyle w:val="tab1"/>
              <w:rPr>
                <w:rFonts w:asciiTheme="minorHAnsi" w:hAnsiTheme="minorHAnsi"/>
                <w:b w:val="0"/>
                <w:color w:val="333331"/>
                <w:szCs w:val="18"/>
              </w:rPr>
            </w:pPr>
            <w:r w:rsidRPr="0020023F">
              <w:rPr>
                <w:rFonts w:asciiTheme="minorHAnsi" w:hAnsiTheme="minorHAnsi"/>
                <w:b w:val="0"/>
                <w:color w:val="333331"/>
                <w:szCs w:val="18"/>
              </w:rPr>
              <w:t>Content Management System</w:t>
            </w:r>
          </w:p>
        </w:tc>
        <w:tc>
          <w:tcPr>
            <w:tcW w:w="5942" w:type="dxa"/>
            <w:tcBorders>
              <w:left w:val="single" w:sz="8" w:space="0" w:color="E8308A"/>
            </w:tcBorders>
          </w:tcPr>
          <w:p w14:paraId="03AD0E99" w14:textId="77777777" w:rsidR="00607EEC" w:rsidRPr="0086292F" w:rsidRDefault="00197085" w:rsidP="00C51524">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Adobe conribute; Alfresco; Arconics; Alterian Content Management; Blackboard; </w:t>
            </w:r>
            <w:r w:rsidR="00C51524" w:rsidRPr="0086292F">
              <w:rPr>
                <w:rFonts w:asciiTheme="minorHAnsi" w:hAnsiTheme="minorHAnsi"/>
                <w:color w:val="333331"/>
                <w:szCs w:val="18"/>
              </w:rPr>
              <w:t xml:space="preserve">Celum; D Space; </w:t>
            </w:r>
            <w:r w:rsidR="006B70D4" w:rsidRPr="0086292F">
              <w:rPr>
                <w:rFonts w:asciiTheme="minorHAnsi" w:hAnsiTheme="minorHAnsi"/>
                <w:color w:val="333331"/>
                <w:szCs w:val="18"/>
              </w:rPr>
              <w:t xml:space="preserve">EMC; </w:t>
            </w:r>
            <w:r w:rsidR="00B2630B" w:rsidRPr="0086292F">
              <w:rPr>
                <w:rFonts w:asciiTheme="minorHAnsi" w:hAnsiTheme="minorHAnsi"/>
                <w:color w:val="333331"/>
                <w:szCs w:val="18"/>
              </w:rPr>
              <w:t xml:space="preserve">Ektron; </w:t>
            </w:r>
            <w:r w:rsidRPr="0086292F">
              <w:rPr>
                <w:rFonts w:asciiTheme="minorHAnsi" w:hAnsiTheme="minorHAnsi"/>
                <w:color w:val="333331"/>
                <w:szCs w:val="18"/>
              </w:rPr>
              <w:t xml:space="preserve">Goss; Joomla; </w:t>
            </w:r>
            <w:r w:rsidR="00C51524" w:rsidRPr="0086292F">
              <w:rPr>
                <w:rFonts w:asciiTheme="minorHAnsi" w:hAnsiTheme="minorHAnsi"/>
                <w:color w:val="333331"/>
                <w:szCs w:val="18"/>
              </w:rPr>
              <w:t xml:space="preserve">Kentico (MMT); </w:t>
            </w:r>
            <w:r w:rsidRPr="0086292F">
              <w:rPr>
                <w:rFonts w:asciiTheme="minorHAnsi" w:hAnsiTheme="minorHAnsi"/>
                <w:color w:val="333331"/>
                <w:szCs w:val="18"/>
              </w:rPr>
              <w:t xml:space="preserve">Mediasurface; Oracle; </w:t>
            </w:r>
            <w:r w:rsidR="00C51524" w:rsidRPr="0086292F">
              <w:rPr>
                <w:rFonts w:asciiTheme="minorHAnsi" w:hAnsiTheme="minorHAnsi"/>
                <w:color w:val="333331"/>
                <w:szCs w:val="18"/>
              </w:rPr>
              <w:t xml:space="preserve">Silverstripe; </w:t>
            </w:r>
            <w:r w:rsidR="00AC4B41" w:rsidRPr="0086292F">
              <w:rPr>
                <w:rFonts w:asciiTheme="minorHAnsi" w:hAnsiTheme="minorHAnsi"/>
                <w:color w:val="333331"/>
                <w:szCs w:val="18"/>
              </w:rPr>
              <w:t xml:space="preserve">Straker </w:t>
            </w:r>
            <w:r w:rsidRPr="0086292F">
              <w:rPr>
                <w:rFonts w:asciiTheme="minorHAnsi" w:hAnsiTheme="minorHAnsi"/>
                <w:color w:val="333331"/>
                <w:szCs w:val="18"/>
              </w:rPr>
              <w:t>Shado;</w:t>
            </w:r>
            <w:r w:rsidR="00AC4B41" w:rsidRPr="0086292F">
              <w:rPr>
                <w:rFonts w:asciiTheme="minorHAnsi" w:hAnsiTheme="minorHAnsi"/>
                <w:color w:val="333331"/>
                <w:szCs w:val="18"/>
              </w:rPr>
              <w:t xml:space="preserve"> </w:t>
            </w:r>
            <w:r w:rsidRPr="0086292F">
              <w:rPr>
                <w:rFonts w:asciiTheme="minorHAnsi" w:hAnsiTheme="minorHAnsi"/>
                <w:color w:val="333331"/>
                <w:szCs w:val="18"/>
              </w:rPr>
              <w:t xml:space="preserve">Sitefinity; Silktide; Teamsite; </w:t>
            </w:r>
            <w:r w:rsidR="00B2630B" w:rsidRPr="0086292F">
              <w:rPr>
                <w:rFonts w:asciiTheme="minorHAnsi" w:hAnsiTheme="minorHAnsi"/>
                <w:color w:val="333331"/>
                <w:szCs w:val="18"/>
              </w:rPr>
              <w:t xml:space="preserve">Umbraco; Wagtail; </w:t>
            </w:r>
            <w:r w:rsidRPr="0086292F">
              <w:rPr>
                <w:rFonts w:asciiTheme="minorHAnsi" w:hAnsiTheme="minorHAnsi"/>
                <w:color w:val="333331"/>
                <w:szCs w:val="18"/>
              </w:rPr>
              <w:t>Zope;</w:t>
            </w:r>
          </w:p>
        </w:tc>
      </w:tr>
      <w:tr w:rsidR="00607EEC" w:rsidRPr="006809CA" w14:paraId="74D0DD95"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597B67DA" w14:textId="77777777" w:rsidR="00607EEC" w:rsidRPr="0020023F" w:rsidRDefault="00641E56" w:rsidP="00641E56">
            <w:pPr>
              <w:pStyle w:val="tab1"/>
              <w:rPr>
                <w:rFonts w:asciiTheme="minorHAnsi" w:hAnsiTheme="minorHAnsi"/>
                <w:b w:val="0"/>
                <w:color w:val="333331"/>
                <w:szCs w:val="18"/>
              </w:rPr>
            </w:pPr>
            <w:r w:rsidRPr="0020023F">
              <w:rPr>
                <w:rFonts w:asciiTheme="minorHAnsi" w:hAnsiTheme="minorHAnsi"/>
                <w:b w:val="0"/>
                <w:color w:val="333331"/>
                <w:szCs w:val="18"/>
              </w:rPr>
              <w:t>Business Intelligence</w:t>
            </w:r>
          </w:p>
        </w:tc>
        <w:tc>
          <w:tcPr>
            <w:tcW w:w="5942" w:type="dxa"/>
            <w:tcBorders>
              <w:left w:val="single" w:sz="8" w:space="0" w:color="E8308A"/>
            </w:tcBorders>
          </w:tcPr>
          <w:p w14:paraId="6E4C010A" w14:textId="77777777" w:rsidR="00607EEC" w:rsidRPr="0086292F" w:rsidRDefault="00197085" w:rsidP="00AC6A9A">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360 Performance Solutions; </w:t>
            </w:r>
            <w:r w:rsidR="00DF0F60" w:rsidRPr="0086292F">
              <w:rPr>
                <w:rFonts w:asciiTheme="minorHAnsi" w:hAnsiTheme="minorHAnsi"/>
                <w:color w:val="333331"/>
                <w:szCs w:val="18"/>
              </w:rPr>
              <w:t xml:space="preserve">CACI; </w:t>
            </w:r>
            <w:r w:rsidR="00B2630B" w:rsidRPr="0086292F">
              <w:rPr>
                <w:rFonts w:asciiTheme="minorHAnsi" w:hAnsiTheme="minorHAnsi"/>
                <w:color w:val="333331"/>
                <w:szCs w:val="18"/>
              </w:rPr>
              <w:t xml:space="preserve">Compass – ProMetrix; </w:t>
            </w:r>
            <w:r w:rsidR="00DF0F60" w:rsidRPr="0086292F">
              <w:rPr>
                <w:rFonts w:asciiTheme="minorHAnsi" w:hAnsiTheme="minorHAnsi"/>
                <w:color w:val="333331"/>
                <w:szCs w:val="18"/>
              </w:rPr>
              <w:t xml:space="preserve">InPhase; </w:t>
            </w:r>
            <w:r w:rsidRPr="0086292F">
              <w:rPr>
                <w:rFonts w:asciiTheme="minorHAnsi" w:hAnsiTheme="minorHAnsi"/>
                <w:color w:val="333331"/>
                <w:szCs w:val="18"/>
              </w:rPr>
              <w:t>IQ Objects;</w:t>
            </w:r>
            <w:r w:rsidR="00850611" w:rsidRPr="0086292F">
              <w:rPr>
                <w:rFonts w:asciiTheme="minorHAnsi" w:hAnsiTheme="minorHAnsi"/>
                <w:color w:val="333331"/>
                <w:szCs w:val="18"/>
              </w:rPr>
              <w:t xml:space="preserve"> Jisc Learning Analytics;</w:t>
            </w:r>
            <w:r w:rsidRPr="0086292F">
              <w:rPr>
                <w:rFonts w:asciiTheme="minorHAnsi" w:hAnsiTheme="minorHAnsi"/>
                <w:color w:val="333331"/>
                <w:szCs w:val="18"/>
              </w:rPr>
              <w:t xml:space="preserve"> </w:t>
            </w:r>
            <w:r w:rsidR="00850611" w:rsidRPr="0086292F">
              <w:rPr>
                <w:rFonts w:asciiTheme="minorHAnsi" w:hAnsiTheme="minorHAnsi"/>
                <w:color w:val="333331"/>
                <w:szCs w:val="18"/>
              </w:rPr>
              <w:t xml:space="preserve">Logix4; </w:t>
            </w:r>
            <w:r w:rsidRPr="0086292F">
              <w:rPr>
                <w:rFonts w:asciiTheme="minorHAnsi" w:hAnsiTheme="minorHAnsi"/>
                <w:color w:val="333331"/>
                <w:szCs w:val="18"/>
              </w:rPr>
              <w:t xml:space="preserve">Microsoft PowerBI; microstrategy; ProClarity; WebFOCUS (information builders); </w:t>
            </w:r>
          </w:p>
        </w:tc>
      </w:tr>
      <w:tr w:rsidR="00641E56" w:rsidRPr="006809CA" w14:paraId="666F2791"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0BD18E33" w14:textId="77777777" w:rsidR="00641E56" w:rsidRPr="0020023F" w:rsidRDefault="00641E56" w:rsidP="00641E56">
            <w:pPr>
              <w:pStyle w:val="tab1"/>
              <w:rPr>
                <w:rFonts w:asciiTheme="minorHAnsi" w:hAnsiTheme="minorHAnsi"/>
                <w:b w:val="0"/>
                <w:color w:val="333331"/>
                <w:szCs w:val="18"/>
              </w:rPr>
            </w:pPr>
            <w:r w:rsidRPr="0020023F">
              <w:rPr>
                <w:rFonts w:asciiTheme="minorHAnsi" w:hAnsiTheme="minorHAnsi"/>
                <w:b w:val="0"/>
                <w:color w:val="333331"/>
                <w:szCs w:val="18"/>
              </w:rPr>
              <w:t>Enterprise Web Portal</w:t>
            </w:r>
          </w:p>
        </w:tc>
        <w:tc>
          <w:tcPr>
            <w:tcW w:w="5942" w:type="dxa"/>
            <w:tcBorders>
              <w:left w:val="single" w:sz="8" w:space="0" w:color="E8308A"/>
            </w:tcBorders>
          </w:tcPr>
          <w:p w14:paraId="0148F1C1" w14:textId="77777777" w:rsidR="00641E56" w:rsidRPr="0086292F" w:rsidRDefault="00850611" w:rsidP="00AC6A9A">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Alfreso; Alterian CMS; </w:t>
            </w:r>
            <w:r w:rsidR="00235DCB" w:rsidRPr="0086292F">
              <w:rPr>
                <w:rFonts w:asciiTheme="minorHAnsi" w:hAnsiTheme="minorHAnsi"/>
                <w:color w:val="333331"/>
                <w:szCs w:val="18"/>
              </w:rPr>
              <w:t xml:space="preserve">Campus EAI; </w:t>
            </w:r>
            <w:r w:rsidR="00B2630B" w:rsidRPr="0086292F">
              <w:rPr>
                <w:rFonts w:asciiTheme="minorHAnsi" w:hAnsiTheme="minorHAnsi"/>
                <w:color w:val="333331"/>
                <w:szCs w:val="18"/>
              </w:rPr>
              <w:t xml:space="preserve">Drupal; </w:t>
            </w:r>
            <w:r w:rsidRPr="0086292F">
              <w:rPr>
                <w:rFonts w:asciiTheme="minorHAnsi" w:hAnsiTheme="minorHAnsi"/>
                <w:color w:val="333331"/>
                <w:szCs w:val="18"/>
              </w:rPr>
              <w:t xml:space="preserve">Elgg; Empresa e-ST; Google; Interact Intranet; </w:t>
            </w:r>
            <w:r w:rsidR="00235DCB" w:rsidRPr="0086292F">
              <w:rPr>
                <w:rFonts w:asciiTheme="minorHAnsi" w:hAnsiTheme="minorHAnsi"/>
                <w:color w:val="333331"/>
                <w:szCs w:val="18"/>
              </w:rPr>
              <w:t xml:space="preserve">JADU; </w:t>
            </w:r>
            <w:r w:rsidRPr="0086292F">
              <w:rPr>
                <w:rFonts w:asciiTheme="minorHAnsi" w:hAnsiTheme="minorHAnsi"/>
                <w:color w:val="333331"/>
                <w:szCs w:val="18"/>
              </w:rPr>
              <w:t>Jboss; Kaleidoscope;</w:t>
            </w:r>
            <w:r w:rsidR="00235DCB" w:rsidRPr="0086292F">
              <w:rPr>
                <w:rFonts w:asciiTheme="minorHAnsi" w:hAnsiTheme="minorHAnsi"/>
                <w:color w:val="333331"/>
                <w:szCs w:val="18"/>
              </w:rPr>
              <w:t xml:space="preserve">Sitecore; T4; </w:t>
            </w:r>
          </w:p>
        </w:tc>
      </w:tr>
      <w:tr w:rsidR="001D4C8B" w:rsidRPr="006809CA" w14:paraId="2A62E12E"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514DD731" w14:textId="77777777" w:rsidR="001D4C8B" w:rsidRPr="0020023F" w:rsidRDefault="001D4C8B" w:rsidP="00641E56">
            <w:pPr>
              <w:pStyle w:val="tab1"/>
              <w:rPr>
                <w:rFonts w:asciiTheme="minorHAnsi" w:hAnsiTheme="minorHAnsi"/>
                <w:b w:val="0"/>
                <w:color w:val="333331"/>
                <w:szCs w:val="18"/>
              </w:rPr>
            </w:pPr>
            <w:r w:rsidRPr="0020023F">
              <w:rPr>
                <w:rFonts w:asciiTheme="minorHAnsi" w:hAnsiTheme="minorHAnsi"/>
                <w:b w:val="0"/>
                <w:color w:val="333331"/>
                <w:szCs w:val="18"/>
              </w:rPr>
              <w:t>IT Service Management Systems (Service Desk)</w:t>
            </w:r>
          </w:p>
        </w:tc>
        <w:tc>
          <w:tcPr>
            <w:tcW w:w="5942" w:type="dxa"/>
            <w:tcBorders>
              <w:left w:val="single" w:sz="8" w:space="0" w:color="E8308A"/>
            </w:tcBorders>
          </w:tcPr>
          <w:p w14:paraId="32455F39" w14:textId="77777777" w:rsidR="001D4C8B" w:rsidRPr="0086292F" w:rsidRDefault="00850611" w:rsidP="00AC6A9A">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HP Service Manager;  Infra; ITBM; JIRA; </w:t>
            </w:r>
            <w:r w:rsidR="00477FC1" w:rsidRPr="0086292F">
              <w:rPr>
                <w:rFonts w:asciiTheme="minorHAnsi" w:hAnsiTheme="minorHAnsi"/>
                <w:color w:val="333331"/>
                <w:szCs w:val="18"/>
              </w:rPr>
              <w:t xml:space="preserve">Microsoft Sharepoint; </w:t>
            </w:r>
            <w:r w:rsidRPr="0086292F">
              <w:rPr>
                <w:rFonts w:asciiTheme="minorHAnsi" w:hAnsiTheme="minorHAnsi"/>
                <w:color w:val="333331"/>
                <w:szCs w:val="18"/>
              </w:rPr>
              <w:t xml:space="preserve">OneorZero; PCDuo; Peregrin Servie Centre; Quantarc Quemis; </w:t>
            </w:r>
            <w:r w:rsidR="00B2630B" w:rsidRPr="0086292F">
              <w:rPr>
                <w:rFonts w:asciiTheme="minorHAnsi" w:hAnsiTheme="minorHAnsi"/>
                <w:color w:val="333331"/>
                <w:szCs w:val="18"/>
              </w:rPr>
              <w:t xml:space="preserve">Quscient – ProRetention; Remedy Force; </w:t>
            </w:r>
            <w:r w:rsidR="00477FC1" w:rsidRPr="0086292F">
              <w:rPr>
                <w:rFonts w:asciiTheme="minorHAnsi" w:hAnsiTheme="minorHAnsi"/>
                <w:color w:val="333331"/>
                <w:szCs w:val="18"/>
              </w:rPr>
              <w:t xml:space="preserve">Samanage; </w:t>
            </w:r>
            <w:r w:rsidRPr="0086292F">
              <w:rPr>
                <w:rFonts w:asciiTheme="minorHAnsi" w:hAnsiTheme="minorHAnsi"/>
                <w:color w:val="333331"/>
                <w:szCs w:val="18"/>
              </w:rPr>
              <w:t xml:space="preserve">SID (attached to SITS); </w:t>
            </w:r>
            <w:r w:rsidR="00477FC1" w:rsidRPr="0086292F">
              <w:rPr>
                <w:rFonts w:asciiTheme="minorHAnsi" w:hAnsiTheme="minorHAnsi"/>
                <w:color w:val="333331"/>
                <w:szCs w:val="18"/>
              </w:rPr>
              <w:t>Success CRM;</w:t>
            </w:r>
          </w:p>
        </w:tc>
      </w:tr>
      <w:tr w:rsidR="001D4C8B" w:rsidRPr="006809CA" w14:paraId="3F0E801A"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2E656286" w14:textId="77777777" w:rsidR="001D4C8B" w:rsidRPr="0020023F" w:rsidRDefault="001D4C8B" w:rsidP="00641E56">
            <w:pPr>
              <w:pStyle w:val="tab1"/>
              <w:rPr>
                <w:rFonts w:asciiTheme="minorHAnsi" w:hAnsiTheme="minorHAnsi"/>
                <w:b w:val="0"/>
                <w:color w:val="333331"/>
                <w:szCs w:val="18"/>
              </w:rPr>
            </w:pPr>
            <w:r w:rsidRPr="0020023F">
              <w:rPr>
                <w:rFonts w:asciiTheme="minorHAnsi" w:hAnsiTheme="minorHAnsi"/>
                <w:b w:val="0"/>
                <w:color w:val="333331"/>
                <w:szCs w:val="18"/>
              </w:rPr>
              <w:t>EDRMS</w:t>
            </w:r>
          </w:p>
        </w:tc>
        <w:tc>
          <w:tcPr>
            <w:tcW w:w="5942" w:type="dxa"/>
            <w:tcBorders>
              <w:left w:val="single" w:sz="8" w:space="0" w:color="E8308A"/>
            </w:tcBorders>
          </w:tcPr>
          <w:p w14:paraId="02818D18" w14:textId="1A9DCC66" w:rsidR="001D4C8B" w:rsidRPr="0086292F" w:rsidRDefault="00850611" w:rsidP="00AC6A9A">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ADOS; </w:t>
            </w:r>
            <w:r w:rsidR="00932C45" w:rsidRPr="0086292F">
              <w:rPr>
                <w:rFonts w:asciiTheme="minorHAnsi" w:hAnsiTheme="minorHAnsi"/>
                <w:color w:val="333331"/>
                <w:szCs w:val="18"/>
              </w:rPr>
              <w:t xml:space="preserve">Banner Document Management; </w:t>
            </w:r>
            <w:r w:rsidR="00813A92" w:rsidRPr="0086292F">
              <w:rPr>
                <w:rFonts w:asciiTheme="minorHAnsi" w:hAnsiTheme="minorHAnsi"/>
                <w:color w:val="333331"/>
                <w:szCs w:val="18"/>
              </w:rPr>
              <w:t xml:space="preserve">Box; D Space; Documation Software Ltd; </w:t>
            </w:r>
            <w:r w:rsidRPr="0086292F">
              <w:rPr>
                <w:rFonts w:asciiTheme="minorHAnsi" w:hAnsiTheme="minorHAnsi"/>
                <w:color w:val="333331"/>
                <w:szCs w:val="18"/>
              </w:rPr>
              <w:t xml:space="preserve">DocuShare; Knowledge tree; </w:t>
            </w:r>
            <w:r w:rsidR="00932C45" w:rsidRPr="0086292F">
              <w:rPr>
                <w:rFonts w:asciiTheme="minorHAnsi" w:hAnsiTheme="minorHAnsi"/>
                <w:color w:val="333331"/>
                <w:szCs w:val="18"/>
              </w:rPr>
              <w:t>Ellucian Xtend</w:t>
            </w:r>
            <w:r w:rsidR="00CA7E67">
              <w:rPr>
                <w:rFonts w:asciiTheme="minorHAnsi" w:hAnsiTheme="minorHAnsi"/>
                <w:color w:val="333331"/>
                <w:szCs w:val="18"/>
              </w:rPr>
              <w:t>er</w:t>
            </w:r>
            <w:r w:rsidR="00932C45" w:rsidRPr="0086292F">
              <w:rPr>
                <w:rFonts w:asciiTheme="minorHAnsi" w:hAnsiTheme="minorHAnsi"/>
                <w:color w:val="333331"/>
                <w:szCs w:val="18"/>
              </w:rPr>
              <w:t xml:space="preserve">/dms; </w:t>
            </w:r>
            <w:r w:rsidRPr="0086292F">
              <w:rPr>
                <w:rFonts w:asciiTheme="minorHAnsi" w:hAnsiTheme="minorHAnsi"/>
                <w:color w:val="333331"/>
                <w:szCs w:val="18"/>
              </w:rPr>
              <w:t xml:space="preserve">Novell Teaming; Soft co R8; Therefore; Tokopen; Wisdom; Worksite; </w:t>
            </w:r>
          </w:p>
        </w:tc>
      </w:tr>
      <w:tr w:rsidR="00180089" w:rsidRPr="006809CA" w14:paraId="2CE81016"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2A5529A2" w14:textId="77777777" w:rsidR="00180089" w:rsidRPr="0020023F" w:rsidRDefault="00180089" w:rsidP="00180089">
            <w:pPr>
              <w:pStyle w:val="tab1"/>
              <w:rPr>
                <w:rFonts w:asciiTheme="minorHAnsi" w:hAnsiTheme="minorHAnsi"/>
                <w:b w:val="0"/>
                <w:color w:val="333331"/>
                <w:szCs w:val="18"/>
              </w:rPr>
            </w:pPr>
            <w:r w:rsidRPr="0020023F">
              <w:rPr>
                <w:rFonts w:asciiTheme="minorHAnsi" w:hAnsiTheme="minorHAnsi"/>
                <w:b w:val="0"/>
                <w:color w:val="333331"/>
                <w:szCs w:val="18"/>
              </w:rPr>
              <w:t>Curriculum Management (Programme Planning)</w:t>
            </w:r>
          </w:p>
        </w:tc>
        <w:tc>
          <w:tcPr>
            <w:tcW w:w="5942" w:type="dxa"/>
            <w:tcBorders>
              <w:left w:val="single" w:sz="8" w:space="0" w:color="E8308A"/>
            </w:tcBorders>
          </w:tcPr>
          <w:p w14:paraId="202B0192" w14:textId="5C4A2CB1" w:rsidR="00180089" w:rsidRPr="0086292F" w:rsidRDefault="00850611" w:rsidP="0017310F">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MS Excel;</w:t>
            </w:r>
            <w:r w:rsidR="00932C45" w:rsidRPr="0086292F">
              <w:rPr>
                <w:rFonts w:asciiTheme="minorHAnsi" w:hAnsiTheme="minorHAnsi"/>
                <w:color w:val="333331"/>
                <w:szCs w:val="18"/>
              </w:rPr>
              <w:t xml:space="preserve"> </w:t>
            </w:r>
            <w:r w:rsidR="0028661C">
              <w:rPr>
                <w:rFonts w:asciiTheme="minorHAnsi" w:hAnsiTheme="minorHAnsi"/>
                <w:color w:val="333331"/>
                <w:szCs w:val="18"/>
              </w:rPr>
              <w:t>Scientia;</w:t>
            </w:r>
          </w:p>
        </w:tc>
      </w:tr>
      <w:tr w:rsidR="00180089" w:rsidRPr="006809CA" w14:paraId="6CCFE5E8"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right w:val="single" w:sz="8" w:space="0" w:color="E8308A"/>
            </w:tcBorders>
          </w:tcPr>
          <w:p w14:paraId="5DBDF1DC" w14:textId="77777777" w:rsidR="00180089" w:rsidRPr="0020023F" w:rsidRDefault="00180089" w:rsidP="00180089">
            <w:pPr>
              <w:pStyle w:val="tab1"/>
              <w:rPr>
                <w:rFonts w:asciiTheme="minorHAnsi" w:hAnsiTheme="minorHAnsi"/>
                <w:b w:val="0"/>
                <w:color w:val="333331"/>
                <w:szCs w:val="18"/>
              </w:rPr>
            </w:pPr>
            <w:r w:rsidRPr="0020023F">
              <w:rPr>
                <w:rFonts w:asciiTheme="minorHAnsi" w:hAnsiTheme="minorHAnsi"/>
                <w:b w:val="0"/>
                <w:color w:val="333331"/>
                <w:szCs w:val="18"/>
              </w:rPr>
              <w:t>Student Evaluation of Teaching Software</w:t>
            </w:r>
          </w:p>
        </w:tc>
        <w:tc>
          <w:tcPr>
            <w:tcW w:w="5942" w:type="dxa"/>
            <w:tcBorders>
              <w:left w:val="single" w:sz="8" w:space="0" w:color="E8308A"/>
            </w:tcBorders>
          </w:tcPr>
          <w:p w14:paraId="5AF464E7" w14:textId="77777777" w:rsidR="00180089" w:rsidRPr="0086292F" w:rsidRDefault="00850611" w:rsidP="00AC6A9A">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Empresa e-ST; Explorance Blue; Ma</w:t>
            </w:r>
            <w:r w:rsidR="002A7E52" w:rsidRPr="0086292F">
              <w:rPr>
                <w:rFonts w:asciiTheme="minorHAnsi" w:hAnsiTheme="minorHAnsi"/>
                <w:color w:val="333331"/>
                <w:szCs w:val="18"/>
              </w:rPr>
              <w:t>r</w:t>
            </w:r>
            <w:r w:rsidRPr="0086292F">
              <w:rPr>
                <w:rFonts w:asciiTheme="minorHAnsi" w:hAnsiTheme="minorHAnsi"/>
                <w:color w:val="333331"/>
                <w:szCs w:val="18"/>
              </w:rPr>
              <w:t xml:space="preserve">kclass; </w:t>
            </w:r>
            <w:r w:rsidR="00C06710" w:rsidRPr="0086292F">
              <w:rPr>
                <w:rFonts w:asciiTheme="minorHAnsi" w:hAnsiTheme="minorHAnsi"/>
                <w:color w:val="333331"/>
                <w:szCs w:val="18"/>
              </w:rPr>
              <w:t>Questionmark Perception;</w:t>
            </w:r>
          </w:p>
        </w:tc>
      </w:tr>
      <w:tr w:rsidR="00180089" w:rsidRPr="006809CA" w14:paraId="555DFD19" w14:textId="77777777" w:rsidTr="0020023F">
        <w:trPr>
          <w:trHeight w:val="669"/>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F5ACCF" w:themeColor="accent1" w:themeTint="66"/>
              <w:right w:val="single" w:sz="8" w:space="0" w:color="E8308A"/>
            </w:tcBorders>
          </w:tcPr>
          <w:p w14:paraId="7EB3D603" w14:textId="77777777" w:rsidR="00180089" w:rsidRPr="0020023F" w:rsidRDefault="00180089" w:rsidP="00180089">
            <w:pPr>
              <w:pStyle w:val="tab1"/>
              <w:rPr>
                <w:rFonts w:asciiTheme="minorHAnsi" w:hAnsiTheme="minorHAnsi"/>
                <w:b w:val="0"/>
                <w:color w:val="333331"/>
                <w:szCs w:val="18"/>
              </w:rPr>
            </w:pPr>
            <w:r w:rsidRPr="0020023F">
              <w:rPr>
                <w:rFonts w:asciiTheme="minorHAnsi" w:hAnsiTheme="minorHAnsi"/>
                <w:b w:val="0"/>
                <w:color w:val="333331"/>
                <w:szCs w:val="18"/>
              </w:rPr>
              <w:t>Current Research Information System (CRIS)</w:t>
            </w:r>
          </w:p>
        </w:tc>
        <w:tc>
          <w:tcPr>
            <w:tcW w:w="5942" w:type="dxa"/>
            <w:tcBorders>
              <w:left w:val="single" w:sz="8" w:space="0" w:color="E8308A"/>
              <w:bottom w:val="single" w:sz="4" w:space="0" w:color="F5ACCF" w:themeColor="accent1" w:themeTint="66"/>
            </w:tcBorders>
          </w:tcPr>
          <w:p w14:paraId="54261E1C" w14:textId="77777777" w:rsidR="00180089" w:rsidRPr="0086292F" w:rsidRDefault="00932C45" w:rsidP="00AC6A9A">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Haplo; Ideate; InfoEd; </w:t>
            </w:r>
            <w:r w:rsidR="00850611" w:rsidRPr="0086292F">
              <w:rPr>
                <w:rFonts w:asciiTheme="minorHAnsi" w:hAnsiTheme="minorHAnsi"/>
                <w:color w:val="333331"/>
                <w:szCs w:val="18"/>
              </w:rPr>
              <w:t>myProjects my i</w:t>
            </w:r>
            <w:r w:rsidR="00EB79F8" w:rsidRPr="0086292F">
              <w:rPr>
                <w:rFonts w:asciiTheme="minorHAnsi" w:hAnsiTheme="minorHAnsi"/>
                <w:color w:val="333331"/>
                <w:szCs w:val="18"/>
              </w:rPr>
              <w:t>mpact; Research Administrator; V</w:t>
            </w:r>
            <w:r w:rsidR="00850611" w:rsidRPr="0086292F">
              <w:rPr>
                <w:rFonts w:asciiTheme="minorHAnsi" w:hAnsiTheme="minorHAnsi"/>
                <w:color w:val="333331"/>
                <w:szCs w:val="18"/>
              </w:rPr>
              <w:t xml:space="preserve">arious; </w:t>
            </w:r>
          </w:p>
        </w:tc>
      </w:tr>
      <w:tr w:rsidR="00180089" w:rsidRPr="006809CA" w14:paraId="6AACABAA" w14:textId="77777777" w:rsidTr="0020023F">
        <w:trPr>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8" w:space="0" w:color="E8308A"/>
              <w:right w:val="single" w:sz="8" w:space="0" w:color="E8308A"/>
            </w:tcBorders>
          </w:tcPr>
          <w:p w14:paraId="11C39BA0" w14:textId="77777777" w:rsidR="00180089" w:rsidRPr="0020023F" w:rsidRDefault="00180089" w:rsidP="00180089">
            <w:pPr>
              <w:pStyle w:val="tab1"/>
              <w:rPr>
                <w:rFonts w:asciiTheme="minorHAnsi" w:hAnsiTheme="minorHAnsi"/>
                <w:b w:val="0"/>
                <w:color w:val="333331"/>
                <w:szCs w:val="18"/>
              </w:rPr>
            </w:pPr>
            <w:r w:rsidRPr="0020023F">
              <w:rPr>
                <w:rFonts w:asciiTheme="minorHAnsi" w:hAnsiTheme="minorHAnsi"/>
                <w:b w:val="0"/>
                <w:color w:val="333331"/>
                <w:szCs w:val="18"/>
              </w:rPr>
              <w:t>Research Proposals, Grants and Contracts</w:t>
            </w:r>
          </w:p>
        </w:tc>
        <w:tc>
          <w:tcPr>
            <w:tcW w:w="5942" w:type="dxa"/>
            <w:tcBorders>
              <w:left w:val="single" w:sz="8" w:space="0" w:color="E8308A"/>
              <w:bottom w:val="single" w:sz="8" w:space="0" w:color="E8308A"/>
            </w:tcBorders>
          </w:tcPr>
          <w:p w14:paraId="1836000D" w14:textId="23418DF7" w:rsidR="00180089" w:rsidRPr="0086292F" w:rsidRDefault="00850611" w:rsidP="00AC6A9A">
            <w:pPr>
              <w:pStyle w:val="tab1"/>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333331"/>
                <w:szCs w:val="18"/>
              </w:rPr>
            </w:pPr>
            <w:r w:rsidRPr="0086292F">
              <w:rPr>
                <w:rFonts w:asciiTheme="minorHAnsi" w:hAnsiTheme="minorHAnsi"/>
                <w:color w:val="333331"/>
                <w:szCs w:val="18"/>
              </w:rPr>
              <w:t xml:space="preserve">Agresso Awards Management; Banner; </w:t>
            </w:r>
            <w:r w:rsidR="00F84966" w:rsidRPr="0086292F">
              <w:rPr>
                <w:rFonts w:asciiTheme="minorHAnsi" w:hAnsiTheme="minorHAnsi"/>
                <w:color w:val="333331"/>
                <w:szCs w:val="18"/>
              </w:rPr>
              <w:t xml:space="preserve">Haplo; </w:t>
            </w:r>
            <w:r w:rsidRPr="0086292F">
              <w:rPr>
                <w:rFonts w:asciiTheme="minorHAnsi" w:hAnsiTheme="minorHAnsi"/>
                <w:color w:val="333331"/>
                <w:szCs w:val="18"/>
              </w:rPr>
              <w:t xml:space="preserve">Infornetica; </w:t>
            </w:r>
            <w:r w:rsidR="00932C45" w:rsidRPr="0086292F">
              <w:rPr>
                <w:rFonts w:asciiTheme="minorHAnsi" w:hAnsiTheme="minorHAnsi"/>
                <w:color w:val="333331"/>
                <w:szCs w:val="18"/>
              </w:rPr>
              <w:t xml:space="preserve">Microsoft Dynamics CRM; </w:t>
            </w:r>
            <w:r w:rsidRPr="0086292F">
              <w:rPr>
                <w:rFonts w:asciiTheme="minorHAnsi" w:hAnsiTheme="minorHAnsi"/>
                <w:color w:val="333331"/>
                <w:szCs w:val="18"/>
              </w:rPr>
              <w:t xml:space="preserve">my projects proposal/ my projects; </w:t>
            </w:r>
            <w:r w:rsidR="00F84966" w:rsidRPr="0086292F">
              <w:rPr>
                <w:rFonts w:asciiTheme="minorHAnsi" w:hAnsiTheme="minorHAnsi"/>
                <w:color w:val="333331"/>
                <w:szCs w:val="18"/>
              </w:rPr>
              <w:t xml:space="preserve">Not known; </w:t>
            </w:r>
            <w:r w:rsidRPr="0086292F">
              <w:rPr>
                <w:rFonts w:asciiTheme="minorHAnsi" w:hAnsiTheme="minorHAnsi"/>
                <w:color w:val="333331"/>
                <w:szCs w:val="18"/>
              </w:rPr>
              <w:t xml:space="preserve">Oracle development; </w:t>
            </w:r>
            <w:r w:rsidR="00F84966" w:rsidRPr="0086292F">
              <w:rPr>
                <w:rFonts w:asciiTheme="minorHAnsi" w:hAnsiTheme="minorHAnsi"/>
                <w:color w:val="333331"/>
                <w:szCs w:val="18"/>
              </w:rPr>
              <w:t xml:space="preserve">Oracle Grants Management System; </w:t>
            </w:r>
            <w:r w:rsidR="00932C45" w:rsidRPr="0086292F">
              <w:rPr>
                <w:rFonts w:asciiTheme="minorHAnsi" w:hAnsiTheme="minorHAnsi"/>
                <w:color w:val="333331"/>
                <w:szCs w:val="18"/>
              </w:rPr>
              <w:t xml:space="preserve">SAP; </w:t>
            </w:r>
            <w:r w:rsidRPr="0086292F">
              <w:rPr>
                <w:rFonts w:asciiTheme="minorHAnsi" w:hAnsiTheme="minorHAnsi"/>
                <w:color w:val="333331"/>
                <w:szCs w:val="18"/>
              </w:rPr>
              <w:t>Unit 4 Agresso</w:t>
            </w:r>
            <w:r w:rsidR="002A7E52" w:rsidRPr="0086292F">
              <w:rPr>
                <w:rFonts w:asciiTheme="minorHAnsi" w:hAnsiTheme="minorHAnsi"/>
                <w:color w:val="333331"/>
                <w:szCs w:val="18"/>
              </w:rPr>
              <w:t xml:space="preserve"> Business World</w:t>
            </w:r>
            <w:r w:rsidRPr="0086292F">
              <w:rPr>
                <w:rFonts w:asciiTheme="minorHAnsi" w:hAnsiTheme="minorHAnsi"/>
                <w:color w:val="333331"/>
                <w:szCs w:val="18"/>
              </w:rPr>
              <w:t>;</w:t>
            </w:r>
            <w:r w:rsidR="00EB79F8" w:rsidRPr="0086292F">
              <w:rPr>
                <w:rFonts w:asciiTheme="minorHAnsi" w:hAnsiTheme="minorHAnsi"/>
                <w:color w:val="333331"/>
                <w:szCs w:val="18"/>
              </w:rPr>
              <w:t xml:space="preserve"> </w:t>
            </w:r>
            <w:r w:rsidR="00F84966" w:rsidRPr="0086292F">
              <w:rPr>
                <w:rFonts w:asciiTheme="minorHAnsi" w:hAnsiTheme="minorHAnsi"/>
                <w:color w:val="333331"/>
                <w:szCs w:val="18"/>
              </w:rPr>
              <w:t xml:space="preserve">Unit 4 PCB; </w:t>
            </w:r>
            <w:r w:rsidR="00EB79F8" w:rsidRPr="0086292F">
              <w:rPr>
                <w:rFonts w:asciiTheme="minorHAnsi" w:hAnsiTheme="minorHAnsi"/>
                <w:color w:val="333331"/>
                <w:szCs w:val="18"/>
              </w:rPr>
              <w:t>Various;</w:t>
            </w:r>
            <w:r w:rsidR="00C13B6A">
              <w:rPr>
                <w:rFonts w:asciiTheme="minorHAnsi" w:hAnsiTheme="minorHAnsi"/>
                <w:color w:val="333331"/>
                <w:szCs w:val="18"/>
              </w:rPr>
              <w:t xml:space="preserve"> </w:t>
            </w:r>
            <w:r w:rsidR="00F84966" w:rsidRPr="0086292F">
              <w:rPr>
                <w:rFonts w:asciiTheme="minorHAnsi" w:hAnsiTheme="minorHAnsi"/>
                <w:color w:val="333331"/>
                <w:szCs w:val="18"/>
              </w:rPr>
              <w:t xml:space="preserve">Vertigo Ventures Impact; </w:t>
            </w:r>
          </w:p>
        </w:tc>
      </w:tr>
    </w:tbl>
    <w:p w14:paraId="7D429AC1" w14:textId="77777777" w:rsidR="00607EEC" w:rsidRPr="00396B21" w:rsidRDefault="00607EEC" w:rsidP="00396B21">
      <w:pPr>
        <w:pStyle w:val="BodyText"/>
      </w:pPr>
    </w:p>
    <w:sectPr w:rsidR="00607EEC" w:rsidRPr="00396B21" w:rsidSect="00CA6D08">
      <w:footerReference w:type="default" r:id="rId30"/>
      <w:pgSz w:w="11906" w:h="16838" w:code="9"/>
      <w:pgMar w:top="1440" w:right="1276" w:bottom="1440" w:left="1276"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9F97D" w14:textId="77777777" w:rsidR="0041785C" w:rsidRDefault="0041785C">
      <w:r>
        <w:separator/>
      </w:r>
    </w:p>
  </w:endnote>
  <w:endnote w:type="continuationSeparator" w:id="0">
    <w:p w14:paraId="2AE29AF6" w14:textId="77777777" w:rsidR="0041785C" w:rsidRDefault="0041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SAlbert">
    <w:panose1 w:val="02000603040000020004"/>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D5539" w14:textId="3D5C9701" w:rsidR="00340ED7" w:rsidRPr="00A31DB5" w:rsidRDefault="00340ED7" w:rsidP="00A31DB5">
    <w:pPr>
      <w:pStyle w:val="Footer"/>
      <w:pBdr>
        <w:top w:val="single" w:sz="8" w:space="3" w:color="E8308A"/>
      </w:pBdr>
      <w:rPr>
        <w:rFonts w:asciiTheme="minorHAnsi" w:hAnsiTheme="minorHAnsi"/>
        <w:color w:val="333331"/>
        <w:sz w:val="20"/>
        <w:szCs w:val="20"/>
      </w:rPr>
    </w:pPr>
    <w:r w:rsidRPr="00A31DB5">
      <w:rPr>
        <w:rFonts w:asciiTheme="minorHAnsi" w:hAnsiTheme="minorHAnsi"/>
        <w:color w:val="333331"/>
        <w:sz w:val="20"/>
        <w:szCs w:val="20"/>
      </w:rPr>
      <w:t>T</w:t>
    </w:r>
    <w:r>
      <w:rPr>
        <w:rFonts w:asciiTheme="minorHAnsi" w:hAnsiTheme="minorHAnsi"/>
        <w:color w:val="333331"/>
        <w:sz w:val="20"/>
        <w:szCs w:val="20"/>
      </w:rPr>
      <w:t>rends in CIS 2019</w:t>
    </w:r>
    <w:r w:rsidRPr="00A31DB5">
      <w:rPr>
        <w:rFonts w:asciiTheme="minorHAnsi" w:hAnsiTheme="minorHAnsi"/>
        <w:color w:val="333331"/>
        <w:sz w:val="20"/>
        <w:szCs w:val="20"/>
      </w:rPr>
      <w:tab/>
    </w:r>
    <w:r w:rsidRPr="00A31DB5">
      <w:rPr>
        <w:rFonts w:asciiTheme="minorHAnsi" w:hAnsiTheme="minorHAnsi"/>
        <w:color w:val="333331"/>
        <w:sz w:val="20"/>
        <w:szCs w:val="20"/>
      </w:rPr>
      <w:tab/>
      <w:t>Contents</w:t>
    </w:r>
    <w:r w:rsidRPr="00A31DB5">
      <w:rPr>
        <w:rFonts w:asciiTheme="minorHAnsi" w:hAnsiTheme="minorHAnsi"/>
        <w:color w:val="333331"/>
        <w:sz w:val="20"/>
        <w:szCs w:val="20"/>
      </w:rPr>
      <w:br/>
      <w:t xml:space="preserve">Prepared by </w:t>
    </w:r>
    <w:r>
      <w:rPr>
        <w:rFonts w:asciiTheme="minorHAnsi" w:hAnsiTheme="minorHAnsi"/>
        <w:color w:val="333331"/>
        <w:sz w:val="20"/>
        <w:szCs w:val="20"/>
      </w:rPr>
      <w:t>Sonya White</w:t>
    </w:r>
    <w:r w:rsidRPr="00A31DB5">
      <w:rPr>
        <w:rFonts w:asciiTheme="minorHAnsi" w:hAnsiTheme="minorHAnsi"/>
        <w:color w:val="333331"/>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5AE2" w14:textId="7D89E4DE" w:rsidR="00340ED7" w:rsidRPr="00A31DB5" w:rsidRDefault="00340ED7" w:rsidP="00A31DB5">
    <w:pPr>
      <w:pStyle w:val="Footer"/>
      <w:pBdr>
        <w:top w:val="single" w:sz="8" w:space="3" w:color="E8308A"/>
      </w:pBdr>
      <w:rPr>
        <w:rFonts w:asciiTheme="minorHAnsi" w:hAnsiTheme="minorHAnsi"/>
        <w:color w:val="333331"/>
        <w:sz w:val="20"/>
        <w:szCs w:val="20"/>
      </w:rPr>
    </w:pPr>
    <w:r w:rsidRPr="00A31DB5">
      <w:rPr>
        <w:rFonts w:asciiTheme="minorHAnsi" w:hAnsiTheme="minorHAnsi"/>
        <w:color w:val="333331"/>
        <w:sz w:val="20"/>
        <w:szCs w:val="20"/>
      </w:rPr>
      <w:t xml:space="preserve">Trends in CIS </w:t>
    </w:r>
    <w:r>
      <w:rPr>
        <w:rFonts w:asciiTheme="minorHAnsi" w:hAnsiTheme="minorHAnsi"/>
        <w:color w:val="333331"/>
        <w:sz w:val="20"/>
        <w:szCs w:val="20"/>
      </w:rPr>
      <w:t>2019</w:t>
    </w:r>
    <w:r w:rsidRPr="00A31DB5">
      <w:rPr>
        <w:rFonts w:asciiTheme="minorHAnsi" w:hAnsiTheme="minorHAnsi"/>
        <w:color w:val="333331"/>
        <w:sz w:val="20"/>
        <w:szCs w:val="20"/>
      </w:rPr>
      <w:tab/>
    </w:r>
    <w:r w:rsidRPr="00A31DB5">
      <w:rPr>
        <w:rStyle w:val="PageNumber"/>
        <w:rFonts w:asciiTheme="minorHAnsi" w:hAnsiTheme="minorHAnsi"/>
        <w:color w:val="333331"/>
        <w:sz w:val="20"/>
        <w:szCs w:val="20"/>
      </w:rPr>
      <w:fldChar w:fldCharType="begin"/>
    </w:r>
    <w:r w:rsidRPr="00A31DB5">
      <w:rPr>
        <w:rStyle w:val="PageNumber"/>
        <w:rFonts w:asciiTheme="minorHAnsi" w:hAnsiTheme="minorHAnsi"/>
        <w:color w:val="333331"/>
        <w:sz w:val="20"/>
        <w:szCs w:val="20"/>
      </w:rPr>
      <w:instrText xml:space="preserve"> PAGE </w:instrText>
    </w:r>
    <w:r w:rsidRPr="00A31DB5">
      <w:rPr>
        <w:rStyle w:val="PageNumber"/>
        <w:rFonts w:asciiTheme="minorHAnsi" w:hAnsiTheme="minorHAnsi"/>
        <w:color w:val="333331"/>
        <w:sz w:val="20"/>
        <w:szCs w:val="20"/>
      </w:rPr>
      <w:fldChar w:fldCharType="separate"/>
    </w:r>
    <w:r>
      <w:rPr>
        <w:rStyle w:val="PageNumber"/>
        <w:rFonts w:asciiTheme="minorHAnsi" w:hAnsiTheme="minorHAnsi"/>
        <w:noProof/>
        <w:color w:val="333331"/>
        <w:sz w:val="20"/>
        <w:szCs w:val="20"/>
      </w:rPr>
      <w:t>22</w:t>
    </w:r>
    <w:r w:rsidRPr="00A31DB5">
      <w:rPr>
        <w:rStyle w:val="PageNumber"/>
        <w:rFonts w:asciiTheme="minorHAnsi" w:hAnsiTheme="minorHAnsi"/>
        <w:color w:val="333331"/>
        <w:sz w:val="20"/>
        <w:szCs w:val="20"/>
      </w:rPr>
      <w:fldChar w:fldCharType="end"/>
    </w:r>
    <w:r w:rsidRPr="00A31DB5">
      <w:rPr>
        <w:rFonts w:asciiTheme="minorHAnsi" w:hAnsiTheme="minorHAnsi"/>
        <w:color w:val="333331"/>
        <w:sz w:val="20"/>
        <w:szCs w:val="20"/>
      </w:rPr>
      <w:tab/>
    </w:r>
    <w:r w:rsidRPr="00A31DB5">
      <w:rPr>
        <w:rFonts w:asciiTheme="minorHAnsi" w:hAnsiTheme="minorHAnsi"/>
        <w:color w:val="333331"/>
        <w:sz w:val="20"/>
        <w:szCs w:val="20"/>
      </w:rPr>
      <w:br/>
      <w:t>Prepared by Sonya White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7FD6" w14:textId="77777777" w:rsidR="0041785C" w:rsidRDefault="0041785C">
      <w:r>
        <w:separator/>
      </w:r>
    </w:p>
  </w:footnote>
  <w:footnote w:type="continuationSeparator" w:id="0">
    <w:p w14:paraId="12513387" w14:textId="77777777" w:rsidR="0041785C" w:rsidRDefault="00417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9247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D8A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4AAC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5299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A08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0F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384C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CCE1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94D2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A2DA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67034"/>
    <w:multiLevelType w:val="multilevel"/>
    <w:tmpl w:val="A0345D80"/>
    <w:lvl w:ilvl="0">
      <w:start w:val="1"/>
      <w:numFmt w:val="bullet"/>
      <w:lvlText w:val="o"/>
      <w:lvlJc w:val="left"/>
      <w:pPr>
        <w:tabs>
          <w:tab w:val="num" w:pos="360"/>
        </w:tabs>
        <w:ind w:left="360" w:hanging="360"/>
      </w:pPr>
      <w:rPr>
        <w:rFonts w:ascii="Courier New" w:hAnsi="Courier New" w:hint="default"/>
        <w:b w:val="0"/>
        <w:i w:val="0"/>
        <w:color w:val="333399"/>
        <w:sz w:val="16"/>
      </w:rPr>
    </w:lvl>
    <w:lvl w:ilvl="1">
      <w:start w:val="1"/>
      <w:numFmt w:val="decimal"/>
      <w:lvlText w:val="%2."/>
      <w:lvlJc w:val="left"/>
      <w:pPr>
        <w:tabs>
          <w:tab w:val="num" w:pos="284"/>
        </w:tabs>
        <w:ind w:left="284" w:hanging="284"/>
      </w:pPr>
      <w:rPr>
        <w:rFonts w:ascii="Arial" w:hAnsi="Arial" w:hint="default"/>
        <w:b w:val="0"/>
        <w:i w:val="0"/>
        <w:color w:val="auto"/>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9F2298"/>
    <w:multiLevelType w:val="hybridMultilevel"/>
    <w:tmpl w:val="9320A574"/>
    <w:lvl w:ilvl="0" w:tplc="B516A3DE">
      <w:start w:val="1"/>
      <w:numFmt w:val="bullet"/>
      <w:pStyle w:val="bulletlist"/>
      <w:lvlText w:val="•"/>
      <w:lvlJc w:val="left"/>
      <w:pPr>
        <w:ind w:left="720" w:hanging="360"/>
      </w:pPr>
      <w:rPr>
        <w:rFonts w:ascii="Arial" w:hAnsi="Arial" w:hint="default"/>
        <w:b w:val="0"/>
        <w:i w:val="0"/>
        <w:color w:val="33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F453C9"/>
    <w:multiLevelType w:val="multilevel"/>
    <w:tmpl w:val="A0345D80"/>
    <w:lvl w:ilvl="0">
      <w:start w:val="1"/>
      <w:numFmt w:val="bullet"/>
      <w:lvlText w:val="o"/>
      <w:lvlJc w:val="left"/>
      <w:pPr>
        <w:tabs>
          <w:tab w:val="num" w:pos="360"/>
        </w:tabs>
        <w:ind w:left="360" w:hanging="360"/>
      </w:pPr>
      <w:rPr>
        <w:rFonts w:ascii="Courier New" w:hAnsi="Courier New" w:hint="default"/>
        <w:b w:val="0"/>
        <w:i w:val="0"/>
        <w:color w:val="333399"/>
        <w:sz w:val="16"/>
      </w:rPr>
    </w:lvl>
    <w:lvl w:ilvl="1">
      <w:start w:val="1"/>
      <w:numFmt w:val="decimal"/>
      <w:lvlText w:val="%2."/>
      <w:lvlJc w:val="left"/>
      <w:pPr>
        <w:tabs>
          <w:tab w:val="num" w:pos="284"/>
        </w:tabs>
        <w:ind w:left="284" w:hanging="284"/>
      </w:pPr>
      <w:rPr>
        <w:rFonts w:ascii="Arial" w:hAnsi="Arial" w:hint="default"/>
        <w:b w:val="0"/>
        <w:i w:val="0"/>
        <w:color w:val="auto"/>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9955FD"/>
    <w:multiLevelType w:val="multilevel"/>
    <w:tmpl w:val="7B947A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4015450"/>
    <w:multiLevelType w:val="multilevel"/>
    <w:tmpl w:val="A0345D80"/>
    <w:lvl w:ilvl="0">
      <w:start w:val="1"/>
      <w:numFmt w:val="bullet"/>
      <w:lvlText w:val="o"/>
      <w:lvlJc w:val="left"/>
      <w:pPr>
        <w:tabs>
          <w:tab w:val="num" w:pos="360"/>
        </w:tabs>
        <w:ind w:left="360" w:hanging="360"/>
      </w:pPr>
      <w:rPr>
        <w:rFonts w:ascii="Courier New" w:hAnsi="Courier New" w:hint="default"/>
        <w:b w:val="0"/>
        <w:i w:val="0"/>
        <w:color w:val="333399"/>
        <w:sz w:val="16"/>
      </w:rPr>
    </w:lvl>
    <w:lvl w:ilvl="1">
      <w:start w:val="1"/>
      <w:numFmt w:val="decimal"/>
      <w:lvlText w:val="%2."/>
      <w:lvlJc w:val="left"/>
      <w:pPr>
        <w:tabs>
          <w:tab w:val="num" w:pos="284"/>
        </w:tabs>
        <w:ind w:left="284" w:hanging="284"/>
      </w:pPr>
      <w:rPr>
        <w:rFonts w:ascii="Arial" w:hAnsi="Arial" w:hint="default"/>
        <w:b w:val="0"/>
        <w:i w:val="0"/>
        <w:color w:val="auto"/>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63C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AE46C5"/>
    <w:multiLevelType w:val="hybridMultilevel"/>
    <w:tmpl w:val="A4363A60"/>
    <w:lvl w:ilvl="0" w:tplc="4F48DBE6">
      <w:start w:val="1"/>
      <w:numFmt w:val="bullet"/>
      <w:pStyle w:val="bulletlistindent"/>
      <w:lvlText w:val="o"/>
      <w:lvlJc w:val="left"/>
      <w:pPr>
        <w:ind w:left="720" w:hanging="360"/>
      </w:pPr>
      <w:rPr>
        <w:rFonts w:ascii="Courier New" w:hAnsi="Courier New" w:hint="default"/>
        <w:b w:val="0"/>
        <w:i w:val="0"/>
        <w:color w:val="33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027B4"/>
    <w:multiLevelType w:val="multilevel"/>
    <w:tmpl w:val="730AD620"/>
    <w:lvl w:ilvl="0">
      <w:start w:val="1"/>
      <w:numFmt w:val="bullet"/>
      <w:lvlText w:val="•"/>
      <w:lvlJc w:val="left"/>
      <w:pPr>
        <w:tabs>
          <w:tab w:val="num" w:pos="425"/>
        </w:tabs>
        <w:ind w:left="425" w:hanging="425"/>
      </w:pPr>
      <w:rPr>
        <w:rFonts w:ascii="Arial" w:hAnsi="Arial" w:hint="default"/>
        <w:b w:val="0"/>
        <w:i w:val="0"/>
        <w:color w:val="333399"/>
        <w:sz w:val="24"/>
      </w:rPr>
    </w:lvl>
    <w:lvl w:ilvl="1">
      <w:start w:val="1"/>
      <w:numFmt w:val="decimal"/>
      <w:lvlText w:val="%2."/>
      <w:lvlJc w:val="left"/>
      <w:pPr>
        <w:tabs>
          <w:tab w:val="num" w:pos="284"/>
        </w:tabs>
        <w:ind w:left="284" w:hanging="284"/>
      </w:pPr>
      <w:rPr>
        <w:rFonts w:ascii="Arial" w:hAnsi="Arial" w:hint="default"/>
        <w:b w:val="0"/>
        <w:i w:val="0"/>
        <w:color w:val="auto"/>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B342E0"/>
    <w:multiLevelType w:val="hybridMultilevel"/>
    <w:tmpl w:val="872665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FB7B41"/>
    <w:multiLevelType w:val="multilevel"/>
    <w:tmpl w:val="8C507E9E"/>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58146F8"/>
    <w:multiLevelType w:val="hybridMultilevel"/>
    <w:tmpl w:val="730AD620"/>
    <w:lvl w:ilvl="0" w:tplc="E7568098">
      <w:start w:val="1"/>
      <w:numFmt w:val="bullet"/>
      <w:pStyle w:val="bullet"/>
      <w:lvlText w:val="•"/>
      <w:lvlJc w:val="left"/>
      <w:pPr>
        <w:tabs>
          <w:tab w:val="num" w:pos="425"/>
        </w:tabs>
        <w:ind w:left="425" w:hanging="425"/>
      </w:pPr>
      <w:rPr>
        <w:rFonts w:ascii="Arial" w:hAnsi="Arial" w:hint="default"/>
        <w:b w:val="0"/>
        <w:i w:val="0"/>
        <w:color w:val="333399"/>
        <w:sz w:val="24"/>
      </w:rPr>
    </w:lvl>
    <w:lvl w:ilvl="1" w:tplc="90BA0A3A">
      <w:start w:val="1"/>
      <w:numFmt w:val="decimal"/>
      <w:pStyle w:val="numberedlist"/>
      <w:lvlText w:val="%2."/>
      <w:lvlJc w:val="left"/>
      <w:pPr>
        <w:tabs>
          <w:tab w:val="num" w:pos="284"/>
        </w:tabs>
        <w:ind w:left="284" w:hanging="284"/>
      </w:pPr>
      <w:rPr>
        <w:rFonts w:ascii="Arial" w:hAnsi="Arial" w:hint="default"/>
        <w:b w:val="0"/>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9F3B07"/>
    <w:multiLevelType w:val="multilevel"/>
    <w:tmpl w:val="A0345D80"/>
    <w:lvl w:ilvl="0">
      <w:start w:val="1"/>
      <w:numFmt w:val="bullet"/>
      <w:lvlText w:val="o"/>
      <w:lvlJc w:val="left"/>
      <w:pPr>
        <w:tabs>
          <w:tab w:val="num" w:pos="360"/>
        </w:tabs>
        <w:ind w:left="360" w:hanging="360"/>
      </w:pPr>
      <w:rPr>
        <w:rFonts w:ascii="Courier New" w:hAnsi="Courier New" w:hint="default"/>
        <w:b w:val="0"/>
        <w:i w:val="0"/>
        <w:color w:val="333399"/>
        <w:sz w:val="16"/>
      </w:rPr>
    </w:lvl>
    <w:lvl w:ilvl="1">
      <w:start w:val="1"/>
      <w:numFmt w:val="decimal"/>
      <w:lvlText w:val="%2."/>
      <w:lvlJc w:val="left"/>
      <w:pPr>
        <w:tabs>
          <w:tab w:val="num" w:pos="284"/>
        </w:tabs>
        <w:ind w:left="284" w:hanging="284"/>
      </w:pPr>
      <w:rPr>
        <w:rFonts w:ascii="Arial" w:hAnsi="Arial" w:hint="default"/>
        <w:b w:val="0"/>
        <w:i w:val="0"/>
        <w:color w:val="auto"/>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C6002"/>
    <w:multiLevelType w:val="hybridMultilevel"/>
    <w:tmpl w:val="61766C74"/>
    <w:lvl w:ilvl="0" w:tplc="240C28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B51B2F"/>
    <w:multiLevelType w:val="hybridMultilevel"/>
    <w:tmpl w:val="79B0C674"/>
    <w:lvl w:ilvl="0" w:tplc="4AB224A0">
      <w:start w:val="1"/>
      <w:numFmt w:val="bullet"/>
      <w:pStyle w:val="bulletindent"/>
      <w:lvlText w:val="o"/>
      <w:lvlJc w:val="left"/>
      <w:pPr>
        <w:ind w:left="360" w:hanging="360"/>
      </w:pPr>
      <w:rPr>
        <w:rFonts w:ascii="Courier New" w:hAnsi="Courier New" w:hint="default"/>
        <w:b w:val="0"/>
        <w:i w:val="0"/>
        <w:color w:val="333399"/>
        <w:sz w:val="20"/>
      </w:rPr>
    </w:lvl>
    <w:lvl w:ilvl="1" w:tplc="90BA0A3A">
      <w:start w:val="1"/>
      <w:numFmt w:val="decimal"/>
      <w:lvlText w:val="%2."/>
      <w:lvlJc w:val="left"/>
      <w:pPr>
        <w:tabs>
          <w:tab w:val="num" w:pos="284"/>
        </w:tabs>
        <w:ind w:left="284" w:hanging="284"/>
      </w:pPr>
      <w:rPr>
        <w:rFonts w:ascii="Arial" w:hAnsi="Arial" w:hint="default"/>
        <w:b w:val="0"/>
        <w:i w:val="0"/>
        <w:color w:val="auto"/>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D7279C"/>
    <w:multiLevelType w:val="multilevel"/>
    <w:tmpl w:val="A0345D80"/>
    <w:lvl w:ilvl="0">
      <w:start w:val="1"/>
      <w:numFmt w:val="bullet"/>
      <w:lvlText w:val="o"/>
      <w:lvlJc w:val="left"/>
      <w:pPr>
        <w:tabs>
          <w:tab w:val="num" w:pos="360"/>
        </w:tabs>
        <w:ind w:left="360" w:hanging="360"/>
      </w:pPr>
      <w:rPr>
        <w:rFonts w:ascii="Courier New" w:hAnsi="Courier New" w:hint="default"/>
        <w:b w:val="0"/>
        <w:i w:val="0"/>
        <w:color w:val="333399"/>
        <w:sz w:val="16"/>
      </w:rPr>
    </w:lvl>
    <w:lvl w:ilvl="1">
      <w:start w:val="1"/>
      <w:numFmt w:val="decimal"/>
      <w:lvlText w:val="%2."/>
      <w:lvlJc w:val="left"/>
      <w:pPr>
        <w:tabs>
          <w:tab w:val="num" w:pos="284"/>
        </w:tabs>
        <w:ind w:left="284" w:hanging="284"/>
      </w:pPr>
      <w:rPr>
        <w:rFonts w:ascii="Arial" w:hAnsi="Arial" w:hint="default"/>
        <w:b w:val="0"/>
        <w:i w:val="0"/>
        <w:color w:val="auto"/>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13"/>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3"/>
  </w:num>
  <w:num w:numId="17">
    <w:abstractNumId w:val="24"/>
  </w:num>
  <w:num w:numId="18">
    <w:abstractNumId w:val="14"/>
  </w:num>
  <w:num w:numId="19">
    <w:abstractNumId w:val="21"/>
  </w:num>
  <w:num w:numId="20">
    <w:abstractNumId w:val="10"/>
  </w:num>
  <w:num w:numId="21">
    <w:abstractNumId w:val="12"/>
  </w:num>
  <w:num w:numId="22">
    <w:abstractNumId w:val="17"/>
  </w:num>
  <w:num w:numId="23">
    <w:abstractNumId w:val="15"/>
  </w:num>
  <w:num w:numId="24">
    <w:abstractNumId w:val="19"/>
  </w:num>
  <w:num w:numId="25">
    <w:abstractNumId w:val="19"/>
  </w:num>
  <w:num w:numId="26">
    <w:abstractNumId w:val="23"/>
  </w:num>
  <w:num w:numId="27">
    <w:abstractNumId w:val="20"/>
  </w:num>
  <w:num w:numId="28">
    <w:abstractNumId w:val="11"/>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9D"/>
    <w:rsid w:val="00000248"/>
    <w:rsid w:val="00000D41"/>
    <w:rsid w:val="0000247D"/>
    <w:rsid w:val="0000414C"/>
    <w:rsid w:val="00006A0D"/>
    <w:rsid w:val="0000725C"/>
    <w:rsid w:val="0001006E"/>
    <w:rsid w:val="00011476"/>
    <w:rsid w:val="0001175C"/>
    <w:rsid w:val="00014969"/>
    <w:rsid w:val="00014E96"/>
    <w:rsid w:val="00015FB9"/>
    <w:rsid w:val="00017AF7"/>
    <w:rsid w:val="00021AE9"/>
    <w:rsid w:val="0002348A"/>
    <w:rsid w:val="000241DB"/>
    <w:rsid w:val="000243BA"/>
    <w:rsid w:val="00024979"/>
    <w:rsid w:val="00024E72"/>
    <w:rsid w:val="000255C4"/>
    <w:rsid w:val="000266B5"/>
    <w:rsid w:val="00026FDC"/>
    <w:rsid w:val="000272C0"/>
    <w:rsid w:val="0002737D"/>
    <w:rsid w:val="00027767"/>
    <w:rsid w:val="00031D73"/>
    <w:rsid w:val="00032005"/>
    <w:rsid w:val="000325EA"/>
    <w:rsid w:val="00032A97"/>
    <w:rsid w:val="00033473"/>
    <w:rsid w:val="0003500D"/>
    <w:rsid w:val="000359AF"/>
    <w:rsid w:val="00037A4E"/>
    <w:rsid w:val="00040953"/>
    <w:rsid w:val="000412AF"/>
    <w:rsid w:val="000417F6"/>
    <w:rsid w:val="00041E3A"/>
    <w:rsid w:val="000427E5"/>
    <w:rsid w:val="00043349"/>
    <w:rsid w:val="00043C12"/>
    <w:rsid w:val="00043F72"/>
    <w:rsid w:val="00044970"/>
    <w:rsid w:val="00045652"/>
    <w:rsid w:val="000465BC"/>
    <w:rsid w:val="0004682A"/>
    <w:rsid w:val="000470DA"/>
    <w:rsid w:val="00050E27"/>
    <w:rsid w:val="00052843"/>
    <w:rsid w:val="00052D96"/>
    <w:rsid w:val="00052DBC"/>
    <w:rsid w:val="00052E8A"/>
    <w:rsid w:val="00053F82"/>
    <w:rsid w:val="00054A4A"/>
    <w:rsid w:val="00055B69"/>
    <w:rsid w:val="00057200"/>
    <w:rsid w:val="000575CD"/>
    <w:rsid w:val="000601DC"/>
    <w:rsid w:val="00061948"/>
    <w:rsid w:val="00062242"/>
    <w:rsid w:val="000626BB"/>
    <w:rsid w:val="0006419C"/>
    <w:rsid w:val="0006467A"/>
    <w:rsid w:val="000664DE"/>
    <w:rsid w:val="00066973"/>
    <w:rsid w:val="00067343"/>
    <w:rsid w:val="00067E0E"/>
    <w:rsid w:val="0007268C"/>
    <w:rsid w:val="0007318D"/>
    <w:rsid w:val="0007342E"/>
    <w:rsid w:val="0007357F"/>
    <w:rsid w:val="0007442F"/>
    <w:rsid w:val="00074836"/>
    <w:rsid w:val="00074F2C"/>
    <w:rsid w:val="0007512B"/>
    <w:rsid w:val="00075449"/>
    <w:rsid w:val="00075838"/>
    <w:rsid w:val="00075A9C"/>
    <w:rsid w:val="00075B96"/>
    <w:rsid w:val="00076F9B"/>
    <w:rsid w:val="000817A9"/>
    <w:rsid w:val="00082C76"/>
    <w:rsid w:val="000833BA"/>
    <w:rsid w:val="00083736"/>
    <w:rsid w:val="000845E7"/>
    <w:rsid w:val="00084F00"/>
    <w:rsid w:val="00085596"/>
    <w:rsid w:val="000856D2"/>
    <w:rsid w:val="00086613"/>
    <w:rsid w:val="000872CF"/>
    <w:rsid w:val="00090689"/>
    <w:rsid w:val="00094789"/>
    <w:rsid w:val="00095C3F"/>
    <w:rsid w:val="00095E93"/>
    <w:rsid w:val="0009613F"/>
    <w:rsid w:val="0009639F"/>
    <w:rsid w:val="00096BAF"/>
    <w:rsid w:val="0009719C"/>
    <w:rsid w:val="0009762B"/>
    <w:rsid w:val="00097DA4"/>
    <w:rsid w:val="000A0480"/>
    <w:rsid w:val="000A1828"/>
    <w:rsid w:val="000A1B53"/>
    <w:rsid w:val="000A1F83"/>
    <w:rsid w:val="000A313D"/>
    <w:rsid w:val="000A444F"/>
    <w:rsid w:val="000A647A"/>
    <w:rsid w:val="000A7248"/>
    <w:rsid w:val="000A7FFE"/>
    <w:rsid w:val="000B0679"/>
    <w:rsid w:val="000B08EC"/>
    <w:rsid w:val="000B0A2C"/>
    <w:rsid w:val="000B0CBA"/>
    <w:rsid w:val="000B108A"/>
    <w:rsid w:val="000B1D34"/>
    <w:rsid w:val="000B28EB"/>
    <w:rsid w:val="000B315D"/>
    <w:rsid w:val="000B35DD"/>
    <w:rsid w:val="000B3801"/>
    <w:rsid w:val="000B3C35"/>
    <w:rsid w:val="000B44F4"/>
    <w:rsid w:val="000B473C"/>
    <w:rsid w:val="000B501F"/>
    <w:rsid w:val="000B66AC"/>
    <w:rsid w:val="000B7374"/>
    <w:rsid w:val="000C0B44"/>
    <w:rsid w:val="000C1325"/>
    <w:rsid w:val="000C1BB6"/>
    <w:rsid w:val="000C1FB9"/>
    <w:rsid w:val="000C2A1F"/>
    <w:rsid w:val="000C2F3E"/>
    <w:rsid w:val="000C4388"/>
    <w:rsid w:val="000C4C38"/>
    <w:rsid w:val="000C4FF2"/>
    <w:rsid w:val="000C6F9A"/>
    <w:rsid w:val="000C749F"/>
    <w:rsid w:val="000D00F8"/>
    <w:rsid w:val="000D0E2A"/>
    <w:rsid w:val="000D120C"/>
    <w:rsid w:val="000D1F4B"/>
    <w:rsid w:val="000D2A2A"/>
    <w:rsid w:val="000D2C1E"/>
    <w:rsid w:val="000D2E7E"/>
    <w:rsid w:val="000D3525"/>
    <w:rsid w:val="000D53E9"/>
    <w:rsid w:val="000D6265"/>
    <w:rsid w:val="000D641F"/>
    <w:rsid w:val="000D6D01"/>
    <w:rsid w:val="000D7142"/>
    <w:rsid w:val="000D7151"/>
    <w:rsid w:val="000D7506"/>
    <w:rsid w:val="000E03E1"/>
    <w:rsid w:val="000E2EA4"/>
    <w:rsid w:val="000E3494"/>
    <w:rsid w:val="000E352D"/>
    <w:rsid w:val="000E62E5"/>
    <w:rsid w:val="000E6F5C"/>
    <w:rsid w:val="000E72BB"/>
    <w:rsid w:val="000E78AE"/>
    <w:rsid w:val="000E7A2F"/>
    <w:rsid w:val="000F2539"/>
    <w:rsid w:val="000F303D"/>
    <w:rsid w:val="000F5C9C"/>
    <w:rsid w:val="000F6590"/>
    <w:rsid w:val="000F6CA4"/>
    <w:rsid w:val="000F7B43"/>
    <w:rsid w:val="00100035"/>
    <w:rsid w:val="001013F6"/>
    <w:rsid w:val="001036FA"/>
    <w:rsid w:val="00103E53"/>
    <w:rsid w:val="001055F2"/>
    <w:rsid w:val="001066D6"/>
    <w:rsid w:val="00106DBB"/>
    <w:rsid w:val="00107069"/>
    <w:rsid w:val="0010767C"/>
    <w:rsid w:val="00107C54"/>
    <w:rsid w:val="00111871"/>
    <w:rsid w:val="0011240F"/>
    <w:rsid w:val="00113C0C"/>
    <w:rsid w:val="00115D3E"/>
    <w:rsid w:val="001167D8"/>
    <w:rsid w:val="00116AF5"/>
    <w:rsid w:val="001176A9"/>
    <w:rsid w:val="001208C8"/>
    <w:rsid w:val="0012104E"/>
    <w:rsid w:val="00122175"/>
    <w:rsid w:val="00123895"/>
    <w:rsid w:val="00123F3B"/>
    <w:rsid w:val="0012591D"/>
    <w:rsid w:val="00127B81"/>
    <w:rsid w:val="0013002B"/>
    <w:rsid w:val="001307CF"/>
    <w:rsid w:val="0013125F"/>
    <w:rsid w:val="00131785"/>
    <w:rsid w:val="00132DA3"/>
    <w:rsid w:val="00135DDA"/>
    <w:rsid w:val="00136B71"/>
    <w:rsid w:val="0013721A"/>
    <w:rsid w:val="0013787B"/>
    <w:rsid w:val="001401E3"/>
    <w:rsid w:val="001420AA"/>
    <w:rsid w:val="00142B1F"/>
    <w:rsid w:val="00143EB2"/>
    <w:rsid w:val="00144AB3"/>
    <w:rsid w:val="00144E29"/>
    <w:rsid w:val="00145F69"/>
    <w:rsid w:val="0014736F"/>
    <w:rsid w:val="00147694"/>
    <w:rsid w:val="00150185"/>
    <w:rsid w:val="001507E7"/>
    <w:rsid w:val="00150BFE"/>
    <w:rsid w:val="00150C27"/>
    <w:rsid w:val="0015276E"/>
    <w:rsid w:val="00152C23"/>
    <w:rsid w:val="00152E20"/>
    <w:rsid w:val="00153446"/>
    <w:rsid w:val="00153820"/>
    <w:rsid w:val="001542CD"/>
    <w:rsid w:val="001542F3"/>
    <w:rsid w:val="0015527C"/>
    <w:rsid w:val="00155752"/>
    <w:rsid w:val="00156423"/>
    <w:rsid w:val="0015694D"/>
    <w:rsid w:val="0015734C"/>
    <w:rsid w:val="00160C3A"/>
    <w:rsid w:val="00163B82"/>
    <w:rsid w:val="001666F2"/>
    <w:rsid w:val="001679EC"/>
    <w:rsid w:val="00167CAA"/>
    <w:rsid w:val="00167E2D"/>
    <w:rsid w:val="00170D14"/>
    <w:rsid w:val="00170ECB"/>
    <w:rsid w:val="00172FA3"/>
    <w:rsid w:val="0017310F"/>
    <w:rsid w:val="00173BD9"/>
    <w:rsid w:val="00174C31"/>
    <w:rsid w:val="00174C90"/>
    <w:rsid w:val="0017685D"/>
    <w:rsid w:val="00177F37"/>
    <w:rsid w:val="00180089"/>
    <w:rsid w:val="00180555"/>
    <w:rsid w:val="00181A97"/>
    <w:rsid w:val="00181D55"/>
    <w:rsid w:val="00181FE2"/>
    <w:rsid w:val="00182CA5"/>
    <w:rsid w:val="00187A2A"/>
    <w:rsid w:val="00187A94"/>
    <w:rsid w:val="00187D43"/>
    <w:rsid w:val="001902D4"/>
    <w:rsid w:val="001902E2"/>
    <w:rsid w:val="00190477"/>
    <w:rsid w:val="001924A0"/>
    <w:rsid w:val="00192CB2"/>
    <w:rsid w:val="00192E4E"/>
    <w:rsid w:val="00193446"/>
    <w:rsid w:val="00193619"/>
    <w:rsid w:val="00193D55"/>
    <w:rsid w:val="00194424"/>
    <w:rsid w:val="001952C0"/>
    <w:rsid w:val="0019577C"/>
    <w:rsid w:val="00195A41"/>
    <w:rsid w:val="00195E34"/>
    <w:rsid w:val="001962D4"/>
    <w:rsid w:val="00196EC6"/>
    <w:rsid w:val="00197085"/>
    <w:rsid w:val="001A111B"/>
    <w:rsid w:val="001A15B9"/>
    <w:rsid w:val="001A20F5"/>
    <w:rsid w:val="001A2A0A"/>
    <w:rsid w:val="001A2E80"/>
    <w:rsid w:val="001A3064"/>
    <w:rsid w:val="001A3370"/>
    <w:rsid w:val="001A4A05"/>
    <w:rsid w:val="001A5AE9"/>
    <w:rsid w:val="001B0268"/>
    <w:rsid w:val="001B0292"/>
    <w:rsid w:val="001B0AF6"/>
    <w:rsid w:val="001B12DC"/>
    <w:rsid w:val="001B355B"/>
    <w:rsid w:val="001B5F65"/>
    <w:rsid w:val="001B702C"/>
    <w:rsid w:val="001B7455"/>
    <w:rsid w:val="001C019E"/>
    <w:rsid w:val="001C0276"/>
    <w:rsid w:val="001C0FFD"/>
    <w:rsid w:val="001C2908"/>
    <w:rsid w:val="001C2C81"/>
    <w:rsid w:val="001C3AF8"/>
    <w:rsid w:val="001C6AEA"/>
    <w:rsid w:val="001D182E"/>
    <w:rsid w:val="001D1C52"/>
    <w:rsid w:val="001D313E"/>
    <w:rsid w:val="001D3815"/>
    <w:rsid w:val="001D3A32"/>
    <w:rsid w:val="001D4C8B"/>
    <w:rsid w:val="001D5162"/>
    <w:rsid w:val="001D6861"/>
    <w:rsid w:val="001D7595"/>
    <w:rsid w:val="001E2E57"/>
    <w:rsid w:val="001E35FE"/>
    <w:rsid w:val="001E50F4"/>
    <w:rsid w:val="001E535B"/>
    <w:rsid w:val="001E5583"/>
    <w:rsid w:val="001E5713"/>
    <w:rsid w:val="001E5F82"/>
    <w:rsid w:val="001E68FF"/>
    <w:rsid w:val="001F0D41"/>
    <w:rsid w:val="001F0DAF"/>
    <w:rsid w:val="001F0F0A"/>
    <w:rsid w:val="001F0FD3"/>
    <w:rsid w:val="001F2040"/>
    <w:rsid w:val="001F222C"/>
    <w:rsid w:val="001F3711"/>
    <w:rsid w:val="001F42DF"/>
    <w:rsid w:val="001F5BF1"/>
    <w:rsid w:val="001F5EAB"/>
    <w:rsid w:val="001F7043"/>
    <w:rsid w:val="0020023F"/>
    <w:rsid w:val="002004F1"/>
    <w:rsid w:val="00200701"/>
    <w:rsid w:val="0020364A"/>
    <w:rsid w:val="0020527D"/>
    <w:rsid w:val="0020578D"/>
    <w:rsid w:val="00205CD5"/>
    <w:rsid w:val="0020614E"/>
    <w:rsid w:val="0020685D"/>
    <w:rsid w:val="002120C4"/>
    <w:rsid w:val="0021271C"/>
    <w:rsid w:val="00212CBA"/>
    <w:rsid w:val="00212FE4"/>
    <w:rsid w:val="00214389"/>
    <w:rsid w:val="00214BDC"/>
    <w:rsid w:val="00215FEF"/>
    <w:rsid w:val="0021677E"/>
    <w:rsid w:val="00221C20"/>
    <w:rsid w:val="002227E9"/>
    <w:rsid w:val="00223032"/>
    <w:rsid w:val="00224B95"/>
    <w:rsid w:val="00225D11"/>
    <w:rsid w:val="00227075"/>
    <w:rsid w:val="00227DDB"/>
    <w:rsid w:val="0023073D"/>
    <w:rsid w:val="00231433"/>
    <w:rsid w:val="002316C3"/>
    <w:rsid w:val="002325E2"/>
    <w:rsid w:val="00233AD8"/>
    <w:rsid w:val="00234B63"/>
    <w:rsid w:val="00234E1E"/>
    <w:rsid w:val="00235B9B"/>
    <w:rsid w:val="00235DCB"/>
    <w:rsid w:val="002364E2"/>
    <w:rsid w:val="00236EB3"/>
    <w:rsid w:val="002374BD"/>
    <w:rsid w:val="00240227"/>
    <w:rsid w:val="002406FA"/>
    <w:rsid w:val="00241D0A"/>
    <w:rsid w:val="0024237E"/>
    <w:rsid w:val="00243019"/>
    <w:rsid w:val="0024594E"/>
    <w:rsid w:val="00245CDD"/>
    <w:rsid w:val="0024614C"/>
    <w:rsid w:val="0024740D"/>
    <w:rsid w:val="002479AE"/>
    <w:rsid w:val="00247B03"/>
    <w:rsid w:val="00250F39"/>
    <w:rsid w:val="00251E6D"/>
    <w:rsid w:val="0025302C"/>
    <w:rsid w:val="00253118"/>
    <w:rsid w:val="00253BE1"/>
    <w:rsid w:val="00254BC1"/>
    <w:rsid w:val="00254DF5"/>
    <w:rsid w:val="002561FF"/>
    <w:rsid w:val="0025634E"/>
    <w:rsid w:val="002565CE"/>
    <w:rsid w:val="00257990"/>
    <w:rsid w:val="00257C94"/>
    <w:rsid w:val="002607E4"/>
    <w:rsid w:val="00261454"/>
    <w:rsid w:val="00262450"/>
    <w:rsid w:val="00262621"/>
    <w:rsid w:val="00263207"/>
    <w:rsid w:val="002639AD"/>
    <w:rsid w:val="0026412B"/>
    <w:rsid w:val="00264926"/>
    <w:rsid w:val="00265D5D"/>
    <w:rsid w:val="002660BD"/>
    <w:rsid w:val="00267CD2"/>
    <w:rsid w:val="00270593"/>
    <w:rsid w:val="0027107E"/>
    <w:rsid w:val="0027278E"/>
    <w:rsid w:val="00273031"/>
    <w:rsid w:val="0027306A"/>
    <w:rsid w:val="00274A8E"/>
    <w:rsid w:val="00274C27"/>
    <w:rsid w:val="0027657A"/>
    <w:rsid w:val="002778DA"/>
    <w:rsid w:val="0028024F"/>
    <w:rsid w:val="00280A40"/>
    <w:rsid w:val="00280C4A"/>
    <w:rsid w:val="002812EB"/>
    <w:rsid w:val="0028139C"/>
    <w:rsid w:val="002824C3"/>
    <w:rsid w:val="002830DD"/>
    <w:rsid w:val="00283EBB"/>
    <w:rsid w:val="002853E3"/>
    <w:rsid w:val="00285837"/>
    <w:rsid w:val="00285B97"/>
    <w:rsid w:val="00286201"/>
    <w:rsid w:val="00286416"/>
    <w:rsid w:val="0028661C"/>
    <w:rsid w:val="002878A3"/>
    <w:rsid w:val="00290880"/>
    <w:rsid w:val="002912F1"/>
    <w:rsid w:val="00291CC1"/>
    <w:rsid w:val="00292A5E"/>
    <w:rsid w:val="00294361"/>
    <w:rsid w:val="00294CEE"/>
    <w:rsid w:val="002951B4"/>
    <w:rsid w:val="002961D4"/>
    <w:rsid w:val="0029668A"/>
    <w:rsid w:val="00296F63"/>
    <w:rsid w:val="002A01B0"/>
    <w:rsid w:val="002A116B"/>
    <w:rsid w:val="002A1378"/>
    <w:rsid w:val="002A2BBA"/>
    <w:rsid w:val="002A332D"/>
    <w:rsid w:val="002A396D"/>
    <w:rsid w:val="002A44BD"/>
    <w:rsid w:val="002A4679"/>
    <w:rsid w:val="002A4A13"/>
    <w:rsid w:val="002A5A3E"/>
    <w:rsid w:val="002A5F15"/>
    <w:rsid w:val="002A63B2"/>
    <w:rsid w:val="002A63D9"/>
    <w:rsid w:val="002A7884"/>
    <w:rsid w:val="002A7E52"/>
    <w:rsid w:val="002B184E"/>
    <w:rsid w:val="002B301F"/>
    <w:rsid w:val="002B422C"/>
    <w:rsid w:val="002B4AAC"/>
    <w:rsid w:val="002B4D56"/>
    <w:rsid w:val="002B60CD"/>
    <w:rsid w:val="002B6449"/>
    <w:rsid w:val="002B667D"/>
    <w:rsid w:val="002B75EB"/>
    <w:rsid w:val="002B77FF"/>
    <w:rsid w:val="002B7E5A"/>
    <w:rsid w:val="002C0C38"/>
    <w:rsid w:val="002C12A1"/>
    <w:rsid w:val="002C14D0"/>
    <w:rsid w:val="002C2790"/>
    <w:rsid w:val="002C373D"/>
    <w:rsid w:val="002C493E"/>
    <w:rsid w:val="002C552D"/>
    <w:rsid w:val="002C5E7C"/>
    <w:rsid w:val="002C74D2"/>
    <w:rsid w:val="002C7E28"/>
    <w:rsid w:val="002D05C2"/>
    <w:rsid w:val="002D06C1"/>
    <w:rsid w:val="002D0718"/>
    <w:rsid w:val="002D4C9A"/>
    <w:rsid w:val="002D4E25"/>
    <w:rsid w:val="002D5E7B"/>
    <w:rsid w:val="002D6084"/>
    <w:rsid w:val="002D6383"/>
    <w:rsid w:val="002D6EBB"/>
    <w:rsid w:val="002D7349"/>
    <w:rsid w:val="002E063C"/>
    <w:rsid w:val="002E0B13"/>
    <w:rsid w:val="002E1F6B"/>
    <w:rsid w:val="002E2536"/>
    <w:rsid w:val="002E26AC"/>
    <w:rsid w:val="002E61A9"/>
    <w:rsid w:val="002E69A3"/>
    <w:rsid w:val="002E6A70"/>
    <w:rsid w:val="002E6B9D"/>
    <w:rsid w:val="002E7118"/>
    <w:rsid w:val="002E7423"/>
    <w:rsid w:val="002E7B68"/>
    <w:rsid w:val="002F16BE"/>
    <w:rsid w:val="002F3400"/>
    <w:rsid w:val="002F39C9"/>
    <w:rsid w:val="002F3ABB"/>
    <w:rsid w:val="002F4CE0"/>
    <w:rsid w:val="002F7455"/>
    <w:rsid w:val="002F7DBA"/>
    <w:rsid w:val="0030093C"/>
    <w:rsid w:val="00300C8F"/>
    <w:rsid w:val="00301671"/>
    <w:rsid w:val="00303431"/>
    <w:rsid w:val="00303AF9"/>
    <w:rsid w:val="00304EF6"/>
    <w:rsid w:val="00305E62"/>
    <w:rsid w:val="00306C3F"/>
    <w:rsid w:val="00310766"/>
    <w:rsid w:val="003109E6"/>
    <w:rsid w:val="003116C5"/>
    <w:rsid w:val="00311E15"/>
    <w:rsid w:val="00312079"/>
    <w:rsid w:val="00312D2F"/>
    <w:rsid w:val="003152EF"/>
    <w:rsid w:val="0031691C"/>
    <w:rsid w:val="00316EBB"/>
    <w:rsid w:val="00316ECA"/>
    <w:rsid w:val="00317239"/>
    <w:rsid w:val="00317A4E"/>
    <w:rsid w:val="00317CF5"/>
    <w:rsid w:val="00320591"/>
    <w:rsid w:val="00320D79"/>
    <w:rsid w:val="0032145D"/>
    <w:rsid w:val="00321DE9"/>
    <w:rsid w:val="00321F06"/>
    <w:rsid w:val="00322166"/>
    <w:rsid w:val="003222A1"/>
    <w:rsid w:val="00324415"/>
    <w:rsid w:val="003251A5"/>
    <w:rsid w:val="00325BE2"/>
    <w:rsid w:val="00326127"/>
    <w:rsid w:val="00326EDC"/>
    <w:rsid w:val="003274F9"/>
    <w:rsid w:val="003303F4"/>
    <w:rsid w:val="00330C56"/>
    <w:rsid w:val="00331251"/>
    <w:rsid w:val="00331622"/>
    <w:rsid w:val="0033258D"/>
    <w:rsid w:val="00332A64"/>
    <w:rsid w:val="00333432"/>
    <w:rsid w:val="00334260"/>
    <w:rsid w:val="00334418"/>
    <w:rsid w:val="0033457E"/>
    <w:rsid w:val="0033572B"/>
    <w:rsid w:val="003358A0"/>
    <w:rsid w:val="00335CB3"/>
    <w:rsid w:val="00336444"/>
    <w:rsid w:val="00336C7A"/>
    <w:rsid w:val="00337B4A"/>
    <w:rsid w:val="003404AD"/>
    <w:rsid w:val="00340D55"/>
    <w:rsid w:val="00340ED7"/>
    <w:rsid w:val="00341E48"/>
    <w:rsid w:val="00345FDA"/>
    <w:rsid w:val="003506FA"/>
    <w:rsid w:val="00351AAA"/>
    <w:rsid w:val="00352CDE"/>
    <w:rsid w:val="00352FBB"/>
    <w:rsid w:val="00356644"/>
    <w:rsid w:val="003571B1"/>
    <w:rsid w:val="003572CE"/>
    <w:rsid w:val="00357D94"/>
    <w:rsid w:val="00360D3D"/>
    <w:rsid w:val="003610D6"/>
    <w:rsid w:val="00361868"/>
    <w:rsid w:val="003618C2"/>
    <w:rsid w:val="00361D25"/>
    <w:rsid w:val="00362BAC"/>
    <w:rsid w:val="00362E49"/>
    <w:rsid w:val="003630D5"/>
    <w:rsid w:val="0036379D"/>
    <w:rsid w:val="003645B7"/>
    <w:rsid w:val="00365B7D"/>
    <w:rsid w:val="00366E1D"/>
    <w:rsid w:val="003722D8"/>
    <w:rsid w:val="00372AE1"/>
    <w:rsid w:val="00372F99"/>
    <w:rsid w:val="00373056"/>
    <w:rsid w:val="00376636"/>
    <w:rsid w:val="003770D3"/>
    <w:rsid w:val="003802F3"/>
    <w:rsid w:val="00381895"/>
    <w:rsid w:val="003828DC"/>
    <w:rsid w:val="00384388"/>
    <w:rsid w:val="00384BBB"/>
    <w:rsid w:val="00390371"/>
    <w:rsid w:val="00391096"/>
    <w:rsid w:val="003914AF"/>
    <w:rsid w:val="0039355E"/>
    <w:rsid w:val="00393D67"/>
    <w:rsid w:val="00395336"/>
    <w:rsid w:val="00395EA6"/>
    <w:rsid w:val="00396B21"/>
    <w:rsid w:val="0039754C"/>
    <w:rsid w:val="003A08E2"/>
    <w:rsid w:val="003A11BE"/>
    <w:rsid w:val="003A148B"/>
    <w:rsid w:val="003A1ABC"/>
    <w:rsid w:val="003A3564"/>
    <w:rsid w:val="003A3AF5"/>
    <w:rsid w:val="003A45FB"/>
    <w:rsid w:val="003A4A22"/>
    <w:rsid w:val="003A4C95"/>
    <w:rsid w:val="003A5DC5"/>
    <w:rsid w:val="003A64C0"/>
    <w:rsid w:val="003A79D2"/>
    <w:rsid w:val="003B09C4"/>
    <w:rsid w:val="003B38DB"/>
    <w:rsid w:val="003B4DB5"/>
    <w:rsid w:val="003B541E"/>
    <w:rsid w:val="003B6BA9"/>
    <w:rsid w:val="003B6E81"/>
    <w:rsid w:val="003B702C"/>
    <w:rsid w:val="003B7876"/>
    <w:rsid w:val="003C0F1F"/>
    <w:rsid w:val="003C251A"/>
    <w:rsid w:val="003C297D"/>
    <w:rsid w:val="003C2B18"/>
    <w:rsid w:val="003C2C93"/>
    <w:rsid w:val="003C37CA"/>
    <w:rsid w:val="003C4222"/>
    <w:rsid w:val="003C4C65"/>
    <w:rsid w:val="003C567F"/>
    <w:rsid w:val="003C5986"/>
    <w:rsid w:val="003C6633"/>
    <w:rsid w:val="003C6A1D"/>
    <w:rsid w:val="003C6CBC"/>
    <w:rsid w:val="003D003F"/>
    <w:rsid w:val="003D0FA0"/>
    <w:rsid w:val="003D31B8"/>
    <w:rsid w:val="003D3742"/>
    <w:rsid w:val="003D3896"/>
    <w:rsid w:val="003D4784"/>
    <w:rsid w:val="003D5356"/>
    <w:rsid w:val="003D63B1"/>
    <w:rsid w:val="003D6441"/>
    <w:rsid w:val="003D656E"/>
    <w:rsid w:val="003D6850"/>
    <w:rsid w:val="003E0505"/>
    <w:rsid w:val="003E0BD5"/>
    <w:rsid w:val="003E23D9"/>
    <w:rsid w:val="003E319A"/>
    <w:rsid w:val="003E3943"/>
    <w:rsid w:val="003E439B"/>
    <w:rsid w:val="003E4845"/>
    <w:rsid w:val="003E7128"/>
    <w:rsid w:val="003F05BD"/>
    <w:rsid w:val="003F0B4C"/>
    <w:rsid w:val="003F0CA7"/>
    <w:rsid w:val="003F20B4"/>
    <w:rsid w:val="003F3E5E"/>
    <w:rsid w:val="003F5CDF"/>
    <w:rsid w:val="003F6D95"/>
    <w:rsid w:val="003F75A0"/>
    <w:rsid w:val="004004B2"/>
    <w:rsid w:val="00400DD5"/>
    <w:rsid w:val="00401829"/>
    <w:rsid w:val="00401F86"/>
    <w:rsid w:val="00402ACF"/>
    <w:rsid w:val="00402EB9"/>
    <w:rsid w:val="0040319C"/>
    <w:rsid w:val="00403708"/>
    <w:rsid w:val="00404B14"/>
    <w:rsid w:val="00404EB6"/>
    <w:rsid w:val="0040612F"/>
    <w:rsid w:val="00406216"/>
    <w:rsid w:val="00406E28"/>
    <w:rsid w:val="00407620"/>
    <w:rsid w:val="00407F4A"/>
    <w:rsid w:val="0041036E"/>
    <w:rsid w:val="004120CB"/>
    <w:rsid w:val="00412C8C"/>
    <w:rsid w:val="00412F36"/>
    <w:rsid w:val="0041336A"/>
    <w:rsid w:val="00414369"/>
    <w:rsid w:val="00414DE9"/>
    <w:rsid w:val="00415762"/>
    <w:rsid w:val="0041785C"/>
    <w:rsid w:val="00417BAD"/>
    <w:rsid w:val="00417EC2"/>
    <w:rsid w:val="00417F26"/>
    <w:rsid w:val="00420098"/>
    <w:rsid w:val="00421092"/>
    <w:rsid w:val="00421D30"/>
    <w:rsid w:val="00422783"/>
    <w:rsid w:val="004230C5"/>
    <w:rsid w:val="0042391B"/>
    <w:rsid w:val="00424ECE"/>
    <w:rsid w:val="00425E76"/>
    <w:rsid w:val="0042637D"/>
    <w:rsid w:val="004263B1"/>
    <w:rsid w:val="00427136"/>
    <w:rsid w:val="00427A3B"/>
    <w:rsid w:val="00430359"/>
    <w:rsid w:val="00431856"/>
    <w:rsid w:val="004322D6"/>
    <w:rsid w:val="00432313"/>
    <w:rsid w:val="00432FB2"/>
    <w:rsid w:val="004331AA"/>
    <w:rsid w:val="0043441B"/>
    <w:rsid w:val="00434CA1"/>
    <w:rsid w:val="004352F9"/>
    <w:rsid w:val="00435AEA"/>
    <w:rsid w:val="00435CC4"/>
    <w:rsid w:val="0043645D"/>
    <w:rsid w:val="004370FD"/>
    <w:rsid w:val="00437BE3"/>
    <w:rsid w:val="004409B3"/>
    <w:rsid w:val="00440A6A"/>
    <w:rsid w:val="00441119"/>
    <w:rsid w:val="004413A4"/>
    <w:rsid w:val="00441771"/>
    <w:rsid w:val="00442B13"/>
    <w:rsid w:val="00443047"/>
    <w:rsid w:val="0044406B"/>
    <w:rsid w:val="00444D4B"/>
    <w:rsid w:val="004451C4"/>
    <w:rsid w:val="00445DD9"/>
    <w:rsid w:val="00446B00"/>
    <w:rsid w:val="00447AD7"/>
    <w:rsid w:val="00447D55"/>
    <w:rsid w:val="0045025E"/>
    <w:rsid w:val="0045056D"/>
    <w:rsid w:val="00450FD3"/>
    <w:rsid w:val="00451482"/>
    <w:rsid w:val="004518AF"/>
    <w:rsid w:val="00452C44"/>
    <w:rsid w:val="00452CD3"/>
    <w:rsid w:val="004537B1"/>
    <w:rsid w:val="0045463A"/>
    <w:rsid w:val="00455286"/>
    <w:rsid w:val="00455589"/>
    <w:rsid w:val="004555E0"/>
    <w:rsid w:val="00455986"/>
    <w:rsid w:val="0045673A"/>
    <w:rsid w:val="004575B2"/>
    <w:rsid w:val="00460406"/>
    <w:rsid w:val="00462595"/>
    <w:rsid w:val="00462FE3"/>
    <w:rsid w:val="00466683"/>
    <w:rsid w:val="00470B60"/>
    <w:rsid w:val="004715B6"/>
    <w:rsid w:val="00472930"/>
    <w:rsid w:val="004759A7"/>
    <w:rsid w:val="00475E41"/>
    <w:rsid w:val="004769C6"/>
    <w:rsid w:val="00477D7F"/>
    <w:rsid w:val="00477FC1"/>
    <w:rsid w:val="00481A23"/>
    <w:rsid w:val="00483B45"/>
    <w:rsid w:val="00485637"/>
    <w:rsid w:val="00486E06"/>
    <w:rsid w:val="004874CB"/>
    <w:rsid w:val="00487811"/>
    <w:rsid w:val="004905A7"/>
    <w:rsid w:val="004931E8"/>
    <w:rsid w:val="00494619"/>
    <w:rsid w:val="00495064"/>
    <w:rsid w:val="00495421"/>
    <w:rsid w:val="0049614D"/>
    <w:rsid w:val="00497DA4"/>
    <w:rsid w:val="004A0743"/>
    <w:rsid w:val="004A0D57"/>
    <w:rsid w:val="004A0DC2"/>
    <w:rsid w:val="004A1174"/>
    <w:rsid w:val="004A1658"/>
    <w:rsid w:val="004A3EFC"/>
    <w:rsid w:val="004A3FD5"/>
    <w:rsid w:val="004A4005"/>
    <w:rsid w:val="004A6381"/>
    <w:rsid w:val="004A68DB"/>
    <w:rsid w:val="004A6B17"/>
    <w:rsid w:val="004A7724"/>
    <w:rsid w:val="004A790F"/>
    <w:rsid w:val="004B2953"/>
    <w:rsid w:val="004B3801"/>
    <w:rsid w:val="004B41EB"/>
    <w:rsid w:val="004B4B4A"/>
    <w:rsid w:val="004B4C5B"/>
    <w:rsid w:val="004B5235"/>
    <w:rsid w:val="004B52FD"/>
    <w:rsid w:val="004B560C"/>
    <w:rsid w:val="004B625D"/>
    <w:rsid w:val="004B7B80"/>
    <w:rsid w:val="004C14FE"/>
    <w:rsid w:val="004C1D3F"/>
    <w:rsid w:val="004C55CB"/>
    <w:rsid w:val="004C6EF3"/>
    <w:rsid w:val="004C6F55"/>
    <w:rsid w:val="004C728B"/>
    <w:rsid w:val="004C7730"/>
    <w:rsid w:val="004D0C3E"/>
    <w:rsid w:val="004D17C0"/>
    <w:rsid w:val="004D4A14"/>
    <w:rsid w:val="004D7319"/>
    <w:rsid w:val="004D74F5"/>
    <w:rsid w:val="004E298D"/>
    <w:rsid w:val="004E2EEA"/>
    <w:rsid w:val="004E34B1"/>
    <w:rsid w:val="004E350C"/>
    <w:rsid w:val="004E423B"/>
    <w:rsid w:val="004E46BA"/>
    <w:rsid w:val="004E4934"/>
    <w:rsid w:val="004E564F"/>
    <w:rsid w:val="004E5804"/>
    <w:rsid w:val="004E5E3A"/>
    <w:rsid w:val="004E6AC9"/>
    <w:rsid w:val="004F060B"/>
    <w:rsid w:val="004F0B86"/>
    <w:rsid w:val="004F1232"/>
    <w:rsid w:val="004F1C36"/>
    <w:rsid w:val="004F2283"/>
    <w:rsid w:val="004F3C59"/>
    <w:rsid w:val="004F49E7"/>
    <w:rsid w:val="004F4DDE"/>
    <w:rsid w:val="004F64A1"/>
    <w:rsid w:val="005052D1"/>
    <w:rsid w:val="00505BEE"/>
    <w:rsid w:val="005063E9"/>
    <w:rsid w:val="0051084B"/>
    <w:rsid w:val="00510E3B"/>
    <w:rsid w:val="0051120D"/>
    <w:rsid w:val="00511407"/>
    <w:rsid w:val="00512DAE"/>
    <w:rsid w:val="0051342E"/>
    <w:rsid w:val="00514BAB"/>
    <w:rsid w:val="005152A8"/>
    <w:rsid w:val="00515BB6"/>
    <w:rsid w:val="0051614A"/>
    <w:rsid w:val="00516A51"/>
    <w:rsid w:val="00516BEE"/>
    <w:rsid w:val="0051769B"/>
    <w:rsid w:val="00517D90"/>
    <w:rsid w:val="00517EEC"/>
    <w:rsid w:val="00522107"/>
    <w:rsid w:val="00522962"/>
    <w:rsid w:val="00522DE8"/>
    <w:rsid w:val="0052302B"/>
    <w:rsid w:val="00523244"/>
    <w:rsid w:val="00523286"/>
    <w:rsid w:val="005237CF"/>
    <w:rsid w:val="00524FC9"/>
    <w:rsid w:val="0052509C"/>
    <w:rsid w:val="005258B9"/>
    <w:rsid w:val="00525AA5"/>
    <w:rsid w:val="00525E94"/>
    <w:rsid w:val="00527038"/>
    <w:rsid w:val="0053073D"/>
    <w:rsid w:val="00531741"/>
    <w:rsid w:val="0053287E"/>
    <w:rsid w:val="00532B84"/>
    <w:rsid w:val="00532F45"/>
    <w:rsid w:val="005339B8"/>
    <w:rsid w:val="005345D9"/>
    <w:rsid w:val="0053498F"/>
    <w:rsid w:val="00536BCE"/>
    <w:rsid w:val="00536FA5"/>
    <w:rsid w:val="005371C4"/>
    <w:rsid w:val="0053770A"/>
    <w:rsid w:val="005414A8"/>
    <w:rsid w:val="00541914"/>
    <w:rsid w:val="00541E19"/>
    <w:rsid w:val="00542D95"/>
    <w:rsid w:val="005437C2"/>
    <w:rsid w:val="00544946"/>
    <w:rsid w:val="00545205"/>
    <w:rsid w:val="0054549B"/>
    <w:rsid w:val="00545B44"/>
    <w:rsid w:val="00546B3E"/>
    <w:rsid w:val="00546EFA"/>
    <w:rsid w:val="005509AC"/>
    <w:rsid w:val="00554340"/>
    <w:rsid w:val="00554564"/>
    <w:rsid w:val="005552DF"/>
    <w:rsid w:val="00556388"/>
    <w:rsid w:val="0055655E"/>
    <w:rsid w:val="00561B7C"/>
    <w:rsid w:val="00562C35"/>
    <w:rsid w:val="00563324"/>
    <w:rsid w:val="00563756"/>
    <w:rsid w:val="0056567F"/>
    <w:rsid w:val="005665B4"/>
    <w:rsid w:val="00566932"/>
    <w:rsid w:val="0056739F"/>
    <w:rsid w:val="005675BD"/>
    <w:rsid w:val="005679F0"/>
    <w:rsid w:val="005710F5"/>
    <w:rsid w:val="00571C43"/>
    <w:rsid w:val="00574564"/>
    <w:rsid w:val="00575182"/>
    <w:rsid w:val="0057530E"/>
    <w:rsid w:val="005764C7"/>
    <w:rsid w:val="0058121F"/>
    <w:rsid w:val="005819D4"/>
    <w:rsid w:val="00582058"/>
    <w:rsid w:val="00582CEE"/>
    <w:rsid w:val="00583901"/>
    <w:rsid w:val="005851F8"/>
    <w:rsid w:val="005855E2"/>
    <w:rsid w:val="00585831"/>
    <w:rsid w:val="005867BD"/>
    <w:rsid w:val="00586F48"/>
    <w:rsid w:val="0058782E"/>
    <w:rsid w:val="005879E8"/>
    <w:rsid w:val="00590EBC"/>
    <w:rsid w:val="00590EEC"/>
    <w:rsid w:val="005927FF"/>
    <w:rsid w:val="00593C22"/>
    <w:rsid w:val="00593CB2"/>
    <w:rsid w:val="00594300"/>
    <w:rsid w:val="00594660"/>
    <w:rsid w:val="00595034"/>
    <w:rsid w:val="00595358"/>
    <w:rsid w:val="00595489"/>
    <w:rsid w:val="005954BF"/>
    <w:rsid w:val="00595F1A"/>
    <w:rsid w:val="005960C5"/>
    <w:rsid w:val="00597097"/>
    <w:rsid w:val="00597A28"/>
    <w:rsid w:val="005A162D"/>
    <w:rsid w:val="005A19B7"/>
    <w:rsid w:val="005A2220"/>
    <w:rsid w:val="005A22B4"/>
    <w:rsid w:val="005A2393"/>
    <w:rsid w:val="005A2735"/>
    <w:rsid w:val="005A43AB"/>
    <w:rsid w:val="005A4A8E"/>
    <w:rsid w:val="005A54F7"/>
    <w:rsid w:val="005A64F2"/>
    <w:rsid w:val="005B0E8C"/>
    <w:rsid w:val="005B1B3C"/>
    <w:rsid w:val="005B4D4D"/>
    <w:rsid w:val="005B4E86"/>
    <w:rsid w:val="005B7BEC"/>
    <w:rsid w:val="005C367A"/>
    <w:rsid w:val="005C3699"/>
    <w:rsid w:val="005C4BE1"/>
    <w:rsid w:val="005C6A00"/>
    <w:rsid w:val="005C774A"/>
    <w:rsid w:val="005C7B67"/>
    <w:rsid w:val="005D0C5B"/>
    <w:rsid w:val="005D0CD3"/>
    <w:rsid w:val="005D0EC6"/>
    <w:rsid w:val="005D28C9"/>
    <w:rsid w:val="005D3C79"/>
    <w:rsid w:val="005D3F0C"/>
    <w:rsid w:val="005D466B"/>
    <w:rsid w:val="005D58B5"/>
    <w:rsid w:val="005D640C"/>
    <w:rsid w:val="005D6E4A"/>
    <w:rsid w:val="005D74FE"/>
    <w:rsid w:val="005D77D4"/>
    <w:rsid w:val="005E1B18"/>
    <w:rsid w:val="005E3D6D"/>
    <w:rsid w:val="005E4DBE"/>
    <w:rsid w:val="005E53F6"/>
    <w:rsid w:val="005E6033"/>
    <w:rsid w:val="005E6CC7"/>
    <w:rsid w:val="005E6D5D"/>
    <w:rsid w:val="005F2168"/>
    <w:rsid w:val="005F2F03"/>
    <w:rsid w:val="005F3298"/>
    <w:rsid w:val="005F351C"/>
    <w:rsid w:val="005F4E64"/>
    <w:rsid w:val="005F5342"/>
    <w:rsid w:val="005F6357"/>
    <w:rsid w:val="005F63F0"/>
    <w:rsid w:val="005F6696"/>
    <w:rsid w:val="005F7490"/>
    <w:rsid w:val="00600EE6"/>
    <w:rsid w:val="0060191A"/>
    <w:rsid w:val="00601E53"/>
    <w:rsid w:val="00603398"/>
    <w:rsid w:val="00603772"/>
    <w:rsid w:val="00603AF0"/>
    <w:rsid w:val="00604835"/>
    <w:rsid w:val="006054DB"/>
    <w:rsid w:val="006054FC"/>
    <w:rsid w:val="0060678A"/>
    <w:rsid w:val="00606DF6"/>
    <w:rsid w:val="00606FE2"/>
    <w:rsid w:val="00607EEC"/>
    <w:rsid w:val="00607F58"/>
    <w:rsid w:val="0061365F"/>
    <w:rsid w:val="00613728"/>
    <w:rsid w:val="00614F9B"/>
    <w:rsid w:val="00615974"/>
    <w:rsid w:val="00615B59"/>
    <w:rsid w:val="00617ED4"/>
    <w:rsid w:val="00620053"/>
    <w:rsid w:val="006219A4"/>
    <w:rsid w:val="0062262F"/>
    <w:rsid w:val="00622F19"/>
    <w:rsid w:val="00625113"/>
    <w:rsid w:val="0062515E"/>
    <w:rsid w:val="00625ED0"/>
    <w:rsid w:val="0062683C"/>
    <w:rsid w:val="006302A2"/>
    <w:rsid w:val="0063223B"/>
    <w:rsid w:val="006338E3"/>
    <w:rsid w:val="00633F9C"/>
    <w:rsid w:val="006346E0"/>
    <w:rsid w:val="00634C24"/>
    <w:rsid w:val="006369F0"/>
    <w:rsid w:val="00637371"/>
    <w:rsid w:val="00637729"/>
    <w:rsid w:val="00640329"/>
    <w:rsid w:val="006403C8"/>
    <w:rsid w:val="00640FA1"/>
    <w:rsid w:val="00641758"/>
    <w:rsid w:val="00641E56"/>
    <w:rsid w:val="00641EAF"/>
    <w:rsid w:val="006441EF"/>
    <w:rsid w:val="006478D9"/>
    <w:rsid w:val="00647B2C"/>
    <w:rsid w:val="00650511"/>
    <w:rsid w:val="00650A9E"/>
    <w:rsid w:val="00650C23"/>
    <w:rsid w:val="00650F98"/>
    <w:rsid w:val="006519F9"/>
    <w:rsid w:val="00653941"/>
    <w:rsid w:val="0065440A"/>
    <w:rsid w:val="0065491B"/>
    <w:rsid w:val="00654E7B"/>
    <w:rsid w:val="006553E3"/>
    <w:rsid w:val="006560BF"/>
    <w:rsid w:val="006578C0"/>
    <w:rsid w:val="00660C94"/>
    <w:rsid w:val="00660F10"/>
    <w:rsid w:val="00661381"/>
    <w:rsid w:val="00661C99"/>
    <w:rsid w:val="006625BC"/>
    <w:rsid w:val="00663B06"/>
    <w:rsid w:val="00667AD6"/>
    <w:rsid w:val="00667E7F"/>
    <w:rsid w:val="006718EE"/>
    <w:rsid w:val="00671AD9"/>
    <w:rsid w:val="0067227C"/>
    <w:rsid w:val="006727E1"/>
    <w:rsid w:val="00673072"/>
    <w:rsid w:val="00675ABF"/>
    <w:rsid w:val="00676D76"/>
    <w:rsid w:val="00677AF3"/>
    <w:rsid w:val="0068026F"/>
    <w:rsid w:val="006809CA"/>
    <w:rsid w:val="00682F7A"/>
    <w:rsid w:val="00683255"/>
    <w:rsid w:val="0068368C"/>
    <w:rsid w:val="006836A0"/>
    <w:rsid w:val="00683C67"/>
    <w:rsid w:val="00685884"/>
    <w:rsid w:val="00686450"/>
    <w:rsid w:val="00686829"/>
    <w:rsid w:val="00686AAF"/>
    <w:rsid w:val="00687B95"/>
    <w:rsid w:val="00687C30"/>
    <w:rsid w:val="00687F3B"/>
    <w:rsid w:val="00687F41"/>
    <w:rsid w:val="00690662"/>
    <w:rsid w:val="00690D7A"/>
    <w:rsid w:val="00691752"/>
    <w:rsid w:val="0069195C"/>
    <w:rsid w:val="006935AC"/>
    <w:rsid w:val="0069371C"/>
    <w:rsid w:val="00693EC6"/>
    <w:rsid w:val="00694352"/>
    <w:rsid w:val="006944E4"/>
    <w:rsid w:val="006956AF"/>
    <w:rsid w:val="00695D6F"/>
    <w:rsid w:val="00695E55"/>
    <w:rsid w:val="00696130"/>
    <w:rsid w:val="00696B0B"/>
    <w:rsid w:val="00697730"/>
    <w:rsid w:val="006A06A6"/>
    <w:rsid w:val="006A1DFD"/>
    <w:rsid w:val="006A1FE2"/>
    <w:rsid w:val="006A449C"/>
    <w:rsid w:val="006A4F94"/>
    <w:rsid w:val="006A4FFC"/>
    <w:rsid w:val="006A62BF"/>
    <w:rsid w:val="006A737A"/>
    <w:rsid w:val="006B0EAB"/>
    <w:rsid w:val="006B45D0"/>
    <w:rsid w:val="006B5120"/>
    <w:rsid w:val="006B55A2"/>
    <w:rsid w:val="006B70D4"/>
    <w:rsid w:val="006C0236"/>
    <w:rsid w:val="006C08A3"/>
    <w:rsid w:val="006C1518"/>
    <w:rsid w:val="006C225D"/>
    <w:rsid w:val="006C3A32"/>
    <w:rsid w:val="006C6A95"/>
    <w:rsid w:val="006C7A76"/>
    <w:rsid w:val="006C7C86"/>
    <w:rsid w:val="006D078D"/>
    <w:rsid w:val="006D2209"/>
    <w:rsid w:val="006D223B"/>
    <w:rsid w:val="006D2B4D"/>
    <w:rsid w:val="006D42E6"/>
    <w:rsid w:val="006D4CD6"/>
    <w:rsid w:val="006D69C4"/>
    <w:rsid w:val="006E05F8"/>
    <w:rsid w:val="006E06A3"/>
    <w:rsid w:val="006E2E57"/>
    <w:rsid w:val="006E41CD"/>
    <w:rsid w:val="006E4A92"/>
    <w:rsid w:val="006E4F6C"/>
    <w:rsid w:val="006F1327"/>
    <w:rsid w:val="006F1429"/>
    <w:rsid w:val="006F226D"/>
    <w:rsid w:val="006F231B"/>
    <w:rsid w:val="006F2C4D"/>
    <w:rsid w:val="006F354E"/>
    <w:rsid w:val="006F3795"/>
    <w:rsid w:val="006F37E5"/>
    <w:rsid w:val="006F4D05"/>
    <w:rsid w:val="006F5C3D"/>
    <w:rsid w:val="006F7D25"/>
    <w:rsid w:val="00701558"/>
    <w:rsid w:val="00701D68"/>
    <w:rsid w:val="007035BD"/>
    <w:rsid w:val="007056F4"/>
    <w:rsid w:val="007059FF"/>
    <w:rsid w:val="00706C27"/>
    <w:rsid w:val="00710F92"/>
    <w:rsid w:val="00712023"/>
    <w:rsid w:val="00712743"/>
    <w:rsid w:val="00712B15"/>
    <w:rsid w:val="00713A2E"/>
    <w:rsid w:val="0071756A"/>
    <w:rsid w:val="00720212"/>
    <w:rsid w:val="00720C79"/>
    <w:rsid w:val="00723924"/>
    <w:rsid w:val="00723CBA"/>
    <w:rsid w:val="00724803"/>
    <w:rsid w:val="00725262"/>
    <w:rsid w:val="00726AD4"/>
    <w:rsid w:val="007274B8"/>
    <w:rsid w:val="0073151B"/>
    <w:rsid w:val="0073352E"/>
    <w:rsid w:val="00733851"/>
    <w:rsid w:val="00733BCF"/>
    <w:rsid w:val="007356D6"/>
    <w:rsid w:val="00736489"/>
    <w:rsid w:val="00736AFF"/>
    <w:rsid w:val="007401A2"/>
    <w:rsid w:val="00740207"/>
    <w:rsid w:val="007404F5"/>
    <w:rsid w:val="007437AD"/>
    <w:rsid w:val="007451DD"/>
    <w:rsid w:val="0074727E"/>
    <w:rsid w:val="00747B7E"/>
    <w:rsid w:val="0075053D"/>
    <w:rsid w:val="00750E3C"/>
    <w:rsid w:val="00752050"/>
    <w:rsid w:val="00753498"/>
    <w:rsid w:val="00754A15"/>
    <w:rsid w:val="00754C3C"/>
    <w:rsid w:val="00755282"/>
    <w:rsid w:val="007553F8"/>
    <w:rsid w:val="007558C7"/>
    <w:rsid w:val="00755A40"/>
    <w:rsid w:val="00756AF0"/>
    <w:rsid w:val="00760D87"/>
    <w:rsid w:val="0076165E"/>
    <w:rsid w:val="00761D7A"/>
    <w:rsid w:val="00762F08"/>
    <w:rsid w:val="00763D7C"/>
    <w:rsid w:val="00763FFB"/>
    <w:rsid w:val="00766272"/>
    <w:rsid w:val="00766F9B"/>
    <w:rsid w:val="00767BFB"/>
    <w:rsid w:val="00770015"/>
    <w:rsid w:val="00770D4E"/>
    <w:rsid w:val="00772EB9"/>
    <w:rsid w:val="007734F1"/>
    <w:rsid w:val="007746B7"/>
    <w:rsid w:val="007749DF"/>
    <w:rsid w:val="00774F4B"/>
    <w:rsid w:val="007751F3"/>
    <w:rsid w:val="0077526A"/>
    <w:rsid w:val="00775678"/>
    <w:rsid w:val="00775969"/>
    <w:rsid w:val="00775BA5"/>
    <w:rsid w:val="00776401"/>
    <w:rsid w:val="00776F72"/>
    <w:rsid w:val="0077730A"/>
    <w:rsid w:val="007806CF"/>
    <w:rsid w:val="00781FD6"/>
    <w:rsid w:val="00783D27"/>
    <w:rsid w:val="00784C76"/>
    <w:rsid w:val="0078708E"/>
    <w:rsid w:val="00787827"/>
    <w:rsid w:val="007901AF"/>
    <w:rsid w:val="007903D8"/>
    <w:rsid w:val="0079140B"/>
    <w:rsid w:val="00793859"/>
    <w:rsid w:val="00795610"/>
    <w:rsid w:val="00795EF5"/>
    <w:rsid w:val="00796069"/>
    <w:rsid w:val="00797B97"/>
    <w:rsid w:val="007A0761"/>
    <w:rsid w:val="007A0A2B"/>
    <w:rsid w:val="007A1D80"/>
    <w:rsid w:val="007A2813"/>
    <w:rsid w:val="007A32D9"/>
    <w:rsid w:val="007A3472"/>
    <w:rsid w:val="007A3A1B"/>
    <w:rsid w:val="007A3B6C"/>
    <w:rsid w:val="007A43F0"/>
    <w:rsid w:val="007A44F5"/>
    <w:rsid w:val="007A490A"/>
    <w:rsid w:val="007A4FCD"/>
    <w:rsid w:val="007A5C6D"/>
    <w:rsid w:val="007A735D"/>
    <w:rsid w:val="007A74CE"/>
    <w:rsid w:val="007A7824"/>
    <w:rsid w:val="007B0081"/>
    <w:rsid w:val="007B2263"/>
    <w:rsid w:val="007B2B9F"/>
    <w:rsid w:val="007B354C"/>
    <w:rsid w:val="007B6489"/>
    <w:rsid w:val="007B67A7"/>
    <w:rsid w:val="007B795E"/>
    <w:rsid w:val="007C125B"/>
    <w:rsid w:val="007C2B0C"/>
    <w:rsid w:val="007C3686"/>
    <w:rsid w:val="007C61EC"/>
    <w:rsid w:val="007C6804"/>
    <w:rsid w:val="007C7001"/>
    <w:rsid w:val="007C70E6"/>
    <w:rsid w:val="007C7BFC"/>
    <w:rsid w:val="007D0626"/>
    <w:rsid w:val="007D2447"/>
    <w:rsid w:val="007D338D"/>
    <w:rsid w:val="007D4213"/>
    <w:rsid w:val="007D4460"/>
    <w:rsid w:val="007D4C8C"/>
    <w:rsid w:val="007D550C"/>
    <w:rsid w:val="007D5547"/>
    <w:rsid w:val="007D5CEF"/>
    <w:rsid w:val="007D5F3D"/>
    <w:rsid w:val="007D771C"/>
    <w:rsid w:val="007E0961"/>
    <w:rsid w:val="007E0D15"/>
    <w:rsid w:val="007E1E85"/>
    <w:rsid w:val="007E2072"/>
    <w:rsid w:val="007E217D"/>
    <w:rsid w:val="007E336D"/>
    <w:rsid w:val="007E4CF7"/>
    <w:rsid w:val="007E53E9"/>
    <w:rsid w:val="007E5813"/>
    <w:rsid w:val="007E5A98"/>
    <w:rsid w:val="007F08ED"/>
    <w:rsid w:val="007F1564"/>
    <w:rsid w:val="007F3AB1"/>
    <w:rsid w:val="007F5EFE"/>
    <w:rsid w:val="007F6393"/>
    <w:rsid w:val="007F78A6"/>
    <w:rsid w:val="00800835"/>
    <w:rsid w:val="00801C27"/>
    <w:rsid w:val="0080312E"/>
    <w:rsid w:val="00803754"/>
    <w:rsid w:val="0080467D"/>
    <w:rsid w:val="00804DC9"/>
    <w:rsid w:val="00805042"/>
    <w:rsid w:val="008058AA"/>
    <w:rsid w:val="0080709D"/>
    <w:rsid w:val="00810143"/>
    <w:rsid w:val="008102DF"/>
    <w:rsid w:val="008113A7"/>
    <w:rsid w:val="00811BDE"/>
    <w:rsid w:val="008128F6"/>
    <w:rsid w:val="00813A92"/>
    <w:rsid w:val="0081470C"/>
    <w:rsid w:val="008149EF"/>
    <w:rsid w:val="00814DF0"/>
    <w:rsid w:val="008152DA"/>
    <w:rsid w:val="00815571"/>
    <w:rsid w:val="008177E2"/>
    <w:rsid w:val="00817A96"/>
    <w:rsid w:val="00820B85"/>
    <w:rsid w:val="0082145A"/>
    <w:rsid w:val="00821852"/>
    <w:rsid w:val="00822248"/>
    <w:rsid w:val="0082388B"/>
    <w:rsid w:val="00824963"/>
    <w:rsid w:val="00824DA8"/>
    <w:rsid w:val="00824E74"/>
    <w:rsid w:val="0082548F"/>
    <w:rsid w:val="0082569C"/>
    <w:rsid w:val="0082599F"/>
    <w:rsid w:val="00825F2E"/>
    <w:rsid w:val="008266EB"/>
    <w:rsid w:val="0082683A"/>
    <w:rsid w:val="0082777D"/>
    <w:rsid w:val="0083096C"/>
    <w:rsid w:val="00831A9E"/>
    <w:rsid w:val="00831B34"/>
    <w:rsid w:val="008336A8"/>
    <w:rsid w:val="008342A2"/>
    <w:rsid w:val="00835607"/>
    <w:rsid w:val="00835F3D"/>
    <w:rsid w:val="008364E5"/>
    <w:rsid w:val="00837010"/>
    <w:rsid w:val="008372D4"/>
    <w:rsid w:val="0083748F"/>
    <w:rsid w:val="00837B45"/>
    <w:rsid w:val="00837B79"/>
    <w:rsid w:val="008407C4"/>
    <w:rsid w:val="0084099B"/>
    <w:rsid w:val="00840A89"/>
    <w:rsid w:val="0084143C"/>
    <w:rsid w:val="008414FA"/>
    <w:rsid w:val="00841833"/>
    <w:rsid w:val="00841F19"/>
    <w:rsid w:val="0084204D"/>
    <w:rsid w:val="008427E1"/>
    <w:rsid w:val="008432A2"/>
    <w:rsid w:val="00843E7C"/>
    <w:rsid w:val="00843F9C"/>
    <w:rsid w:val="00844BFB"/>
    <w:rsid w:val="00846E5A"/>
    <w:rsid w:val="008473DB"/>
    <w:rsid w:val="00847719"/>
    <w:rsid w:val="00850611"/>
    <w:rsid w:val="00851C8E"/>
    <w:rsid w:val="00851F57"/>
    <w:rsid w:val="00853973"/>
    <w:rsid w:val="008543C6"/>
    <w:rsid w:val="008545C9"/>
    <w:rsid w:val="00855F3A"/>
    <w:rsid w:val="0085601A"/>
    <w:rsid w:val="00856946"/>
    <w:rsid w:val="00857985"/>
    <w:rsid w:val="00860883"/>
    <w:rsid w:val="00861547"/>
    <w:rsid w:val="00861F03"/>
    <w:rsid w:val="00861FD2"/>
    <w:rsid w:val="0086292F"/>
    <w:rsid w:val="0086319F"/>
    <w:rsid w:val="0086545F"/>
    <w:rsid w:val="00866CC5"/>
    <w:rsid w:val="008674A2"/>
    <w:rsid w:val="00867A90"/>
    <w:rsid w:val="00867CD0"/>
    <w:rsid w:val="0087002F"/>
    <w:rsid w:val="008703AC"/>
    <w:rsid w:val="0087065D"/>
    <w:rsid w:val="00871692"/>
    <w:rsid w:val="00872F49"/>
    <w:rsid w:val="00874894"/>
    <w:rsid w:val="00874D15"/>
    <w:rsid w:val="0087520B"/>
    <w:rsid w:val="00882B25"/>
    <w:rsid w:val="00882D17"/>
    <w:rsid w:val="00882F87"/>
    <w:rsid w:val="00883007"/>
    <w:rsid w:val="00883895"/>
    <w:rsid w:val="00883BDA"/>
    <w:rsid w:val="008840F0"/>
    <w:rsid w:val="00884165"/>
    <w:rsid w:val="00884217"/>
    <w:rsid w:val="0088599E"/>
    <w:rsid w:val="00885C46"/>
    <w:rsid w:val="008867BE"/>
    <w:rsid w:val="00890141"/>
    <w:rsid w:val="0089085D"/>
    <w:rsid w:val="00890BD0"/>
    <w:rsid w:val="00891236"/>
    <w:rsid w:val="00891605"/>
    <w:rsid w:val="008917F4"/>
    <w:rsid w:val="008920E3"/>
    <w:rsid w:val="00893605"/>
    <w:rsid w:val="008939F8"/>
    <w:rsid w:val="00893E39"/>
    <w:rsid w:val="008943C8"/>
    <w:rsid w:val="00894C7B"/>
    <w:rsid w:val="00896F18"/>
    <w:rsid w:val="00897150"/>
    <w:rsid w:val="0089789A"/>
    <w:rsid w:val="00897ED7"/>
    <w:rsid w:val="008A0310"/>
    <w:rsid w:val="008A249E"/>
    <w:rsid w:val="008A2777"/>
    <w:rsid w:val="008A2A5D"/>
    <w:rsid w:val="008A2C0A"/>
    <w:rsid w:val="008A7140"/>
    <w:rsid w:val="008B0031"/>
    <w:rsid w:val="008B19E1"/>
    <w:rsid w:val="008B205E"/>
    <w:rsid w:val="008B2B93"/>
    <w:rsid w:val="008B39F1"/>
    <w:rsid w:val="008B3D90"/>
    <w:rsid w:val="008B44D9"/>
    <w:rsid w:val="008B51D9"/>
    <w:rsid w:val="008B5233"/>
    <w:rsid w:val="008B546D"/>
    <w:rsid w:val="008B7B3A"/>
    <w:rsid w:val="008C09B7"/>
    <w:rsid w:val="008C18A6"/>
    <w:rsid w:val="008C1C53"/>
    <w:rsid w:val="008C3616"/>
    <w:rsid w:val="008C4768"/>
    <w:rsid w:val="008C4CFE"/>
    <w:rsid w:val="008C5F39"/>
    <w:rsid w:val="008C5FE8"/>
    <w:rsid w:val="008C67A6"/>
    <w:rsid w:val="008C68B4"/>
    <w:rsid w:val="008D0256"/>
    <w:rsid w:val="008D08A2"/>
    <w:rsid w:val="008D215C"/>
    <w:rsid w:val="008D37BB"/>
    <w:rsid w:val="008D38F7"/>
    <w:rsid w:val="008D3C3B"/>
    <w:rsid w:val="008D3EE7"/>
    <w:rsid w:val="008D3F96"/>
    <w:rsid w:val="008D576C"/>
    <w:rsid w:val="008D6C72"/>
    <w:rsid w:val="008D6E24"/>
    <w:rsid w:val="008E1219"/>
    <w:rsid w:val="008E2D20"/>
    <w:rsid w:val="008E2F68"/>
    <w:rsid w:val="008E3527"/>
    <w:rsid w:val="008E39EC"/>
    <w:rsid w:val="008E3CBF"/>
    <w:rsid w:val="008E4EA8"/>
    <w:rsid w:val="008E4FC9"/>
    <w:rsid w:val="008E57FE"/>
    <w:rsid w:val="008E5E77"/>
    <w:rsid w:val="008E5F91"/>
    <w:rsid w:val="008E66E7"/>
    <w:rsid w:val="008E6885"/>
    <w:rsid w:val="008F0BCC"/>
    <w:rsid w:val="008F0EFB"/>
    <w:rsid w:val="008F1389"/>
    <w:rsid w:val="008F28D8"/>
    <w:rsid w:val="008F2E55"/>
    <w:rsid w:val="008F3F10"/>
    <w:rsid w:val="008F4283"/>
    <w:rsid w:val="008F4864"/>
    <w:rsid w:val="008F5418"/>
    <w:rsid w:val="008F5D55"/>
    <w:rsid w:val="00900055"/>
    <w:rsid w:val="0090177A"/>
    <w:rsid w:val="009017A5"/>
    <w:rsid w:val="009018D3"/>
    <w:rsid w:val="00903700"/>
    <w:rsid w:val="00904629"/>
    <w:rsid w:val="00904CD9"/>
    <w:rsid w:val="0090582B"/>
    <w:rsid w:val="0090627A"/>
    <w:rsid w:val="00906BA5"/>
    <w:rsid w:val="009072CF"/>
    <w:rsid w:val="00907E6D"/>
    <w:rsid w:val="00911E27"/>
    <w:rsid w:val="00912A07"/>
    <w:rsid w:val="009139F2"/>
    <w:rsid w:val="00914CA1"/>
    <w:rsid w:val="00915665"/>
    <w:rsid w:val="009156DC"/>
    <w:rsid w:val="0091570E"/>
    <w:rsid w:val="0091597A"/>
    <w:rsid w:val="00915BC0"/>
    <w:rsid w:val="009161EC"/>
    <w:rsid w:val="009163D6"/>
    <w:rsid w:val="00916760"/>
    <w:rsid w:val="00916DA2"/>
    <w:rsid w:val="00917166"/>
    <w:rsid w:val="00917521"/>
    <w:rsid w:val="0092190B"/>
    <w:rsid w:val="00922675"/>
    <w:rsid w:val="009234CA"/>
    <w:rsid w:val="00923524"/>
    <w:rsid w:val="009235EC"/>
    <w:rsid w:val="0092379B"/>
    <w:rsid w:val="0092395D"/>
    <w:rsid w:val="00923973"/>
    <w:rsid w:val="00924083"/>
    <w:rsid w:val="0092513E"/>
    <w:rsid w:val="0092563C"/>
    <w:rsid w:val="009305BB"/>
    <w:rsid w:val="009309BA"/>
    <w:rsid w:val="00932C45"/>
    <w:rsid w:val="00932CF7"/>
    <w:rsid w:val="00933619"/>
    <w:rsid w:val="009339BD"/>
    <w:rsid w:val="00934426"/>
    <w:rsid w:val="00934784"/>
    <w:rsid w:val="0093482D"/>
    <w:rsid w:val="00934D81"/>
    <w:rsid w:val="0093563A"/>
    <w:rsid w:val="00935D47"/>
    <w:rsid w:val="009361FF"/>
    <w:rsid w:val="00936B06"/>
    <w:rsid w:val="009377F0"/>
    <w:rsid w:val="00940239"/>
    <w:rsid w:val="00940FDE"/>
    <w:rsid w:val="0094224E"/>
    <w:rsid w:val="00942AA7"/>
    <w:rsid w:val="00944A27"/>
    <w:rsid w:val="00944D29"/>
    <w:rsid w:val="00944D9F"/>
    <w:rsid w:val="00944FBE"/>
    <w:rsid w:val="00945E59"/>
    <w:rsid w:val="009501A5"/>
    <w:rsid w:val="00950936"/>
    <w:rsid w:val="00952775"/>
    <w:rsid w:val="00952A78"/>
    <w:rsid w:val="00952C41"/>
    <w:rsid w:val="009534E2"/>
    <w:rsid w:val="00953589"/>
    <w:rsid w:val="00955259"/>
    <w:rsid w:val="009553CA"/>
    <w:rsid w:val="00955A3C"/>
    <w:rsid w:val="009572B0"/>
    <w:rsid w:val="00957475"/>
    <w:rsid w:val="00960BCC"/>
    <w:rsid w:val="00960C5D"/>
    <w:rsid w:val="009625D7"/>
    <w:rsid w:val="009626A5"/>
    <w:rsid w:val="009626E7"/>
    <w:rsid w:val="00962F7C"/>
    <w:rsid w:val="00963EBF"/>
    <w:rsid w:val="00964E35"/>
    <w:rsid w:val="00965858"/>
    <w:rsid w:val="009669AA"/>
    <w:rsid w:val="0096765F"/>
    <w:rsid w:val="009712C2"/>
    <w:rsid w:val="00974983"/>
    <w:rsid w:val="00974E82"/>
    <w:rsid w:val="00976303"/>
    <w:rsid w:val="0097634A"/>
    <w:rsid w:val="009768FF"/>
    <w:rsid w:val="00980714"/>
    <w:rsid w:val="00981443"/>
    <w:rsid w:val="009837F0"/>
    <w:rsid w:val="00985499"/>
    <w:rsid w:val="00985BA3"/>
    <w:rsid w:val="009869F0"/>
    <w:rsid w:val="00986E30"/>
    <w:rsid w:val="00987158"/>
    <w:rsid w:val="00987E35"/>
    <w:rsid w:val="009912B8"/>
    <w:rsid w:val="009939E6"/>
    <w:rsid w:val="00993C1D"/>
    <w:rsid w:val="0099518A"/>
    <w:rsid w:val="00996277"/>
    <w:rsid w:val="009978C7"/>
    <w:rsid w:val="00997D9F"/>
    <w:rsid w:val="009A04C4"/>
    <w:rsid w:val="009A1561"/>
    <w:rsid w:val="009A1E5E"/>
    <w:rsid w:val="009A2078"/>
    <w:rsid w:val="009A398D"/>
    <w:rsid w:val="009A53D4"/>
    <w:rsid w:val="009A544D"/>
    <w:rsid w:val="009A59BC"/>
    <w:rsid w:val="009A5F34"/>
    <w:rsid w:val="009A6147"/>
    <w:rsid w:val="009A67EC"/>
    <w:rsid w:val="009A7D10"/>
    <w:rsid w:val="009B0072"/>
    <w:rsid w:val="009B0895"/>
    <w:rsid w:val="009B0A69"/>
    <w:rsid w:val="009B0CC0"/>
    <w:rsid w:val="009B2257"/>
    <w:rsid w:val="009B28D3"/>
    <w:rsid w:val="009B3563"/>
    <w:rsid w:val="009B3D8E"/>
    <w:rsid w:val="009B445D"/>
    <w:rsid w:val="009B46ED"/>
    <w:rsid w:val="009B4ADB"/>
    <w:rsid w:val="009B5F47"/>
    <w:rsid w:val="009B61CF"/>
    <w:rsid w:val="009B643C"/>
    <w:rsid w:val="009B6BF4"/>
    <w:rsid w:val="009B7243"/>
    <w:rsid w:val="009B77F2"/>
    <w:rsid w:val="009C0A29"/>
    <w:rsid w:val="009C0BB1"/>
    <w:rsid w:val="009C1222"/>
    <w:rsid w:val="009C1DC2"/>
    <w:rsid w:val="009C36F6"/>
    <w:rsid w:val="009C428C"/>
    <w:rsid w:val="009C4457"/>
    <w:rsid w:val="009C4AFA"/>
    <w:rsid w:val="009C4D69"/>
    <w:rsid w:val="009C587C"/>
    <w:rsid w:val="009C62F5"/>
    <w:rsid w:val="009C7DD4"/>
    <w:rsid w:val="009D0B2E"/>
    <w:rsid w:val="009D0F3A"/>
    <w:rsid w:val="009D23C8"/>
    <w:rsid w:val="009D2B1E"/>
    <w:rsid w:val="009D3690"/>
    <w:rsid w:val="009D7990"/>
    <w:rsid w:val="009D7C23"/>
    <w:rsid w:val="009E01DC"/>
    <w:rsid w:val="009E01E6"/>
    <w:rsid w:val="009E02A7"/>
    <w:rsid w:val="009E0732"/>
    <w:rsid w:val="009E07E2"/>
    <w:rsid w:val="009E08B0"/>
    <w:rsid w:val="009E3B50"/>
    <w:rsid w:val="009E4091"/>
    <w:rsid w:val="009E54A2"/>
    <w:rsid w:val="009E5833"/>
    <w:rsid w:val="009E5A21"/>
    <w:rsid w:val="009E73BF"/>
    <w:rsid w:val="009F0E90"/>
    <w:rsid w:val="009F2375"/>
    <w:rsid w:val="009F249D"/>
    <w:rsid w:val="009F2F9D"/>
    <w:rsid w:val="009F3494"/>
    <w:rsid w:val="009F4180"/>
    <w:rsid w:val="009F438F"/>
    <w:rsid w:val="009F585F"/>
    <w:rsid w:val="009F65B8"/>
    <w:rsid w:val="009F74A6"/>
    <w:rsid w:val="00A0133C"/>
    <w:rsid w:val="00A01BDD"/>
    <w:rsid w:val="00A01D24"/>
    <w:rsid w:val="00A021CE"/>
    <w:rsid w:val="00A0364E"/>
    <w:rsid w:val="00A03960"/>
    <w:rsid w:val="00A047B2"/>
    <w:rsid w:val="00A0482C"/>
    <w:rsid w:val="00A05B3A"/>
    <w:rsid w:val="00A06D9A"/>
    <w:rsid w:val="00A071F5"/>
    <w:rsid w:val="00A073FE"/>
    <w:rsid w:val="00A10231"/>
    <w:rsid w:val="00A10B7E"/>
    <w:rsid w:val="00A10CC1"/>
    <w:rsid w:val="00A12B88"/>
    <w:rsid w:val="00A12D59"/>
    <w:rsid w:val="00A15240"/>
    <w:rsid w:val="00A15297"/>
    <w:rsid w:val="00A15502"/>
    <w:rsid w:val="00A159E0"/>
    <w:rsid w:val="00A1756E"/>
    <w:rsid w:val="00A17703"/>
    <w:rsid w:val="00A17B14"/>
    <w:rsid w:val="00A2025C"/>
    <w:rsid w:val="00A2105F"/>
    <w:rsid w:val="00A2178C"/>
    <w:rsid w:val="00A21A06"/>
    <w:rsid w:val="00A21C85"/>
    <w:rsid w:val="00A21E03"/>
    <w:rsid w:val="00A22CAC"/>
    <w:rsid w:val="00A23822"/>
    <w:rsid w:val="00A2391D"/>
    <w:rsid w:val="00A24C5D"/>
    <w:rsid w:val="00A258A2"/>
    <w:rsid w:val="00A261FD"/>
    <w:rsid w:val="00A265F8"/>
    <w:rsid w:val="00A26C5A"/>
    <w:rsid w:val="00A26EE6"/>
    <w:rsid w:val="00A2711B"/>
    <w:rsid w:val="00A275E8"/>
    <w:rsid w:val="00A27C3A"/>
    <w:rsid w:val="00A27EAF"/>
    <w:rsid w:val="00A27F0B"/>
    <w:rsid w:val="00A30383"/>
    <w:rsid w:val="00A3052C"/>
    <w:rsid w:val="00A31AAB"/>
    <w:rsid w:val="00A31DB5"/>
    <w:rsid w:val="00A3280E"/>
    <w:rsid w:val="00A32F50"/>
    <w:rsid w:val="00A340EC"/>
    <w:rsid w:val="00A34282"/>
    <w:rsid w:val="00A347B5"/>
    <w:rsid w:val="00A353FA"/>
    <w:rsid w:val="00A3549E"/>
    <w:rsid w:val="00A3761D"/>
    <w:rsid w:val="00A376D7"/>
    <w:rsid w:val="00A404C2"/>
    <w:rsid w:val="00A40541"/>
    <w:rsid w:val="00A40A0F"/>
    <w:rsid w:val="00A4211A"/>
    <w:rsid w:val="00A435E8"/>
    <w:rsid w:val="00A43C1F"/>
    <w:rsid w:val="00A452A2"/>
    <w:rsid w:val="00A454F3"/>
    <w:rsid w:val="00A45975"/>
    <w:rsid w:val="00A46711"/>
    <w:rsid w:val="00A46908"/>
    <w:rsid w:val="00A46A1E"/>
    <w:rsid w:val="00A50919"/>
    <w:rsid w:val="00A51224"/>
    <w:rsid w:val="00A51C4B"/>
    <w:rsid w:val="00A52248"/>
    <w:rsid w:val="00A53EC1"/>
    <w:rsid w:val="00A5433C"/>
    <w:rsid w:val="00A54A29"/>
    <w:rsid w:val="00A5552F"/>
    <w:rsid w:val="00A55C07"/>
    <w:rsid w:val="00A56904"/>
    <w:rsid w:val="00A570D5"/>
    <w:rsid w:val="00A61B3D"/>
    <w:rsid w:val="00A6313C"/>
    <w:rsid w:val="00A63F77"/>
    <w:rsid w:val="00A64305"/>
    <w:rsid w:val="00A65BFD"/>
    <w:rsid w:val="00A6644F"/>
    <w:rsid w:val="00A66EFD"/>
    <w:rsid w:val="00A67237"/>
    <w:rsid w:val="00A70543"/>
    <w:rsid w:val="00A70C54"/>
    <w:rsid w:val="00A71AC8"/>
    <w:rsid w:val="00A71D14"/>
    <w:rsid w:val="00A72078"/>
    <w:rsid w:val="00A72BBE"/>
    <w:rsid w:val="00A73790"/>
    <w:rsid w:val="00A73880"/>
    <w:rsid w:val="00A7445F"/>
    <w:rsid w:val="00A74ADA"/>
    <w:rsid w:val="00A77625"/>
    <w:rsid w:val="00A80213"/>
    <w:rsid w:val="00A81261"/>
    <w:rsid w:val="00A81701"/>
    <w:rsid w:val="00A833E5"/>
    <w:rsid w:val="00A83F28"/>
    <w:rsid w:val="00A84D6E"/>
    <w:rsid w:val="00A84F3C"/>
    <w:rsid w:val="00A86E1B"/>
    <w:rsid w:val="00A87DB7"/>
    <w:rsid w:val="00A925EA"/>
    <w:rsid w:val="00A929DD"/>
    <w:rsid w:val="00A93CBA"/>
    <w:rsid w:val="00A960EF"/>
    <w:rsid w:val="00A96C25"/>
    <w:rsid w:val="00A973A5"/>
    <w:rsid w:val="00A97A83"/>
    <w:rsid w:val="00A97BB2"/>
    <w:rsid w:val="00AA0874"/>
    <w:rsid w:val="00AA167A"/>
    <w:rsid w:val="00AA207D"/>
    <w:rsid w:val="00AA2BB9"/>
    <w:rsid w:val="00AA2CE7"/>
    <w:rsid w:val="00AA2F30"/>
    <w:rsid w:val="00AA4640"/>
    <w:rsid w:val="00AA4752"/>
    <w:rsid w:val="00AA544D"/>
    <w:rsid w:val="00AA5A6C"/>
    <w:rsid w:val="00AA5C46"/>
    <w:rsid w:val="00AA68DC"/>
    <w:rsid w:val="00AA6D04"/>
    <w:rsid w:val="00AA7018"/>
    <w:rsid w:val="00AA73A9"/>
    <w:rsid w:val="00AB0334"/>
    <w:rsid w:val="00AB1007"/>
    <w:rsid w:val="00AB1135"/>
    <w:rsid w:val="00AB1571"/>
    <w:rsid w:val="00AB1705"/>
    <w:rsid w:val="00AB1EAF"/>
    <w:rsid w:val="00AB3687"/>
    <w:rsid w:val="00AB3EF0"/>
    <w:rsid w:val="00AB45F6"/>
    <w:rsid w:val="00AB7289"/>
    <w:rsid w:val="00AB7415"/>
    <w:rsid w:val="00AB79AD"/>
    <w:rsid w:val="00AC0664"/>
    <w:rsid w:val="00AC142B"/>
    <w:rsid w:val="00AC1B1B"/>
    <w:rsid w:val="00AC2F4D"/>
    <w:rsid w:val="00AC39DE"/>
    <w:rsid w:val="00AC3BBF"/>
    <w:rsid w:val="00AC423A"/>
    <w:rsid w:val="00AC4B41"/>
    <w:rsid w:val="00AC59DD"/>
    <w:rsid w:val="00AC5A90"/>
    <w:rsid w:val="00AC68F8"/>
    <w:rsid w:val="00AC6A9A"/>
    <w:rsid w:val="00AC7A55"/>
    <w:rsid w:val="00AD0754"/>
    <w:rsid w:val="00AD0F80"/>
    <w:rsid w:val="00AD0FA3"/>
    <w:rsid w:val="00AD20D7"/>
    <w:rsid w:val="00AD213A"/>
    <w:rsid w:val="00AD232F"/>
    <w:rsid w:val="00AD2CA6"/>
    <w:rsid w:val="00AD3A8D"/>
    <w:rsid w:val="00AD3BAB"/>
    <w:rsid w:val="00AD4B5C"/>
    <w:rsid w:val="00AD539D"/>
    <w:rsid w:val="00AD5884"/>
    <w:rsid w:val="00AD5CEA"/>
    <w:rsid w:val="00AD62B9"/>
    <w:rsid w:val="00AD6DB2"/>
    <w:rsid w:val="00AD6DEC"/>
    <w:rsid w:val="00AD6E2D"/>
    <w:rsid w:val="00AD6F81"/>
    <w:rsid w:val="00AD716B"/>
    <w:rsid w:val="00AD7264"/>
    <w:rsid w:val="00AD73FF"/>
    <w:rsid w:val="00AD7D53"/>
    <w:rsid w:val="00AD7E77"/>
    <w:rsid w:val="00AE0F42"/>
    <w:rsid w:val="00AE11CC"/>
    <w:rsid w:val="00AE1E23"/>
    <w:rsid w:val="00AE1FC3"/>
    <w:rsid w:val="00AE231E"/>
    <w:rsid w:val="00AE2533"/>
    <w:rsid w:val="00AE32C4"/>
    <w:rsid w:val="00AE37F6"/>
    <w:rsid w:val="00AE5319"/>
    <w:rsid w:val="00AE56E6"/>
    <w:rsid w:val="00AE5ACE"/>
    <w:rsid w:val="00AE5C78"/>
    <w:rsid w:val="00AE6CE6"/>
    <w:rsid w:val="00AE6FDC"/>
    <w:rsid w:val="00AF047A"/>
    <w:rsid w:val="00AF2154"/>
    <w:rsid w:val="00AF3787"/>
    <w:rsid w:val="00AF3F11"/>
    <w:rsid w:val="00AF4975"/>
    <w:rsid w:val="00AF4B68"/>
    <w:rsid w:val="00AF697E"/>
    <w:rsid w:val="00AF69A8"/>
    <w:rsid w:val="00AF6B81"/>
    <w:rsid w:val="00AF7BDD"/>
    <w:rsid w:val="00B0002A"/>
    <w:rsid w:val="00B03C3F"/>
    <w:rsid w:val="00B055D6"/>
    <w:rsid w:val="00B060A7"/>
    <w:rsid w:val="00B06D4A"/>
    <w:rsid w:val="00B070B0"/>
    <w:rsid w:val="00B070B9"/>
    <w:rsid w:val="00B07953"/>
    <w:rsid w:val="00B1049B"/>
    <w:rsid w:val="00B1141F"/>
    <w:rsid w:val="00B13B90"/>
    <w:rsid w:val="00B14F25"/>
    <w:rsid w:val="00B161C6"/>
    <w:rsid w:val="00B164FF"/>
    <w:rsid w:val="00B171C8"/>
    <w:rsid w:val="00B173C8"/>
    <w:rsid w:val="00B179ED"/>
    <w:rsid w:val="00B2113E"/>
    <w:rsid w:val="00B21F85"/>
    <w:rsid w:val="00B223E6"/>
    <w:rsid w:val="00B23135"/>
    <w:rsid w:val="00B232EA"/>
    <w:rsid w:val="00B2499A"/>
    <w:rsid w:val="00B26214"/>
    <w:rsid w:val="00B2630B"/>
    <w:rsid w:val="00B300A1"/>
    <w:rsid w:val="00B30881"/>
    <w:rsid w:val="00B30A61"/>
    <w:rsid w:val="00B30BF4"/>
    <w:rsid w:val="00B30EE4"/>
    <w:rsid w:val="00B3110F"/>
    <w:rsid w:val="00B313BF"/>
    <w:rsid w:val="00B31877"/>
    <w:rsid w:val="00B31A77"/>
    <w:rsid w:val="00B320E4"/>
    <w:rsid w:val="00B32C1A"/>
    <w:rsid w:val="00B33163"/>
    <w:rsid w:val="00B33513"/>
    <w:rsid w:val="00B34378"/>
    <w:rsid w:val="00B3474A"/>
    <w:rsid w:val="00B34EDA"/>
    <w:rsid w:val="00B355A1"/>
    <w:rsid w:val="00B36906"/>
    <w:rsid w:val="00B3749D"/>
    <w:rsid w:val="00B37EEF"/>
    <w:rsid w:val="00B41D65"/>
    <w:rsid w:val="00B41D73"/>
    <w:rsid w:val="00B44F40"/>
    <w:rsid w:val="00B45B54"/>
    <w:rsid w:val="00B46452"/>
    <w:rsid w:val="00B469D5"/>
    <w:rsid w:val="00B46A51"/>
    <w:rsid w:val="00B46EEF"/>
    <w:rsid w:val="00B46F20"/>
    <w:rsid w:val="00B470DD"/>
    <w:rsid w:val="00B47F1E"/>
    <w:rsid w:val="00B47F8A"/>
    <w:rsid w:val="00B503AC"/>
    <w:rsid w:val="00B50F46"/>
    <w:rsid w:val="00B511FA"/>
    <w:rsid w:val="00B513C7"/>
    <w:rsid w:val="00B51FCA"/>
    <w:rsid w:val="00B52527"/>
    <w:rsid w:val="00B53619"/>
    <w:rsid w:val="00B53A3F"/>
    <w:rsid w:val="00B54174"/>
    <w:rsid w:val="00B55C1B"/>
    <w:rsid w:val="00B55FEF"/>
    <w:rsid w:val="00B56730"/>
    <w:rsid w:val="00B574C7"/>
    <w:rsid w:val="00B57887"/>
    <w:rsid w:val="00B605F1"/>
    <w:rsid w:val="00B60E7A"/>
    <w:rsid w:val="00B61827"/>
    <w:rsid w:val="00B61FD1"/>
    <w:rsid w:val="00B643F5"/>
    <w:rsid w:val="00B650F9"/>
    <w:rsid w:val="00B65737"/>
    <w:rsid w:val="00B66362"/>
    <w:rsid w:val="00B66445"/>
    <w:rsid w:val="00B66B6B"/>
    <w:rsid w:val="00B6705C"/>
    <w:rsid w:val="00B6777C"/>
    <w:rsid w:val="00B70289"/>
    <w:rsid w:val="00B70BAB"/>
    <w:rsid w:val="00B71C31"/>
    <w:rsid w:val="00B72FD3"/>
    <w:rsid w:val="00B73A24"/>
    <w:rsid w:val="00B73A3C"/>
    <w:rsid w:val="00B747B7"/>
    <w:rsid w:val="00B74E8F"/>
    <w:rsid w:val="00B7583E"/>
    <w:rsid w:val="00B75BED"/>
    <w:rsid w:val="00B767D8"/>
    <w:rsid w:val="00B772E9"/>
    <w:rsid w:val="00B775A3"/>
    <w:rsid w:val="00B7791D"/>
    <w:rsid w:val="00B806B1"/>
    <w:rsid w:val="00B814BC"/>
    <w:rsid w:val="00B81C2E"/>
    <w:rsid w:val="00B8225C"/>
    <w:rsid w:val="00B8327D"/>
    <w:rsid w:val="00B8331D"/>
    <w:rsid w:val="00B855A0"/>
    <w:rsid w:val="00B85804"/>
    <w:rsid w:val="00B863AB"/>
    <w:rsid w:val="00B8777F"/>
    <w:rsid w:val="00B87B4B"/>
    <w:rsid w:val="00B87F4C"/>
    <w:rsid w:val="00B903D7"/>
    <w:rsid w:val="00B908A9"/>
    <w:rsid w:val="00B919D7"/>
    <w:rsid w:val="00B91DCC"/>
    <w:rsid w:val="00B92079"/>
    <w:rsid w:val="00B9367C"/>
    <w:rsid w:val="00B938A5"/>
    <w:rsid w:val="00B97A87"/>
    <w:rsid w:val="00BA0797"/>
    <w:rsid w:val="00BA0D77"/>
    <w:rsid w:val="00BA3EAE"/>
    <w:rsid w:val="00BA4726"/>
    <w:rsid w:val="00BA72C6"/>
    <w:rsid w:val="00BA74F5"/>
    <w:rsid w:val="00BA7D5E"/>
    <w:rsid w:val="00BB0925"/>
    <w:rsid w:val="00BB25A1"/>
    <w:rsid w:val="00BB317D"/>
    <w:rsid w:val="00BB7329"/>
    <w:rsid w:val="00BB7A6E"/>
    <w:rsid w:val="00BB7BED"/>
    <w:rsid w:val="00BC0795"/>
    <w:rsid w:val="00BC1064"/>
    <w:rsid w:val="00BC14E1"/>
    <w:rsid w:val="00BC236F"/>
    <w:rsid w:val="00BC24F4"/>
    <w:rsid w:val="00BC3392"/>
    <w:rsid w:val="00BC4FC3"/>
    <w:rsid w:val="00BC54FA"/>
    <w:rsid w:val="00BC60AD"/>
    <w:rsid w:val="00BC6618"/>
    <w:rsid w:val="00BC68C6"/>
    <w:rsid w:val="00BC739E"/>
    <w:rsid w:val="00BC7E1F"/>
    <w:rsid w:val="00BD0E2D"/>
    <w:rsid w:val="00BD18D4"/>
    <w:rsid w:val="00BD1E17"/>
    <w:rsid w:val="00BD1E8B"/>
    <w:rsid w:val="00BD223D"/>
    <w:rsid w:val="00BD29AF"/>
    <w:rsid w:val="00BD2FFB"/>
    <w:rsid w:val="00BD3BEF"/>
    <w:rsid w:val="00BD3FB9"/>
    <w:rsid w:val="00BD48E5"/>
    <w:rsid w:val="00BD4E85"/>
    <w:rsid w:val="00BD58D6"/>
    <w:rsid w:val="00BE106D"/>
    <w:rsid w:val="00BE1743"/>
    <w:rsid w:val="00BE2CF7"/>
    <w:rsid w:val="00BE341A"/>
    <w:rsid w:val="00BE3C96"/>
    <w:rsid w:val="00BE4331"/>
    <w:rsid w:val="00BE4CAB"/>
    <w:rsid w:val="00BE4EC5"/>
    <w:rsid w:val="00BE5C66"/>
    <w:rsid w:val="00BE6C7E"/>
    <w:rsid w:val="00BF10C8"/>
    <w:rsid w:val="00BF1703"/>
    <w:rsid w:val="00BF1D7F"/>
    <w:rsid w:val="00BF1DA0"/>
    <w:rsid w:val="00BF2F2F"/>
    <w:rsid w:val="00BF38B9"/>
    <w:rsid w:val="00BF4609"/>
    <w:rsid w:val="00BF5CD5"/>
    <w:rsid w:val="00BF60D0"/>
    <w:rsid w:val="00BF68D8"/>
    <w:rsid w:val="00BF6B07"/>
    <w:rsid w:val="00BF732F"/>
    <w:rsid w:val="00BF7C50"/>
    <w:rsid w:val="00C0082E"/>
    <w:rsid w:val="00C028D4"/>
    <w:rsid w:val="00C02A68"/>
    <w:rsid w:val="00C02C54"/>
    <w:rsid w:val="00C03331"/>
    <w:rsid w:val="00C0337C"/>
    <w:rsid w:val="00C03ADE"/>
    <w:rsid w:val="00C0412F"/>
    <w:rsid w:val="00C04290"/>
    <w:rsid w:val="00C055D8"/>
    <w:rsid w:val="00C05D23"/>
    <w:rsid w:val="00C06710"/>
    <w:rsid w:val="00C06D3C"/>
    <w:rsid w:val="00C07271"/>
    <w:rsid w:val="00C1140B"/>
    <w:rsid w:val="00C118D5"/>
    <w:rsid w:val="00C13B6A"/>
    <w:rsid w:val="00C14935"/>
    <w:rsid w:val="00C15A50"/>
    <w:rsid w:val="00C206F8"/>
    <w:rsid w:val="00C21500"/>
    <w:rsid w:val="00C228AF"/>
    <w:rsid w:val="00C2639A"/>
    <w:rsid w:val="00C27087"/>
    <w:rsid w:val="00C27CA4"/>
    <w:rsid w:val="00C31548"/>
    <w:rsid w:val="00C31835"/>
    <w:rsid w:val="00C31E39"/>
    <w:rsid w:val="00C3218B"/>
    <w:rsid w:val="00C344C7"/>
    <w:rsid w:val="00C34E69"/>
    <w:rsid w:val="00C3528B"/>
    <w:rsid w:val="00C369BB"/>
    <w:rsid w:val="00C37613"/>
    <w:rsid w:val="00C41BE8"/>
    <w:rsid w:val="00C424F1"/>
    <w:rsid w:val="00C449E6"/>
    <w:rsid w:val="00C45A84"/>
    <w:rsid w:val="00C46C4F"/>
    <w:rsid w:val="00C46C9A"/>
    <w:rsid w:val="00C4734B"/>
    <w:rsid w:val="00C47D88"/>
    <w:rsid w:val="00C50F31"/>
    <w:rsid w:val="00C51524"/>
    <w:rsid w:val="00C51DD9"/>
    <w:rsid w:val="00C52296"/>
    <w:rsid w:val="00C53337"/>
    <w:rsid w:val="00C539F5"/>
    <w:rsid w:val="00C54CCD"/>
    <w:rsid w:val="00C54D55"/>
    <w:rsid w:val="00C551B7"/>
    <w:rsid w:val="00C557DA"/>
    <w:rsid w:val="00C55B3D"/>
    <w:rsid w:val="00C5607E"/>
    <w:rsid w:val="00C569B8"/>
    <w:rsid w:val="00C56A3C"/>
    <w:rsid w:val="00C57639"/>
    <w:rsid w:val="00C57AA8"/>
    <w:rsid w:val="00C60399"/>
    <w:rsid w:val="00C60675"/>
    <w:rsid w:val="00C610F1"/>
    <w:rsid w:val="00C61390"/>
    <w:rsid w:val="00C61CD1"/>
    <w:rsid w:val="00C61EE4"/>
    <w:rsid w:val="00C62613"/>
    <w:rsid w:val="00C6421B"/>
    <w:rsid w:val="00C64E41"/>
    <w:rsid w:val="00C65545"/>
    <w:rsid w:val="00C6676F"/>
    <w:rsid w:val="00C667A6"/>
    <w:rsid w:val="00C6752D"/>
    <w:rsid w:val="00C67AF4"/>
    <w:rsid w:val="00C70022"/>
    <w:rsid w:val="00C71D73"/>
    <w:rsid w:val="00C72872"/>
    <w:rsid w:val="00C734A1"/>
    <w:rsid w:val="00C74879"/>
    <w:rsid w:val="00C7548A"/>
    <w:rsid w:val="00C7623B"/>
    <w:rsid w:val="00C766ED"/>
    <w:rsid w:val="00C779F5"/>
    <w:rsid w:val="00C77AEA"/>
    <w:rsid w:val="00C77F90"/>
    <w:rsid w:val="00C8290A"/>
    <w:rsid w:val="00C837CE"/>
    <w:rsid w:val="00C83FF0"/>
    <w:rsid w:val="00C84140"/>
    <w:rsid w:val="00C848D6"/>
    <w:rsid w:val="00C84AC6"/>
    <w:rsid w:val="00C859C3"/>
    <w:rsid w:val="00C85B56"/>
    <w:rsid w:val="00C86101"/>
    <w:rsid w:val="00C861E1"/>
    <w:rsid w:val="00C87EEC"/>
    <w:rsid w:val="00C902E9"/>
    <w:rsid w:val="00C931FD"/>
    <w:rsid w:val="00C94850"/>
    <w:rsid w:val="00C94E7D"/>
    <w:rsid w:val="00C95550"/>
    <w:rsid w:val="00C963A5"/>
    <w:rsid w:val="00C9797D"/>
    <w:rsid w:val="00CA0704"/>
    <w:rsid w:val="00CA0A13"/>
    <w:rsid w:val="00CA1DD8"/>
    <w:rsid w:val="00CA3785"/>
    <w:rsid w:val="00CA3931"/>
    <w:rsid w:val="00CA4267"/>
    <w:rsid w:val="00CA445B"/>
    <w:rsid w:val="00CA4CB3"/>
    <w:rsid w:val="00CA556C"/>
    <w:rsid w:val="00CA6591"/>
    <w:rsid w:val="00CA6D08"/>
    <w:rsid w:val="00CA75D3"/>
    <w:rsid w:val="00CA76C9"/>
    <w:rsid w:val="00CA7E67"/>
    <w:rsid w:val="00CB4D03"/>
    <w:rsid w:val="00CB4F37"/>
    <w:rsid w:val="00CB5170"/>
    <w:rsid w:val="00CB5B51"/>
    <w:rsid w:val="00CB5B55"/>
    <w:rsid w:val="00CB6514"/>
    <w:rsid w:val="00CB6A6D"/>
    <w:rsid w:val="00CB6FBE"/>
    <w:rsid w:val="00CB76CA"/>
    <w:rsid w:val="00CB7D9F"/>
    <w:rsid w:val="00CC3584"/>
    <w:rsid w:val="00CC3D31"/>
    <w:rsid w:val="00CC3E48"/>
    <w:rsid w:val="00CC3F3D"/>
    <w:rsid w:val="00CC620F"/>
    <w:rsid w:val="00CC723B"/>
    <w:rsid w:val="00CD0AD9"/>
    <w:rsid w:val="00CD1389"/>
    <w:rsid w:val="00CD1525"/>
    <w:rsid w:val="00CD2322"/>
    <w:rsid w:val="00CD2343"/>
    <w:rsid w:val="00CD357E"/>
    <w:rsid w:val="00CD3DAF"/>
    <w:rsid w:val="00CD3EBE"/>
    <w:rsid w:val="00CD439F"/>
    <w:rsid w:val="00CD58DA"/>
    <w:rsid w:val="00CD73C4"/>
    <w:rsid w:val="00CD7E65"/>
    <w:rsid w:val="00CE2630"/>
    <w:rsid w:val="00CE47AF"/>
    <w:rsid w:val="00CE63D0"/>
    <w:rsid w:val="00CF0633"/>
    <w:rsid w:val="00CF118D"/>
    <w:rsid w:val="00CF1812"/>
    <w:rsid w:val="00CF1AB0"/>
    <w:rsid w:val="00CF1F1F"/>
    <w:rsid w:val="00CF2A93"/>
    <w:rsid w:val="00CF2AEF"/>
    <w:rsid w:val="00CF2DA0"/>
    <w:rsid w:val="00CF2E3A"/>
    <w:rsid w:val="00CF300E"/>
    <w:rsid w:val="00CF37CF"/>
    <w:rsid w:val="00CF3EEF"/>
    <w:rsid w:val="00CF46CF"/>
    <w:rsid w:val="00CF4D52"/>
    <w:rsid w:val="00CF5B20"/>
    <w:rsid w:val="00CF607E"/>
    <w:rsid w:val="00CF6A83"/>
    <w:rsid w:val="00CF73D3"/>
    <w:rsid w:val="00D0158C"/>
    <w:rsid w:val="00D0200A"/>
    <w:rsid w:val="00D0326B"/>
    <w:rsid w:val="00D0391E"/>
    <w:rsid w:val="00D04450"/>
    <w:rsid w:val="00D06291"/>
    <w:rsid w:val="00D06877"/>
    <w:rsid w:val="00D07C57"/>
    <w:rsid w:val="00D07FA2"/>
    <w:rsid w:val="00D10EC3"/>
    <w:rsid w:val="00D1185C"/>
    <w:rsid w:val="00D13037"/>
    <w:rsid w:val="00D134E8"/>
    <w:rsid w:val="00D146D7"/>
    <w:rsid w:val="00D1572C"/>
    <w:rsid w:val="00D159A5"/>
    <w:rsid w:val="00D20619"/>
    <w:rsid w:val="00D21014"/>
    <w:rsid w:val="00D21529"/>
    <w:rsid w:val="00D21DAC"/>
    <w:rsid w:val="00D228C2"/>
    <w:rsid w:val="00D23EC4"/>
    <w:rsid w:val="00D249C9"/>
    <w:rsid w:val="00D25D6F"/>
    <w:rsid w:val="00D25F66"/>
    <w:rsid w:val="00D2750A"/>
    <w:rsid w:val="00D27D19"/>
    <w:rsid w:val="00D303F4"/>
    <w:rsid w:val="00D30880"/>
    <w:rsid w:val="00D31B40"/>
    <w:rsid w:val="00D31DEE"/>
    <w:rsid w:val="00D33BFB"/>
    <w:rsid w:val="00D33C36"/>
    <w:rsid w:val="00D3510D"/>
    <w:rsid w:val="00D354BC"/>
    <w:rsid w:val="00D3582B"/>
    <w:rsid w:val="00D35CC0"/>
    <w:rsid w:val="00D35E44"/>
    <w:rsid w:val="00D373EC"/>
    <w:rsid w:val="00D400B1"/>
    <w:rsid w:val="00D409FD"/>
    <w:rsid w:val="00D420F9"/>
    <w:rsid w:val="00D42913"/>
    <w:rsid w:val="00D42ABB"/>
    <w:rsid w:val="00D42E7C"/>
    <w:rsid w:val="00D43279"/>
    <w:rsid w:val="00D4344F"/>
    <w:rsid w:val="00D43771"/>
    <w:rsid w:val="00D43CD8"/>
    <w:rsid w:val="00D43D23"/>
    <w:rsid w:val="00D4583A"/>
    <w:rsid w:val="00D4595A"/>
    <w:rsid w:val="00D466FF"/>
    <w:rsid w:val="00D476F9"/>
    <w:rsid w:val="00D477E9"/>
    <w:rsid w:val="00D47ADA"/>
    <w:rsid w:val="00D504C5"/>
    <w:rsid w:val="00D51409"/>
    <w:rsid w:val="00D51887"/>
    <w:rsid w:val="00D53419"/>
    <w:rsid w:val="00D53C09"/>
    <w:rsid w:val="00D54CB1"/>
    <w:rsid w:val="00D60631"/>
    <w:rsid w:val="00D623B0"/>
    <w:rsid w:val="00D62DB7"/>
    <w:rsid w:val="00D63E7D"/>
    <w:rsid w:val="00D6405D"/>
    <w:rsid w:val="00D649A1"/>
    <w:rsid w:val="00D656A5"/>
    <w:rsid w:val="00D663E5"/>
    <w:rsid w:val="00D666BD"/>
    <w:rsid w:val="00D66DDF"/>
    <w:rsid w:val="00D70368"/>
    <w:rsid w:val="00D70823"/>
    <w:rsid w:val="00D71A84"/>
    <w:rsid w:val="00D727DE"/>
    <w:rsid w:val="00D73E20"/>
    <w:rsid w:val="00D74C87"/>
    <w:rsid w:val="00D75C73"/>
    <w:rsid w:val="00D75E89"/>
    <w:rsid w:val="00D76474"/>
    <w:rsid w:val="00D77C60"/>
    <w:rsid w:val="00D77C7F"/>
    <w:rsid w:val="00D8090B"/>
    <w:rsid w:val="00D8118F"/>
    <w:rsid w:val="00D829B3"/>
    <w:rsid w:val="00D8456B"/>
    <w:rsid w:val="00D851D5"/>
    <w:rsid w:val="00D855DE"/>
    <w:rsid w:val="00D85B4F"/>
    <w:rsid w:val="00D85E7B"/>
    <w:rsid w:val="00D862B1"/>
    <w:rsid w:val="00D873F3"/>
    <w:rsid w:val="00D90A43"/>
    <w:rsid w:val="00D90FBE"/>
    <w:rsid w:val="00D92655"/>
    <w:rsid w:val="00D92BCF"/>
    <w:rsid w:val="00D94663"/>
    <w:rsid w:val="00D94A52"/>
    <w:rsid w:val="00D965C9"/>
    <w:rsid w:val="00D96A07"/>
    <w:rsid w:val="00D97197"/>
    <w:rsid w:val="00DA0EE2"/>
    <w:rsid w:val="00DA0F78"/>
    <w:rsid w:val="00DA1F65"/>
    <w:rsid w:val="00DA2BDD"/>
    <w:rsid w:val="00DA375A"/>
    <w:rsid w:val="00DA3BB0"/>
    <w:rsid w:val="00DA4358"/>
    <w:rsid w:val="00DA550A"/>
    <w:rsid w:val="00DA6C63"/>
    <w:rsid w:val="00DA726F"/>
    <w:rsid w:val="00DB08CD"/>
    <w:rsid w:val="00DB10AF"/>
    <w:rsid w:val="00DB19A7"/>
    <w:rsid w:val="00DB2511"/>
    <w:rsid w:val="00DB4321"/>
    <w:rsid w:val="00DB5323"/>
    <w:rsid w:val="00DB57AE"/>
    <w:rsid w:val="00DB621D"/>
    <w:rsid w:val="00DB6876"/>
    <w:rsid w:val="00DC22F6"/>
    <w:rsid w:val="00DC25E8"/>
    <w:rsid w:val="00DC27A8"/>
    <w:rsid w:val="00DC2FA5"/>
    <w:rsid w:val="00DC4FBC"/>
    <w:rsid w:val="00DC502B"/>
    <w:rsid w:val="00DC5438"/>
    <w:rsid w:val="00DC5625"/>
    <w:rsid w:val="00DC6446"/>
    <w:rsid w:val="00DC69F0"/>
    <w:rsid w:val="00DC6D3D"/>
    <w:rsid w:val="00DC6F5C"/>
    <w:rsid w:val="00DC764C"/>
    <w:rsid w:val="00DC7B3A"/>
    <w:rsid w:val="00DD0E45"/>
    <w:rsid w:val="00DD1047"/>
    <w:rsid w:val="00DD1678"/>
    <w:rsid w:val="00DD1ADF"/>
    <w:rsid w:val="00DD2006"/>
    <w:rsid w:val="00DD4EF7"/>
    <w:rsid w:val="00DD5ECD"/>
    <w:rsid w:val="00DD6D37"/>
    <w:rsid w:val="00DD75A8"/>
    <w:rsid w:val="00DE01D5"/>
    <w:rsid w:val="00DE056C"/>
    <w:rsid w:val="00DE1419"/>
    <w:rsid w:val="00DE1814"/>
    <w:rsid w:val="00DE29CA"/>
    <w:rsid w:val="00DE4D35"/>
    <w:rsid w:val="00DE659A"/>
    <w:rsid w:val="00DE687C"/>
    <w:rsid w:val="00DE77CC"/>
    <w:rsid w:val="00DF012F"/>
    <w:rsid w:val="00DF01D5"/>
    <w:rsid w:val="00DF04DB"/>
    <w:rsid w:val="00DF0B3F"/>
    <w:rsid w:val="00DF0F60"/>
    <w:rsid w:val="00DF28DD"/>
    <w:rsid w:val="00DF3243"/>
    <w:rsid w:val="00DF399C"/>
    <w:rsid w:val="00DF653D"/>
    <w:rsid w:val="00DF697F"/>
    <w:rsid w:val="00DF70C5"/>
    <w:rsid w:val="00DF79A5"/>
    <w:rsid w:val="00E0079E"/>
    <w:rsid w:val="00E008D7"/>
    <w:rsid w:val="00E01498"/>
    <w:rsid w:val="00E01A4F"/>
    <w:rsid w:val="00E02147"/>
    <w:rsid w:val="00E0251B"/>
    <w:rsid w:val="00E02956"/>
    <w:rsid w:val="00E02FEE"/>
    <w:rsid w:val="00E0584B"/>
    <w:rsid w:val="00E0687D"/>
    <w:rsid w:val="00E0746E"/>
    <w:rsid w:val="00E10404"/>
    <w:rsid w:val="00E10CEB"/>
    <w:rsid w:val="00E11976"/>
    <w:rsid w:val="00E12004"/>
    <w:rsid w:val="00E1272E"/>
    <w:rsid w:val="00E13810"/>
    <w:rsid w:val="00E14EE3"/>
    <w:rsid w:val="00E15B94"/>
    <w:rsid w:val="00E15E89"/>
    <w:rsid w:val="00E177E9"/>
    <w:rsid w:val="00E2071E"/>
    <w:rsid w:val="00E209BE"/>
    <w:rsid w:val="00E20E9B"/>
    <w:rsid w:val="00E20F4E"/>
    <w:rsid w:val="00E230C5"/>
    <w:rsid w:val="00E23DEB"/>
    <w:rsid w:val="00E24058"/>
    <w:rsid w:val="00E25AC8"/>
    <w:rsid w:val="00E260BC"/>
    <w:rsid w:val="00E26327"/>
    <w:rsid w:val="00E26E13"/>
    <w:rsid w:val="00E27DD2"/>
    <w:rsid w:val="00E30B6F"/>
    <w:rsid w:val="00E30C9A"/>
    <w:rsid w:val="00E31C46"/>
    <w:rsid w:val="00E32109"/>
    <w:rsid w:val="00E33530"/>
    <w:rsid w:val="00E36329"/>
    <w:rsid w:val="00E36435"/>
    <w:rsid w:val="00E3672F"/>
    <w:rsid w:val="00E3683D"/>
    <w:rsid w:val="00E375CE"/>
    <w:rsid w:val="00E37666"/>
    <w:rsid w:val="00E40095"/>
    <w:rsid w:val="00E40672"/>
    <w:rsid w:val="00E406FC"/>
    <w:rsid w:val="00E41A9A"/>
    <w:rsid w:val="00E4214C"/>
    <w:rsid w:val="00E425D9"/>
    <w:rsid w:val="00E42B82"/>
    <w:rsid w:val="00E42B9F"/>
    <w:rsid w:val="00E42BD1"/>
    <w:rsid w:val="00E43202"/>
    <w:rsid w:val="00E443AD"/>
    <w:rsid w:val="00E45197"/>
    <w:rsid w:val="00E452AC"/>
    <w:rsid w:val="00E4547B"/>
    <w:rsid w:val="00E45FC0"/>
    <w:rsid w:val="00E462FA"/>
    <w:rsid w:val="00E46FF8"/>
    <w:rsid w:val="00E50543"/>
    <w:rsid w:val="00E53FEA"/>
    <w:rsid w:val="00E54863"/>
    <w:rsid w:val="00E549FE"/>
    <w:rsid w:val="00E54AA4"/>
    <w:rsid w:val="00E5558B"/>
    <w:rsid w:val="00E55B10"/>
    <w:rsid w:val="00E55E49"/>
    <w:rsid w:val="00E5742A"/>
    <w:rsid w:val="00E60557"/>
    <w:rsid w:val="00E605FE"/>
    <w:rsid w:val="00E60866"/>
    <w:rsid w:val="00E60EA4"/>
    <w:rsid w:val="00E61EAB"/>
    <w:rsid w:val="00E627C3"/>
    <w:rsid w:val="00E62E7F"/>
    <w:rsid w:val="00E62EA3"/>
    <w:rsid w:val="00E63173"/>
    <w:rsid w:val="00E643D7"/>
    <w:rsid w:val="00E64A38"/>
    <w:rsid w:val="00E64E37"/>
    <w:rsid w:val="00E65914"/>
    <w:rsid w:val="00E667B5"/>
    <w:rsid w:val="00E7057A"/>
    <w:rsid w:val="00E70E89"/>
    <w:rsid w:val="00E70F38"/>
    <w:rsid w:val="00E71910"/>
    <w:rsid w:val="00E73110"/>
    <w:rsid w:val="00E73816"/>
    <w:rsid w:val="00E744B2"/>
    <w:rsid w:val="00E76994"/>
    <w:rsid w:val="00E76D53"/>
    <w:rsid w:val="00E7761C"/>
    <w:rsid w:val="00E77B56"/>
    <w:rsid w:val="00E80796"/>
    <w:rsid w:val="00E80ACB"/>
    <w:rsid w:val="00E8253E"/>
    <w:rsid w:val="00E83060"/>
    <w:rsid w:val="00E83B0D"/>
    <w:rsid w:val="00E83EC3"/>
    <w:rsid w:val="00E84729"/>
    <w:rsid w:val="00E8549D"/>
    <w:rsid w:val="00E85D49"/>
    <w:rsid w:val="00E863FF"/>
    <w:rsid w:val="00E868E8"/>
    <w:rsid w:val="00E9030E"/>
    <w:rsid w:val="00E910BB"/>
    <w:rsid w:val="00E91ECB"/>
    <w:rsid w:val="00E94E91"/>
    <w:rsid w:val="00EA05CF"/>
    <w:rsid w:val="00EA3084"/>
    <w:rsid w:val="00EA364B"/>
    <w:rsid w:val="00EA40FC"/>
    <w:rsid w:val="00EA4406"/>
    <w:rsid w:val="00EA4528"/>
    <w:rsid w:val="00EA457E"/>
    <w:rsid w:val="00EA7804"/>
    <w:rsid w:val="00EB142D"/>
    <w:rsid w:val="00EB234B"/>
    <w:rsid w:val="00EB3464"/>
    <w:rsid w:val="00EB43D3"/>
    <w:rsid w:val="00EB651F"/>
    <w:rsid w:val="00EB6A09"/>
    <w:rsid w:val="00EB6C0A"/>
    <w:rsid w:val="00EB7156"/>
    <w:rsid w:val="00EB79F8"/>
    <w:rsid w:val="00EC1CA9"/>
    <w:rsid w:val="00EC3A6F"/>
    <w:rsid w:val="00EC3B05"/>
    <w:rsid w:val="00EC3B9F"/>
    <w:rsid w:val="00EC4821"/>
    <w:rsid w:val="00EC56B7"/>
    <w:rsid w:val="00EC6FB5"/>
    <w:rsid w:val="00EC6FD7"/>
    <w:rsid w:val="00EC7327"/>
    <w:rsid w:val="00ED1608"/>
    <w:rsid w:val="00ED176C"/>
    <w:rsid w:val="00ED2456"/>
    <w:rsid w:val="00ED2C1A"/>
    <w:rsid w:val="00ED4A05"/>
    <w:rsid w:val="00ED4E8A"/>
    <w:rsid w:val="00ED5B45"/>
    <w:rsid w:val="00ED675D"/>
    <w:rsid w:val="00EE1736"/>
    <w:rsid w:val="00EE18E2"/>
    <w:rsid w:val="00EE19B2"/>
    <w:rsid w:val="00EE1C59"/>
    <w:rsid w:val="00EE4911"/>
    <w:rsid w:val="00EE5AEE"/>
    <w:rsid w:val="00EE64B6"/>
    <w:rsid w:val="00EE7201"/>
    <w:rsid w:val="00EF1416"/>
    <w:rsid w:val="00EF1D7D"/>
    <w:rsid w:val="00EF2425"/>
    <w:rsid w:val="00EF313B"/>
    <w:rsid w:val="00EF3141"/>
    <w:rsid w:val="00EF3A2D"/>
    <w:rsid w:val="00EF40E8"/>
    <w:rsid w:val="00EF50BD"/>
    <w:rsid w:val="00EF68A6"/>
    <w:rsid w:val="00EF6A7A"/>
    <w:rsid w:val="00EF7B23"/>
    <w:rsid w:val="00EF7D6A"/>
    <w:rsid w:val="00F0070F"/>
    <w:rsid w:val="00F02A0A"/>
    <w:rsid w:val="00F03803"/>
    <w:rsid w:val="00F0466C"/>
    <w:rsid w:val="00F05C73"/>
    <w:rsid w:val="00F06205"/>
    <w:rsid w:val="00F06DDA"/>
    <w:rsid w:val="00F077F7"/>
    <w:rsid w:val="00F07EAB"/>
    <w:rsid w:val="00F1092A"/>
    <w:rsid w:val="00F10EFC"/>
    <w:rsid w:val="00F1133B"/>
    <w:rsid w:val="00F11A18"/>
    <w:rsid w:val="00F1243E"/>
    <w:rsid w:val="00F12934"/>
    <w:rsid w:val="00F129F1"/>
    <w:rsid w:val="00F12B86"/>
    <w:rsid w:val="00F138EA"/>
    <w:rsid w:val="00F14A4C"/>
    <w:rsid w:val="00F1628A"/>
    <w:rsid w:val="00F1647A"/>
    <w:rsid w:val="00F1783D"/>
    <w:rsid w:val="00F17955"/>
    <w:rsid w:val="00F17E73"/>
    <w:rsid w:val="00F20E0F"/>
    <w:rsid w:val="00F214D0"/>
    <w:rsid w:val="00F21960"/>
    <w:rsid w:val="00F21DE7"/>
    <w:rsid w:val="00F21E65"/>
    <w:rsid w:val="00F22913"/>
    <w:rsid w:val="00F22F16"/>
    <w:rsid w:val="00F231C5"/>
    <w:rsid w:val="00F23EB0"/>
    <w:rsid w:val="00F24F3F"/>
    <w:rsid w:val="00F26107"/>
    <w:rsid w:val="00F26EAE"/>
    <w:rsid w:val="00F27E73"/>
    <w:rsid w:val="00F3096D"/>
    <w:rsid w:val="00F33DF4"/>
    <w:rsid w:val="00F3688D"/>
    <w:rsid w:val="00F3699C"/>
    <w:rsid w:val="00F36CA5"/>
    <w:rsid w:val="00F40687"/>
    <w:rsid w:val="00F40EC5"/>
    <w:rsid w:val="00F413E6"/>
    <w:rsid w:val="00F43B10"/>
    <w:rsid w:val="00F44991"/>
    <w:rsid w:val="00F46D50"/>
    <w:rsid w:val="00F50D25"/>
    <w:rsid w:val="00F5103E"/>
    <w:rsid w:val="00F51428"/>
    <w:rsid w:val="00F52BC8"/>
    <w:rsid w:val="00F52D86"/>
    <w:rsid w:val="00F55514"/>
    <w:rsid w:val="00F57139"/>
    <w:rsid w:val="00F575B7"/>
    <w:rsid w:val="00F62657"/>
    <w:rsid w:val="00F62EA2"/>
    <w:rsid w:val="00F630AC"/>
    <w:rsid w:val="00F6359D"/>
    <w:rsid w:val="00F639AA"/>
    <w:rsid w:val="00F64758"/>
    <w:rsid w:val="00F65181"/>
    <w:rsid w:val="00F65301"/>
    <w:rsid w:val="00F66901"/>
    <w:rsid w:val="00F72171"/>
    <w:rsid w:val="00F72336"/>
    <w:rsid w:val="00F74154"/>
    <w:rsid w:val="00F74619"/>
    <w:rsid w:val="00F76474"/>
    <w:rsid w:val="00F77697"/>
    <w:rsid w:val="00F77A9E"/>
    <w:rsid w:val="00F817D4"/>
    <w:rsid w:val="00F82618"/>
    <w:rsid w:val="00F827FE"/>
    <w:rsid w:val="00F83556"/>
    <w:rsid w:val="00F84272"/>
    <w:rsid w:val="00F84966"/>
    <w:rsid w:val="00F85056"/>
    <w:rsid w:val="00F8632E"/>
    <w:rsid w:val="00F8647F"/>
    <w:rsid w:val="00F907AE"/>
    <w:rsid w:val="00F912EC"/>
    <w:rsid w:val="00F92813"/>
    <w:rsid w:val="00F93066"/>
    <w:rsid w:val="00F938AA"/>
    <w:rsid w:val="00F93B6F"/>
    <w:rsid w:val="00F95177"/>
    <w:rsid w:val="00F954DF"/>
    <w:rsid w:val="00F973B0"/>
    <w:rsid w:val="00FA0952"/>
    <w:rsid w:val="00FA0F3C"/>
    <w:rsid w:val="00FA27CC"/>
    <w:rsid w:val="00FA2D13"/>
    <w:rsid w:val="00FA36D0"/>
    <w:rsid w:val="00FA4442"/>
    <w:rsid w:val="00FA53F7"/>
    <w:rsid w:val="00FA63F4"/>
    <w:rsid w:val="00FA6971"/>
    <w:rsid w:val="00FA69D0"/>
    <w:rsid w:val="00FA7450"/>
    <w:rsid w:val="00FA76FD"/>
    <w:rsid w:val="00FA79FF"/>
    <w:rsid w:val="00FB2388"/>
    <w:rsid w:val="00FB24B1"/>
    <w:rsid w:val="00FB33D2"/>
    <w:rsid w:val="00FB3489"/>
    <w:rsid w:val="00FB352E"/>
    <w:rsid w:val="00FB4641"/>
    <w:rsid w:val="00FB5852"/>
    <w:rsid w:val="00FB5B59"/>
    <w:rsid w:val="00FB5D11"/>
    <w:rsid w:val="00FB6355"/>
    <w:rsid w:val="00FB76AF"/>
    <w:rsid w:val="00FC12AC"/>
    <w:rsid w:val="00FC161A"/>
    <w:rsid w:val="00FC1F3D"/>
    <w:rsid w:val="00FC2E7F"/>
    <w:rsid w:val="00FC3BE6"/>
    <w:rsid w:val="00FC44E4"/>
    <w:rsid w:val="00FC5205"/>
    <w:rsid w:val="00FC6133"/>
    <w:rsid w:val="00FC6B92"/>
    <w:rsid w:val="00FC6F9A"/>
    <w:rsid w:val="00FC7BD1"/>
    <w:rsid w:val="00FD01C0"/>
    <w:rsid w:val="00FD0C87"/>
    <w:rsid w:val="00FD1422"/>
    <w:rsid w:val="00FD1500"/>
    <w:rsid w:val="00FD2CD3"/>
    <w:rsid w:val="00FD3A62"/>
    <w:rsid w:val="00FD4522"/>
    <w:rsid w:val="00FD46C3"/>
    <w:rsid w:val="00FD4BE9"/>
    <w:rsid w:val="00FD5500"/>
    <w:rsid w:val="00FD569E"/>
    <w:rsid w:val="00FD6E1A"/>
    <w:rsid w:val="00FD7FBE"/>
    <w:rsid w:val="00FE00BA"/>
    <w:rsid w:val="00FE2253"/>
    <w:rsid w:val="00FE32BE"/>
    <w:rsid w:val="00FE47CE"/>
    <w:rsid w:val="00FE50B7"/>
    <w:rsid w:val="00FE7075"/>
    <w:rsid w:val="00FE77B0"/>
    <w:rsid w:val="00FF067D"/>
    <w:rsid w:val="00FF0F2D"/>
    <w:rsid w:val="00FF2232"/>
    <w:rsid w:val="00FF4F18"/>
    <w:rsid w:val="00FF5358"/>
    <w:rsid w:val="00FF71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D165D"/>
  <w15:docId w15:val="{F3BDBDFD-111E-41C8-BE38-830501C5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iPriority="3"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B6F"/>
    <w:rPr>
      <w:rFonts w:ascii="Arial" w:hAnsi="Arial"/>
      <w:sz w:val="24"/>
      <w:szCs w:val="24"/>
    </w:rPr>
  </w:style>
  <w:style w:type="paragraph" w:styleId="Heading1">
    <w:name w:val="heading 1"/>
    <w:basedOn w:val="Normal"/>
    <w:next w:val="BodyText"/>
    <w:qFormat/>
    <w:rsid w:val="00FD0C87"/>
    <w:pPr>
      <w:keepNext/>
      <w:pageBreakBefore/>
      <w:suppressAutoHyphens/>
      <w:spacing w:before="240" w:after="240"/>
      <w:contextualSpacing/>
      <w:outlineLvl w:val="0"/>
    </w:pPr>
    <w:rPr>
      <w:rFonts w:cs="Arial"/>
      <w:b/>
      <w:bCs/>
      <w:color w:val="333399"/>
      <w:kern w:val="32"/>
      <w:sz w:val="32"/>
      <w:szCs w:val="32"/>
    </w:rPr>
  </w:style>
  <w:style w:type="paragraph" w:styleId="Heading2">
    <w:name w:val="heading 2"/>
    <w:basedOn w:val="Normal"/>
    <w:next w:val="BodyText"/>
    <w:qFormat/>
    <w:rsid w:val="00FD0C87"/>
    <w:pPr>
      <w:keepNext/>
      <w:tabs>
        <w:tab w:val="left" w:pos="720"/>
      </w:tabs>
      <w:spacing w:before="240" w:after="240"/>
      <w:outlineLvl w:val="1"/>
    </w:pPr>
    <w:rPr>
      <w:rFonts w:cs="Arial"/>
      <w:b/>
      <w:bCs/>
      <w:iCs/>
      <w:color w:val="333399"/>
      <w:sz w:val="28"/>
      <w:szCs w:val="28"/>
    </w:rPr>
  </w:style>
  <w:style w:type="paragraph" w:styleId="Heading3">
    <w:name w:val="heading 3"/>
    <w:basedOn w:val="Normal"/>
    <w:next w:val="BodyText"/>
    <w:qFormat/>
    <w:rsid w:val="00FD0C87"/>
    <w:pPr>
      <w:keepNext/>
      <w:spacing w:before="240" w:after="120"/>
      <w:outlineLvl w:val="2"/>
    </w:pPr>
    <w:rPr>
      <w:rFonts w:cs="Arial"/>
      <w:b/>
      <w:bCs/>
      <w:color w:val="333399"/>
      <w:sz w:val="26"/>
      <w:szCs w:val="26"/>
    </w:rPr>
  </w:style>
  <w:style w:type="paragraph" w:styleId="Heading4">
    <w:name w:val="heading 4"/>
    <w:basedOn w:val="Normal"/>
    <w:next w:val="BodyText"/>
    <w:qFormat/>
    <w:rsid w:val="00FD0C87"/>
    <w:pPr>
      <w:keepNext/>
      <w:spacing w:before="240" w:after="60"/>
      <w:outlineLvl w:val="3"/>
    </w:pPr>
    <w:rPr>
      <w:rFonts w:cs="Arial"/>
      <w:b/>
      <w:bCs/>
      <w:color w:val="333399"/>
    </w:rPr>
  </w:style>
  <w:style w:type="paragraph" w:styleId="Heading5">
    <w:name w:val="heading 5"/>
    <w:basedOn w:val="Normal"/>
    <w:next w:val="Normal"/>
    <w:rsid w:val="008D3EE7"/>
    <w:pPr>
      <w:spacing w:before="240" w:after="60"/>
      <w:outlineLvl w:val="4"/>
    </w:pPr>
    <w:rPr>
      <w:b/>
      <w:bCs/>
      <w:iCs/>
      <w:color w:val="333399"/>
      <w:szCs w:val="26"/>
    </w:rPr>
  </w:style>
  <w:style w:type="paragraph" w:styleId="Heading6">
    <w:name w:val="heading 6"/>
    <w:basedOn w:val="Normal"/>
    <w:next w:val="Normal"/>
    <w:rsid w:val="008D3EE7"/>
    <w:pPr>
      <w:spacing w:before="240" w:after="60"/>
      <w:outlineLvl w:val="5"/>
    </w:pPr>
    <w:rPr>
      <w:b/>
      <w:bCs/>
      <w:i/>
      <w:color w:val="333399"/>
      <w:szCs w:val="22"/>
    </w:rPr>
  </w:style>
  <w:style w:type="paragraph" w:styleId="Heading7">
    <w:name w:val="heading 7"/>
    <w:basedOn w:val="Normal"/>
    <w:next w:val="Normal"/>
    <w:rsid w:val="008D3EE7"/>
    <w:pPr>
      <w:spacing w:before="240" w:after="60"/>
      <w:outlineLvl w:val="6"/>
    </w:pPr>
    <w:rPr>
      <w:color w:val="333399"/>
    </w:rPr>
  </w:style>
  <w:style w:type="paragraph" w:styleId="Heading8">
    <w:name w:val="heading 8"/>
    <w:basedOn w:val="Normal"/>
    <w:next w:val="Normal"/>
    <w:rsid w:val="008D3EE7"/>
    <w:pPr>
      <w:spacing w:before="240" w:after="60"/>
      <w:outlineLvl w:val="7"/>
    </w:pPr>
    <w:rPr>
      <w:i/>
      <w:iCs/>
      <w:color w:val="333399"/>
    </w:rPr>
  </w:style>
  <w:style w:type="paragraph" w:styleId="Heading9">
    <w:name w:val="heading 9"/>
    <w:basedOn w:val="Normal"/>
    <w:next w:val="Normal"/>
    <w:rsid w:val="008D3EE7"/>
    <w:pPr>
      <w:spacing w:before="240" w:after="60"/>
      <w:outlineLvl w:val="8"/>
    </w:pPr>
    <w:rPr>
      <w:rFonts w:cs="Arial"/>
      <w:b/>
      <w:color w:val="8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mainhg">
    <w:name w:val="covermainhg"/>
    <w:next w:val="coversubhg"/>
    <w:uiPriority w:val="5"/>
    <w:qFormat/>
    <w:rsid w:val="00FD0C87"/>
    <w:pPr>
      <w:keepNext/>
      <w:spacing w:before="2520" w:after="285" w:line="280" w:lineRule="atLeast"/>
    </w:pPr>
    <w:rPr>
      <w:rFonts w:ascii="Arial" w:eastAsia="Times" w:hAnsi="Arial"/>
      <w:b/>
      <w:bCs/>
      <w:color w:val="400080"/>
      <w:kern w:val="28"/>
      <w:sz w:val="56"/>
    </w:rPr>
  </w:style>
  <w:style w:type="paragraph" w:customStyle="1" w:styleId="Bodytext0">
    <w:name w:val="Body text 0"/>
    <w:qFormat/>
    <w:rsid w:val="00FD0C87"/>
    <w:pPr>
      <w:spacing w:line="280" w:lineRule="atLeast"/>
    </w:pPr>
    <w:rPr>
      <w:rFonts w:ascii="Arial" w:hAnsi="Arial"/>
      <w:sz w:val="22"/>
    </w:rPr>
  </w:style>
  <w:style w:type="paragraph" w:styleId="BodyText">
    <w:name w:val="Body Text"/>
    <w:aliases w:val="14,Body Text 14"/>
    <w:link w:val="BodyTextChar"/>
    <w:qFormat/>
    <w:rsid w:val="00FD0C87"/>
    <w:pPr>
      <w:spacing w:after="280" w:line="280" w:lineRule="atLeast"/>
    </w:pPr>
    <w:rPr>
      <w:rFonts w:ascii="Arial" w:hAnsi="Arial"/>
      <w:sz w:val="22"/>
    </w:rPr>
  </w:style>
  <w:style w:type="paragraph" w:customStyle="1" w:styleId="coversubhg">
    <w:name w:val="coversubhg"/>
    <w:uiPriority w:val="5"/>
    <w:qFormat/>
    <w:rsid w:val="00FD0C87"/>
    <w:pPr>
      <w:spacing w:after="280" w:line="280" w:lineRule="atLeast"/>
    </w:pPr>
    <w:rPr>
      <w:rFonts w:ascii="Arial" w:eastAsia="Times" w:hAnsi="Arial"/>
      <w:b/>
      <w:color w:val="400080"/>
      <w:kern w:val="28"/>
      <w:sz w:val="40"/>
    </w:rPr>
  </w:style>
  <w:style w:type="paragraph" w:customStyle="1" w:styleId="coverauthor">
    <w:name w:val="coverauthor"/>
    <w:next w:val="coverdate"/>
    <w:uiPriority w:val="5"/>
    <w:qFormat/>
    <w:rsid w:val="00FD0C87"/>
    <w:pPr>
      <w:spacing w:after="285" w:line="280" w:lineRule="atLeast"/>
    </w:pPr>
    <w:rPr>
      <w:rFonts w:ascii="Arial" w:eastAsia="Times" w:hAnsi="Arial"/>
      <w:b/>
      <w:i/>
      <w:color w:val="400080"/>
      <w:kern w:val="28"/>
      <w:sz w:val="36"/>
    </w:rPr>
  </w:style>
  <w:style w:type="paragraph" w:customStyle="1" w:styleId="coverdate">
    <w:name w:val="coverdate"/>
    <w:next w:val="BodyText"/>
    <w:uiPriority w:val="5"/>
    <w:qFormat/>
    <w:rsid w:val="00FD0C87"/>
    <w:pPr>
      <w:spacing w:after="285" w:line="280" w:lineRule="atLeast"/>
    </w:pPr>
    <w:rPr>
      <w:rFonts w:ascii="Arial" w:eastAsia="Times" w:hAnsi="Arial"/>
      <w:b/>
      <w:color w:val="400080"/>
      <w:kern w:val="28"/>
      <w:sz w:val="24"/>
    </w:rPr>
  </w:style>
  <w:style w:type="paragraph" w:customStyle="1" w:styleId="verso">
    <w:name w:val="verso"/>
    <w:rsid w:val="007B795E"/>
    <w:pPr>
      <w:spacing w:after="225" w:line="240" w:lineRule="atLeast"/>
    </w:pPr>
    <w:rPr>
      <w:rFonts w:ascii="Arial" w:eastAsia="Times" w:hAnsi="Arial"/>
      <w:color w:val="400080"/>
    </w:rPr>
  </w:style>
  <w:style w:type="paragraph" w:customStyle="1" w:styleId="Contents">
    <w:name w:val="Contents"/>
    <w:next w:val="TOC1"/>
    <w:uiPriority w:val="2"/>
    <w:qFormat/>
    <w:rsid w:val="00FD0C87"/>
    <w:pPr>
      <w:keepNext/>
      <w:pageBreakBefore/>
      <w:spacing w:after="240" w:line="320" w:lineRule="atLeast"/>
    </w:pPr>
    <w:rPr>
      <w:rFonts w:ascii="Arial" w:eastAsia="Times" w:hAnsi="Arial"/>
      <w:b/>
      <w:color w:val="333399"/>
      <w:kern w:val="28"/>
      <w:sz w:val="32"/>
    </w:rPr>
  </w:style>
  <w:style w:type="paragraph" w:styleId="Header">
    <w:name w:val="header"/>
    <w:basedOn w:val="Normal"/>
    <w:uiPriority w:val="3"/>
    <w:qFormat/>
    <w:rsid w:val="00FD0C87"/>
    <w:pPr>
      <w:tabs>
        <w:tab w:val="right" w:pos="9356"/>
      </w:tabs>
    </w:pPr>
    <w:rPr>
      <w:i/>
      <w:color w:val="333399"/>
      <w:sz w:val="18"/>
      <w:szCs w:val="18"/>
    </w:rPr>
  </w:style>
  <w:style w:type="paragraph" w:styleId="Footer">
    <w:name w:val="footer"/>
    <w:basedOn w:val="Normal"/>
    <w:uiPriority w:val="3"/>
    <w:qFormat/>
    <w:rsid w:val="00FD0C87"/>
    <w:pPr>
      <w:pBdr>
        <w:top w:val="single" w:sz="8" w:space="3" w:color="333399"/>
      </w:pBdr>
      <w:tabs>
        <w:tab w:val="center" w:pos="4680"/>
        <w:tab w:val="right" w:pos="9356"/>
      </w:tabs>
    </w:pPr>
    <w:rPr>
      <w:i/>
      <w:color w:val="333399"/>
      <w:sz w:val="18"/>
      <w:szCs w:val="18"/>
    </w:rPr>
  </w:style>
  <w:style w:type="character" w:styleId="PageNumber">
    <w:name w:val="page number"/>
    <w:basedOn w:val="DefaultParagraphFont"/>
    <w:rsid w:val="00E45FC0"/>
    <w:rPr>
      <w:rFonts w:ascii="Arial" w:hAnsi="Arial"/>
      <w:i/>
      <w:sz w:val="18"/>
    </w:rPr>
  </w:style>
  <w:style w:type="character" w:customStyle="1" w:styleId="seepage">
    <w:name w:val="see page"/>
    <w:basedOn w:val="DefaultParagraphFont"/>
    <w:uiPriority w:val="2"/>
    <w:qFormat/>
    <w:rsid w:val="00FD0C87"/>
    <w:rPr>
      <w:i/>
      <w:color w:val="800080"/>
    </w:rPr>
  </w:style>
  <w:style w:type="character" w:customStyle="1" w:styleId="blue">
    <w:name w:val="blue"/>
    <w:basedOn w:val="DefaultParagraphFont"/>
    <w:uiPriority w:val="2"/>
    <w:qFormat/>
    <w:rsid w:val="00FD0C87"/>
    <w:rPr>
      <w:color w:val="333399"/>
    </w:rPr>
  </w:style>
  <w:style w:type="paragraph" w:styleId="TOC1">
    <w:name w:val="toc 1"/>
    <w:basedOn w:val="Normal"/>
    <w:next w:val="Normal"/>
    <w:autoRedefine/>
    <w:uiPriority w:val="39"/>
    <w:qFormat/>
    <w:rsid w:val="00FD0C87"/>
    <w:pPr>
      <w:spacing w:before="150" w:line="280" w:lineRule="atLeast"/>
    </w:pPr>
  </w:style>
  <w:style w:type="character" w:styleId="Hyperlink">
    <w:name w:val="Hyperlink"/>
    <w:basedOn w:val="DefaultParagraphFont"/>
    <w:uiPriority w:val="99"/>
    <w:rsid w:val="008058AA"/>
    <w:rPr>
      <w:color w:val="0000FF"/>
      <w:u w:val="single"/>
    </w:rPr>
  </w:style>
  <w:style w:type="paragraph" w:styleId="TOC2">
    <w:name w:val="toc 2"/>
    <w:basedOn w:val="Normal"/>
    <w:next w:val="Normal"/>
    <w:autoRedefine/>
    <w:uiPriority w:val="39"/>
    <w:qFormat/>
    <w:rsid w:val="00FD0C87"/>
    <w:pPr>
      <w:spacing w:line="280" w:lineRule="atLeast"/>
      <w:ind w:left="240"/>
    </w:pPr>
    <w:rPr>
      <w:sz w:val="22"/>
    </w:rPr>
  </w:style>
  <w:style w:type="paragraph" w:styleId="TOC3">
    <w:name w:val="toc 3"/>
    <w:basedOn w:val="Normal"/>
    <w:next w:val="Normal"/>
    <w:autoRedefine/>
    <w:uiPriority w:val="39"/>
    <w:qFormat/>
    <w:rsid w:val="00FD0C87"/>
    <w:pPr>
      <w:spacing w:line="280" w:lineRule="atLeast"/>
      <w:ind w:left="480"/>
    </w:pPr>
    <w:rPr>
      <w:sz w:val="22"/>
    </w:rPr>
  </w:style>
  <w:style w:type="paragraph" w:styleId="TOC4">
    <w:name w:val="toc 4"/>
    <w:basedOn w:val="Normal"/>
    <w:next w:val="Normal"/>
    <w:autoRedefine/>
    <w:semiHidden/>
    <w:rsid w:val="00CF73D3"/>
    <w:pPr>
      <w:tabs>
        <w:tab w:val="left" w:pos="1680"/>
        <w:tab w:val="right" w:leader="dot" w:pos="9344"/>
      </w:tabs>
      <w:spacing w:line="280" w:lineRule="atLeast"/>
      <w:ind w:left="720"/>
    </w:pPr>
    <w:rPr>
      <w:noProof/>
      <w:sz w:val="22"/>
    </w:rPr>
  </w:style>
  <w:style w:type="paragraph" w:customStyle="1" w:styleId="bulletindent">
    <w:name w:val="bullet indent"/>
    <w:basedOn w:val="bullet"/>
    <w:uiPriority w:val="1"/>
    <w:qFormat/>
    <w:rsid w:val="00FD0C87"/>
    <w:pPr>
      <w:numPr>
        <w:numId w:val="26"/>
      </w:numPr>
    </w:pPr>
  </w:style>
  <w:style w:type="paragraph" w:customStyle="1" w:styleId="bullet">
    <w:name w:val="bullet"/>
    <w:basedOn w:val="Normal"/>
    <w:uiPriority w:val="1"/>
    <w:qFormat/>
    <w:rsid w:val="00FD0C87"/>
    <w:pPr>
      <w:numPr>
        <w:numId w:val="29"/>
      </w:numPr>
      <w:spacing w:after="140" w:line="280" w:lineRule="atLeast"/>
    </w:pPr>
    <w:rPr>
      <w:rFonts w:eastAsia="Times"/>
      <w:sz w:val="22"/>
      <w:szCs w:val="20"/>
    </w:rPr>
  </w:style>
  <w:style w:type="paragraph" w:customStyle="1" w:styleId="bulletlist">
    <w:name w:val="bullet list"/>
    <w:basedOn w:val="bullet"/>
    <w:uiPriority w:val="1"/>
    <w:qFormat/>
    <w:rsid w:val="00FD0C87"/>
    <w:pPr>
      <w:numPr>
        <w:numId w:val="28"/>
      </w:numPr>
      <w:spacing w:after="0"/>
    </w:pPr>
  </w:style>
  <w:style w:type="paragraph" w:customStyle="1" w:styleId="numberedlist">
    <w:name w:val="numbered list"/>
    <w:basedOn w:val="Normal"/>
    <w:uiPriority w:val="1"/>
    <w:qFormat/>
    <w:rsid w:val="00FD0C87"/>
    <w:pPr>
      <w:numPr>
        <w:ilvl w:val="1"/>
        <w:numId w:val="29"/>
      </w:numPr>
      <w:spacing w:line="280" w:lineRule="atLeast"/>
    </w:pPr>
    <w:rPr>
      <w:rFonts w:eastAsia="Times"/>
      <w:sz w:val="22"/>
      <w:szCs w:val="20"/>
    </w:rPr>
  </w:style>
  <w:style w:type="paragraph" w:customStyle="1" w:styleId="BodyText7">
    <w:name w:val="Body Text 7"/>
    <w:basedOn w:val="BodyText"/>
    <w:next w:val="bullet"/>
    <w:qFormat/>
    <w:rsid w:val="00FD0C87"/>
    <w:pPr>
      <w:spacing w:after="105"/>
    </w:pPr>
  </w:style>
  <w:style w:type="paragraph" w:customStyle="1" w:styleId="bulletlistindent">
    <w:name w:val="bullet list indent"/>
    <w:basedOn w:val="bulletindent"/>
    <w:uiPriority w:val="1"/>
    <w:qFormat/>
    <w:rsid w:val="00FD0C87"/>
    <w:pPr>
      <w:numPr>
        <w:numId w:val="30"/>
      </w:numPr>
      <w:spacing w:after="0"/>
    </w:pPr>
  </w:style>
  <w:style w:type="paragraph" w:styleId="Caption">
    <w:name w:val="caption"/>
    <w:basedOn w:val="Normal"/>
    <w:next w:val="pict"/>
    <w:link w:val="CaptionChar"/>
    <w:uiPriority w:val="4"/>
    <w:qFormat/>
    <w:rsid w:val="00FD0C87"/>
    <w:pPr>
      <w:keepNext/>
    </w:pPr>
    <w:rPr>
      <w:b/>
      <w:bCs/>
      <w:color w:val="800080"/>
      <w:szCs w:val="20"/>
    </w:rPr>
  </w:style>
  <w:style w:type="paragraph" w:customStyle="1" w:styleId="Apphg1">
    <w:name w:val="App hg1"/>
    <w:basedOn w:val="Heading1"/>
    <w:next w:val="BodyText"/>
    <w:uiPriority w:val="5"/>
    <w:qFormat/>
    <w:rsid w:val="00FD0C87"/>
    <w:pPr>
      <w:spacing w:before="0"/>
      <w:ind w:left="2160" w:hanging="2160"/>
    </w:pPr>
  </w:style>
  <w:style w:type="character" w:customStyle="1" w:styleId="CaptionChar">
    <w:name w:val="Caption Char"/>
    <w:basedOn w:val="DefaultParagraphFont"/>
    <w:link w:val="Caption"/>
    <w:uiPriority w:val="4"/>
    <w:rsid w:val="00FD0C87"/>
    <w:rPr>
      <w:rFonts w:ascii="Arial" w:hAnsi="Arial"/>
      <w:b/>
      <w:bCs/>
      <w:color w:val="800080"/>
      <w:sz w:val="24"/>
    </w:rPr>
  </w:style>
  <w:style w:type="paragraph" w:customStyle="1" w:styleId="Apphg2">
    <w:name w:val="App hg2"/>
    <w:basedOn w:val="Heading2"/>
    <w:next w:val="BodyText"/>
    <w:uiPriority w:val="5"/>
    <w:qFormat/>
    <w:rsid w:val="00FD0C87"/>
    <w:pPr>
      <w:spacing w:after="120"/>
    </w:pPr>
  </w:style>
  <w:style w:type="paragraph" w:customStyle="1" w:styleId="tab1">
    <w:name w:val="tab1"/>
    <w:basedOn w:val="Normal"/>
    <w:uiPriority w:val="4"/>
    <w:qFormat/>
    <w:rsid w:val="00FD0C87"/>
    <w:pPr>
      <w:keepNext/>
      <w:spacing w:before="40" w:after="40" w:line="240" w:lineRule="atLeast"/>
    </w:pPr>
    <w:rPr>
      <w:rFonts w:eastAsia="Times"/>
      <w:sz w:val="18"/>
      <w:szCs w:val="20"/>
    </w:rPr>
  </w:style>
  <w:style w:type="paragraph" w:customStyle="1" w:styleId="pict">
    <w:name w:val="pict"/>
    <w:basedOn w:val="Normal"/>
    <w:next w:val="BodyText"/>
    <w:uiPriority w:val="1"/>
    <w:qFormat/>
    <w:rsid w:val="00FD0C87"/>
    <w:pPr>
      <w:spacing w:after="280"/>
      <w:jc w:val="center"/>
    </w:pPr>
    <w:rPr>
      <w:rFonts w:eastAsia="Times"/>
      <w:sz w:val="22"/>
      <w:szCs w:val="20"/>
    </w:rPr>
  </w:style>
  <w:style w:type="paragraph" w:customStyle="1" w:styleId="tab2">
    <w:name w:val="tab2"/>
    <w:basedOn w:val="Normal"/>
    <w:uiPriority w:val="4"/>
    <w:qFormat/>
    <w:rsid w:val="00FD0C87"/>
    <w:pPr>
      <w:keepNext/>
      <w:spacing w:before="45" w:after="45" w:line="240" w:lineRule="atLeast"/>
      <w:jc w:val="right"/>
    </w:pPr>
    <w:rPr>
      <w:rFonts w:eastAsia="Times"/>
      <w:sz w:val="18"/>
      <w:szCs w:val="20"/>
    </w:rPr>
  </w:style>
  <w:style w:type="paragraph" w:customStyle="1" w:styleId="tabcolhg">
    <w:name w:val="tabcolhg"/>
    <w:basedOn w:val="Normal"/>
    <w:uiPriority w:val="4"/>
    <w:qFormat/>
    <w:rsid w:val="00FD0C87"/>
    <w:pPr>
      <w:keepNext/>
      <w:spacing w:before="80" w:after="80" w:line="240" w:lineRule="atLeast"/>
      <w:jc w:val="center"/>
    </w:pPr>
    <w:rPr>
      <w:rFonts w:eastAsia="Times"/>
      <w:color w:val="800080"/>
      <w:sz w:val="20"/>
      <w:szCs w:val="20"/>
    </w:rPr>
  </w:style>
  <w:style w:type="paragraph" w:customStyle="1" w:styleId="tab1colhg">
    <w:name w:val="tab1colhg"/>
    <w:basedOn w:val="tabcolhg"/>
    <w:uiPriority w:val="4"/>
    <w:qFormat/>
    <w:rsid w:val="00FD0C87"/>
    <w:pPr>
      <w:jc w:val="left"/>
    </w:pPr>
    <w:rPr>
      <w:rFonts w:eastAsia="Times New Roman"/>
    </w:rPr>
  </w:style>
  <w:style w:type="character" w:customStyle="1" w:styleId="quoteChar">
    <w:name w:val="quote Char"/>
    <w:basedOn w:val="DefaultParagraphFont"/>
    <w:link w:val="quoteChar"/>
    <w:uiPriority w:val="1"/>
    <w:qFormat/>
    <w:rsid w:val="00FD0C87"/>
    <w:rPr>
      <w:rFonts w:ascii="Arial" w:eastAsia="Times" w:hAnsi="Arial"/>
      <w:i/>
      <w:sz w:val="22"/>
      <w:lang w:val="en-GB" w:eastAsia="en-GB" w:bidi="ar-SA"/>
    </w:rPr>
  </w:style>
  <w:style w:type="paragraph" w:customStyle="1" w:styleId="References">
    <w:name w:val="References"/>
    <w:basedOn w:val="Bodytext0"/>
    <w:uiPriority w:val="1"/>
    <w:qFormat/>
    <w:rsid w:val="00FD0C87"/>
    <w:pPr>
      <w:ind w:left="570" w:hanging="570"/>
    </w:pPr>
  </w:style>
  <w:style w:type="paragraph" w:customStyle="1" w:styleId="Quote1">
    <w:name w:val="Quote1"/>
    <w:basedOn w:val="Normal"/>
    <w:uiPriority w:val="1"/>
    <w:qFormat/>
    <w:rsid w:val="00FD0C87"/>
    <w:pPr>
      <w:spacing w:after="285" w:line="280" w:lineRule="atLeast"/>
      <w:ind w:left="360" w:right="354"/>
    </w:pPr>
    <w:rPr>
      <w:rFonts w:eastAsia="Times"/>
      <w:i/>
      <w:sz w:val="22"/>
      <w:szCs w:val="20"/>
    </w:rPr>
  </w:style>
  <w:style w:type="paragraph" w:customStyle="1" w:styleId="Quoteboxed">
    <w:name w:val="Quote boxed"/>
    <w:basedOn w:val="Quote1"/>
    <w:next w:val="BodyText"/>
    <w:rsid w:val="00B46F20"/>
    <w:pPr>
      <w:pBdr>
        <w:top w:val="single" w:sz="4" w:space="4" w:color="800080"/>
        <w:left w:val="single" w:sz="4" w:space="4" w:color="800080"/>
        <w:bottom w:val="single" w:sz="4" w:space="4" w:color="800080"/>
        <w:right w:val="single" w:sz="4" w:space="4" w:color="800080"/>
      </w:pBdr>
    </w:pPr>
    <w:rPr>
      <w:rFonts w:eastAsia="Times New Roman"/>
      <w:iCs/>
    </w:rPr>
  </w:style>
  <w:style w:type="paragraph" w:customStyle="1" w:styleId="CaptionTable">
    <w:name w:val="Caption Table"/>
    <w:next w:val="pict"/>
    <w:uiPriority w:val="4"/>
    <w:qFormat/>
    <w:rsid w:val="00FD0C87"/>
    <w:pPr>
      <w:keepNext/>
      <w:spacing w:after="120"/>
      <w:ind w:left="1440" w:hanging="1440"/>
      <w:contextualSpacing/>
    </w:pPr>
    <w:rPr>
      <w:rFonts w:ascii="Arial" w:hAnsi="Arial"/>
      <w:b/>
      <w:bCs/>
      <w:color w:val="800080"/>
      <w:sz w:val="24"/>
    </w:rPr>
  </w:style>
  <w:style w:type="paragraph" w:customStyle="1" w:styleId="CaptionFig">
    <w:name w:val="Caption Fig"/>
    <w:next w:val="pict"/>
    <w:uiPriority w:val="4"/>
    <w:qFormat/>
    <w:rsid w:val="00FD0C87"/>
    <w:pPr>
      <w:keepNext/>
      <w:spacing w:after="120"/>
      <w:ind w:left="1260" w:hanging="1260"/>
    </w:pPr>
    <w:rPr>
      <w:rFonts w:ascii="Arial" w:hAnsi="Arial"/>
      <w:b/>
      <w:bCs/>
      <w:color w:val="800080"/>
      <w:sz w:val="24"/>
    </w:rPr>
  </w:style>
  <w:style w:type="paragraph" w:customStyle="1" w:styleId="Bibliohg">
    <w:name w:val="Biblio hg"/>
    <w:basedOn w:val="Heading1"/>
    <w:next w:val="BodyText"/>
    <w:uiPriority w:val="5"/>
    <w:qFormat/>
    <w:rsid w:val="00FD0C87"/>
    <w:rPr>
      <w:rFonts w:cs="Times New Roman"/>
      <w:szCs w:val="20"/>
    </w:rPr>
  </w:style>
  <w:style w:type="paragraph" w:customStyle="1" w:styleId="Comments">
    <w:name w:val="Comments"/>
    <w:basedOn w:val="Normal"/>
    <w:next w:val="BodyText"/>
    <w:link w:val="CommentsChar"/>
    <w:rsid w:val="00251E6D"/>
    <w:rPr>
      <w:rFonts w:ascii="Comic Sans MS" w:hAnsi="Comic Sans MS"/>
      <w:i/>
      <w:color w:val="FF0000"/>
    </w:rPr>
  </w:style>
  <w:style w:type="character" w:customStyle="1" w:styleId="CommentsChar">
    <w:name w:val="Comments Char"/>
    <w:basedOn w:val="DefaultParagraphFont"/>
    <w:link w:val="Comments"/>
    <w:rsid w:val="00E73110"/>
    <w:rPr>
      <w:rFonts w:ascii="Comic Sans MS" w:hAnsi="Comic Sans MS"/>
      <w:i/>
      <w:color w:val="FF0000"/>
      <w:sz w:val="24"/>
      <w:szCs w:val="24"/>
      <w:lang w:val="en-GB" w:eastAsia="en-GB" w:bidi="ar-SA"/>
    </w:rPr>
  </w:style>
  <w:style w:type="paragraph" w:customStyle="1" w:styleId="tabdec">
    <w:name w:val="tabdec"/>
    <w:basedOn w:val="tab2"/>
    <w:qFormat/>
    <w:rsid w:val="00FD0C87"/>
    <w:pPr>
      <w:tabs>
        <w:tab w:val="decimal" w:pos="1216"/>
      </w:tabs>
      <w:ind w:right="-64"/>
      <w:jc w:val="left"/>
    </w:pPr>
  </w:style>
  <w:style w:type="paragraph" w:customStyle="1" w:styleId="text">
    <w:name w:val="text"/>
    <w:basedOn w:val="Normal"/>
    <w:rsid w:val="009018D3"/>
    <w:pPr>
      <w:spacing w:after="280" w:line="280" w:lineRule="atLeast"/>
    </w:pPr>
    <w:rPr>
      <w:sz w:val="22"/>
      <w:szCs w:val="20"/>
      <w:lang w:eastAsia="en-US"/>
    </w:rPr>
  </w:style>
  <w:style w:type="paragraph" w:customStyle="1" w:styleId="tabnotes">
    <w:name w:val="tab notes"/>
    <w:basedOn w:val="Normal"/>
    <w:rsid w:val="00084F00"/>
    <w:rPr>
      <w:color w:val="800080"/>
      <w:sz w:val="16"/>
      <w:szCs w:val="20"/>
      <w:lang w:eastAsia="en-US"/>
    </w:rPr>
  </w:style>
  <w:style w:type="character" w:customStyle="1" w:styleId="BodyTextChar">
    <w:name w:val="Body Text Char"/>
    <w:aliases w:val="14 Char,Body Text 14 Char"/>
    <w:basedOn w:val="DefaultParagraphFont"/>
    <w:link w:val="BodyText"/>
    <w:rsid w:val="00FD0C87"/>
    <w:rPr>
      <w:rFonts w:ascii="Arial" w:hAnsi="Arial"/>
      <w:sz w:val="22"/>
    </w:rPr>
  </w:style>
  <w:style w:type="paragraph" w:customStyle="1" w:styleId="StyletabnotesAfter19px">
    <w:name w:val="Style tab notes + After:  19 px"/>
    <w:basedOn w:val="tabnotes"/>
    <w:rsid w:val="00695D6F"/>
    <w:pPr>
      <w:spacing w:before="150" w:after="285"/>
    </w:pPr>
  </w:style>
  <w:style w:type="paragraph" w:customStyle="1" w:styleId="StyleTOC2">
    <w:name w:val="Style TOC 2"/>
    <w:basedOn w:val="TOC2"/>
    <w:rsid w:val="008D3C3B"/>
    <w:pPr>
      <w:tabs>
        <w:tab w:val="right" w:leader="dot" w:pos="9356"/>
      </w:tabs>
      <w:ind w:left="1080" w:hanging="540"/>
    </w:pPr>
    <w:rPr>
      <w:szCs w:val="20"/>
    </w:rPr>
  </w:style>
  <w:style w:type="character" w:styleId="CommentReference">
    <w:name w:val="annotation reference"/>
    <w:basedOn w:val="DefaultParagraphFont"/>
    <w:semiHidden/>
    <w:rsid w:val="00603398"/>
    <w:rPr>
      <w:sz w:val="16"/>
      <w:szCs w:val="16"/>
    </w:rPr>
  </w:style>
  <w:style w:type="paragraph" w:styleId="CommentText">
    <w:name w:val="annotation text"/>
    <w:basedOn w:val="Normal"/>
    <w:semiHidden/>
    <w:rsid w:val="00603398"/>
    <w:rPr>
      <w:sz w:val="20"/>
      <w:szCs w:val="20"/>
    </w:rPr>
  </w:style>
  <w:style w:type="paragraph" w:styleId="CommentSubject">
    <w:name w:val="annotation subject"/>
    <w:basedOn w:val="CommentText"/>
    <w:next w:val="CommentText"/>
    <w:semiHidden/>
    <w:rsid w:val="00603398"/>
    <w:rPr>
      <w:b/>
      <w:bCs/>
    </w:rPr>
  </w:style>
  <w:style w:type="paragraph" w:styleId="BalloonText">
    <w:name w:val="Balloon Text"/>
    <w:basedOn w:val="Normal"/>
    <w:semiHidden/>
    <w:rsid w:val="00603398"/>
    <w:rPr>
      <w:rFonts w:ascii="Tahoma" w:hAnsi="Tahoma" w:cs="Tahoma"/>
      <w:sz w:val="16"/>
      <w:szCs w:val="16"/>
    </w:rPr>
  </w:style>
  <w:style w:type="paragraph" w:styleId="Revision">
    <w:name w:val="Revision"/>
    <w:hidden/>
    <w:uiPriority w:val="99"/>
    <w:semiHidden/>
    <w:rsid w:val="00040953"/>
    <w:rPr>
      <w:rFonts w:ascii="Arial" w:hAnsi="Arial"/>
      <w:sz w:val="24"/>
      <w:szCs w:val="24"/>
    </w:rPr>
  </w:style>
  <w:style w:type="paragraph" w:customStyle="1" w:styleId="Question">
    <w:name w:val="Question"/>
    <w:basedOn w:val="BodyText7"/>
    <w:rsid w:val="00253BE1"/>
    <w:pPr>
      <w:keepNext/>
      <w:spacing w:before="280" w:after="60"/>
      <w:ind w:left="567" w:hanging="567"/>
    </w:pPr>
    <w:rPr>
      <w:b/>
      <w:color w:val="333399"/>
      <w:sz w:val="24"/>
      <w:szCs w:val="24"/>
    </w:rPr>
  </w:style>
  <w:style w:type="table" w:styleId="TableGrid">
    <w:name w:val="Table Grid"/>
    <w:basedOn w:val="TableNormal"/>
    <w:rsid w:val="0070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5"/>
    <w:qFormat/>
    <w:rsid w:val="00FD0C87"/>
    <w:rPr>
      <w:i/>
      <w:iCs/>
    </w:rPr>
  </w:style>
  <w:style w:type="paragraph" w:customStyle="1" w:styleId="tabnotes0">
    <w:name w:val="tabnotes"/>
    <w:basedOn w:val="BodyText"/>
    <w:uiPriority w:val="4"/>
    <w:qFormat/>
    <w:rsid w:val="00FD0C87"/>
    <w:pPr>
      <w:tabs>
        <w:tab w:val="left" w:pos="3228"/>
        <w:tab w:val="left" w:pos="6456"/>
      </w:tabs>
      <w:spacing w:after="150"/>
    </w:pPr>
    <w:rPr>
      <w:color w:val="800080"/>
      <w:sz w:val="18"/>
    </w:rPr>
  </w:style>
  <w:style w:type="paragraph" w:customStyle="1" w:styleId="Tableheading">
    <w:name w:val="Table heading"/>
    <w:next w:val="Normal"/>
    <w:uiPriority w:val="1"/>
    <w:qFormat/>
    <w:rsid w:val="00FD0C87"/>
    <w:pPr>
      <w:keepNext/>
      <w:spacing w:after="120"/>
      <w:ind w:left="1418" w:hanging="1418"/>
    </w:pPr>
    <w:rPr>
      <w:rFonts w:ascii="Arial" w:hAnsi="Arial"/>
      <w:b/>
      <w:bCs/>
      <w:color w:val="800080"/>
      <w:sz w:val="24"/>
    </w:rPr>
  </w:style>
  <w:style w:type="paragraph" w:customStyle="1" w:styleId="Figureheading">
    <w:name w:val="Figure heading"/>
    <w:basedOn w:val="Tableheading"/>
    <w:next w:val="Normal"/>
    <w:uiPriority w:val="1"/>
    <w:qFormat/>
    <w:rsid w:val="00FD0C87"/>
  </w:style>
  <w:style w:type="table" w:styleId="GridTable1Light-Accent1">
    <w:name w:val="Grid Table 1 Light Accent 1"/>
    <w:basedOn w:val="TableNormal"/>
    <w:uiPriority w:val="46"/>
    <w:rsid w:val="00CA6591"/>
    <w:tblPr>
      <w:tblStyleRowBandSize w:val="1"/>
      <w:tblStyleColBandSize w:val="1"/>
      <w:tblBorders>
        <w:top w:val="single" w:sz="4" w:space="0" w:color="F5ACCF" w:themeColor="accent1" w:themeTint="66"/>
        <w:left w:val="single" w:sz="4" w:space="0" w:color="F5ACCF" w:themeColor="accent1" w:themeTint="66"/>
        <w:bottom w:val="single" w:sz="4" w:space="0" w:color="F5ACCF" w:themeColor="accent1" w:themeTint="66"/>
        <w:right w:val="single" w:sz="4" w:space="0" w:color="F5ACCF" w:themeColor="accent1" w:themeTint="66"/>
        <w:insideH w:val="single" w:sz="4" w:space="0" w:color="F5ACCF" w:themeColor="accent1" w:themeTint="66"/>
        <w:insideV w:val="single" w:sz="4" w:space="0" w:color="F5ACCF" w:themeColor="accent1" w:themeTint="66"/>
      </w:tblBorders>
    </w:tblPr>
    <w:tblStylePr w:type="firstRow">
      <w:rPr>
        <w:b/>
        <w:bCs/>
      </w:rPr>
      <w:tblPr/>
      <w:tcPr>
        <w:tcBorders>
          <w:bottom w:val="single" w:sz="12" w:space="0" w:color="F182B8" w:themeColor="accent1" w:themeTint="99"/>
        </w:tcBorders>
      </w:tcPr>
    </w:tblStylePr>
    <w:tblStylePr w:type="lastRow">
      <w:rPr>
        <w:b/>
        <w:bCs/>
      </w:rPr>
      <w:tblPr/>
      <w:tcPr>
        <w:tcBorders>
          <w:top w:val="double" w:sz="2" w:space="0" w:color="F182B8"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4366">
      <w:bodyDiv w:val="1"/>
      <w:marLeft w:val="0"/>
      <w:marRight w:val="0"/>
      <w:marTop w:val="0"/>
      <w:marBottom w:val="0"/>
      <w:divBdr>
        <w:top w:val="none" w:sz="0" w:space="0" w:color="auto"/>
        <w:left w:val="none" w:sz="0" w:space="0" w:color="auto"/>
        <w:bottom w:val="none" w:sz="0" w:space="0" w:color="auto"/>
        <w:right w:val="none" w:sz="0" w:space="0" w:color="auto"/>
      </w:divBdr>
    </w:div>
    <w:div w:id="16542799">
      <w:bodyDiv w:val="1"/>
      <w:marLeft w:val="0"/>
      <w:marRight w:val="0"/>
      <w:marTop w:val="0"/>
      <w:marBottom w:val="0"/>
      <w:divBdr>
        <w:top w:val="none" w:sz="0" w:space="0" w:color="auto"/>
        <w:left w:val="none" w:sz="0" w:space="0" w:color="auto"/>
        <w:bottom w:val="none" w:sz="0" w:space="0" w:color="auto"/>
        <w:right w:val="none" w:sz="0" w:space="0" w:color="auto"/>
      </w:divBdr>
    </w:div>
    <w:div w:id="21589947">
      <w:bodyDiv w:val="1"/>
      <w:marLeft w:val="0"/>
      <w:marRight w:val="0"/>
      <w:marTop w:val="0"/>
      <w:marBottom w:val="0"/>
      <w:divBdr>
        <w:top w:val="none" w:sz="0" w:space="0" w:color="auto"/>
        <w:left w:val="none" w:sz="0" w:space="0" w:color="auto"/>
        <w:bottom w:val="none" w:sz="0" w:space="0" w:color="auto"/>
        <w:right w:val="none" w:sz="0" w:space="0" w:color="auto"/>
      </w:divBdr>
    </w:div>
    <w:div w:id="37709833">
      <w:bodyDiv w:val="1"/>
      <w:marLeft w:val="0"/>
      <w:marRight w:val="0"/>
      <w:marTop w:val="0"/>
      <w:marBottom w:val="0"/>
      <w:divBdr>
        <w:top w:val="none" w:sz="0" w:space="0" w:color="auto"/>
        <w:left w:val="none" w:sz="0" w:space="0" w:color="auto"/>
        <w:bottom w:val="none" w:sz="0" w:space="0" w:color="auto"/>
        <w:right w:val="none" w:sz="0" w:space="0" w:color="auto"/>
      </w:divBdr>
    </w:div>
    <w:div w:id="38171721">
      <w:bodyDiv w:val="1"/>
      <w:marLeft w:val="0"/>
      <w:marRight w:val="0"/>
      <w:marTop w:val="0"/>
      <w:marBottom w:val="0"/>
      <w:divBdr>
        <w:top w:val="none" w:sz="0" w:space="0" w:color="auto"/>
        <w:left w:val="none" w:sz="0" w:space="0" w:color="auto"/>
        <w:bottom w:val="none" w:sz="0" w:space="0" w:color="auto"/>
        <w:right w:val="none" w:sz="0" w:space="0" w:color="auto"/>
      </w:divBdr>
    </w:div>
    <w:div w:id="45375383">
      <w:bodyDiv w:val="1"/>
      <w:marLeft w:val="0"/>
      <w:marRight w:val="0"/>
      <w:marTop w:val="0"/>
      <w:marBottom w:val="0"/>
      <w:divBdr>
        <w:top w:val="none" w:sz="0" w:space="0" w:color="auto"/>
        <w:left w:val="none" w:sz="0" w:space="0" w:color="auto"/>
        <w:bottom w:val="none" w:sz="0" w:space="0" w:color="auto"/>
        <w:right w:val="none" w:sz="0" w:space="0" w:color="auto"/>
      </w:divBdr>
    </w:div>
    <w:div w:id="83503382">
      <w:bodyDiv w:val="1"/>
      <w:marLeft w:val="0"/>
      <w:marRight w:val="0"/>
      <w:marTop w:val="0"/>
      <w:marBottom w:val="0"/>
      <w:divBdr>
        <w:top w:val="none" w:sz="0" w:space="0" w:color="auto"/>
        <w:left w:val="none" w:sz="0" w:space="0" w:color="auto"/>
        <w:bottom w:val="none" w:sz="0" w:space="0" w:color="auto"/>
        <w:right w:val="none" w:sz="0" w:space="0" w:color="auto"/>
      </w:divBdr>
    </w:div>
    <w:div w:id="86469129">
      <w:bodyDiv w:val="1"/>
      <w:marLeft w:val="0"/>
      <w:marRight w:val="0"/>
      <w:marTop w:val="0"/>
      <w:marBottom w:val="0"/>
      <w:divBdr>
        <w:top w:val="none" w:sz="0" w:space="0" w:color="auto"/>
        <w:left w:val="none" w:sz="0" w:space="0" w:color="auto"/>
        <w:bottom w:val="none" w:sz="0" w:space="0" w:color="auto"/>
        <w:right w:val="none" w:sz="0" w:space="0" w:color="auto"/>
      </w:divBdr>
    </w:div>
    <w:div w:id="96101168">
      <w:bodyDiv w:val="1"/>
      <w:marLeft w:val="0"/>
      <w:marRight w:val="0"/>
      <w:marTop w:val="0"/>
      <w:marBottom w:val="0"/>
      <w:divBdr>
        <w:top w:val="none" w:sz="0" w:space="0" w:color="auto"/>
        <w:left w:val="none" w:sz="0" w:space="0" w:color="auto"/>
        <w:bottom w:val="none" w:sz="0" w:space="0" w:color="auto"/>
        <w:right w:val="none" w:sz="0" w:space="0" w:color="auto"/>
      </w:divBdr>
    </w:div>
    <w:div w:id="116804863">
      <w:bodyDiv w:val="1"/>
      <w:marLeft w:val="0"/>
      <w:marRight w:val="0"/>
      <w:marTop w:val="0"/>
      <w:marBottom w:val="0"/>
      <w:divBdr>
        <w:top w:val="none" w:sz="0" w:space="0" w:color="auto"/>
        <w:left w:val="none" w:sz="0" w:space="0" w:color="auto"/>
        <w:bottom w:val="none" w:sz="0" w:space="0" w:color="auto"/>
        <w:right w:val="none" w:sz="0" w:space="0" w:color="auto"/>
      </w:divBdr>
    </w:div>
    <w:div w:id="127673379">
      <w:bodyDiv w:val="1"/>
      <w:marLeft w:val="0"/>
      <w:marRight w:val="0"/>
      <w:marTop w:val="0"/>
      <w:marBottom w:val="0"/>
      <w:divBdr>
        <w:top w:val="none" w:sz="0" w:space="0" w:color="auto"/>
        <w:left w:val="none" w:sz="0" w:space="0" w:color="auto"/>
        <w:bottom w:val="none" w:sz="0" w:space="0" w:color="auto"/>
        <w:right w:val="none" w:sz="0" w:space="0" w:color="auto"/>
      </w:divBdr>
    </w:div>
    <w:div w:id="152112914">
      <w:bodyDiv w:val="1"/>
      <w:marLeft w:val="0"/>
      <w:marRight w:val="0"/>
      <w:marTop w:val="0"/>
      <w:marBottom w:val="0"/>
      <w:divBdr>
        <w:top w:val="none" w:sz="0" w:space="0" w:color="auto"/>
        <w:left w:val="none" w:sz="0" w:space="0" w:color="auto"/>
        <w:bottom w:val="none" w:sz="0" w:space="0" w:color="auto"/>
        <w:right w:val="none" w:sz="0" w:space="0" w:color="auto"/>
      </w:divBdr>
    </w:div>
    <w:div w:id="157963626">
      <w:bodyDiv w:val="1"/>
      <w:marLeft w:val="0"/>
      <w:marRight w:val="0"/>
      <w:marTop w:val="0"/>
      <w:marBottom w:val="0"/>
      <w:divBdr>
        <w:top w:val="none" w:sz="0" w:space="0" w:color="auto"/>
        <w:left w:val="none" w:sz="0" w:space="0" w:color="auto"/>
        <w:bottom w:val="none" w:sz="0" w:space="0" w:color="auto"/>
        <w:right w:val="none" w:sz="0" w:space="0" w:color="auto"/>
      </w:divBdr>
    </w:div>
    <w:div w:id="178089122">
      <w:bodyDiv w:val="1"/>
      <w:marLeft w:val="0"/>
      <w:marRight w:val="0"/>
      <w:marTop w:val="0"/>
      <w:marBottom w:val="0"/>
      <w:divBdr>
        <w:top w:val="none" w:sz="0" w:space="0" w:color="auto"/>
        <w:left w:val="none" w:sz="0" w:space="0" w:color="auto"/>
        <w:bottom w:val="none" w:sz="0" w:space="0" w:color="auto"/>
        <w:right w:val="none" w:sz="0" w:space="0" w:color="auto"/>
      </w:divBdr>
    </w:div>
    <w:div w:id="192038278">
      <w:bodyDiv w:val="1"/>
      <w:marLeft w:val="0"/>
      <w:marRight w:val="0"/>
      <w:marTop w:val="0"/>
      <w:marBottom w:val="0"/>
      <w:divBdr>
        <w:top w:val="none" w:sz="0" w:space="0" w:color="auto"/>
        <w:left w:val="none" w:sz="0" w:space="0" w:color="auto"/>
        <w:bottom w:val="none" w:sz="0" w:space="0" w:color="auto"/>
        <w:right w:val="none" w:sz="0" w:space="0" w:color="auto"/>
      </w:divBdr>
    </w:div>
    <w:div w:id="206920770">
      <w:bodyDiv w:val="1"/>
      <w:marLeft w:val="0"/>
      <w:marRight w:val="0"/>
      <w:marTop w:val="0"/>
      <w:marBottom w:val="0"/>
      <w:divBdr>
        <w:top w:val="none" w:sz="0" w:space="0" w:color="auto"/>
        <w:left w:val="none" w:sz="0" w:space="0" w:color="auto"/>
        <w:bottom w:val="none" w:sz="0" w:space="0" w:color="auto"/>
        <w:right w:val="none" w:sz="0" w:space="0" w:color="auto"/>
      </w:divBdr>
    </w:div>
    <w:div w:id="208955757">
      <w:bodyDiv w:val="1"/>
      <w:marLeft w:val="0"/>
      <w:marRight w:val="0"/>
      <w:marTop w:val="0"/>
      <w:marBottom w:val="0"/>
      <w:divBdr>
        <w:top w:val="none" w:sz="0" w:space="0" w:color="auto"/>
        <w:left w:val="none" w:sz="0" w:space="0" w:color="auto"/>
        <w:bottom w:val="none" w:sz="0" w:space="0" w:color="auto"/>
        <w:right w:val="none" w:sz="0" w:space="0" w:color="auto"/>
      </w:divBdr>
    </w:div>
    <w:div w:id="214200487">
      <w:bodyDiv w:val="1"/>
      <w:marLeft w:val="0"/>
      <w:marRight w:val="0"/>
      <w:marTop w:val="0"/>
      <w:marBottom w:val="0"/>
      <w:divBdr>
        <w:top w:val="none" w:sz="0" w:space="0" w:color="auto"/>
        <w:left w:val="none" w:sz="0" w:space="0" w:color="auto"/>
        <w:bottom w:val="none" w:sz="0" w:space="0" w:color="auto"/>
        <w:right w:val="none" w:sz="0" w:space="0" w:color="auto"/>
      </w:divBdr>
    </w:div>
    <w:div w:id="234705542">
      <w:bodyDiv w:val="1"/>
      <w:marLeft w:val="0"/>
      <w:marRight w:val="0"/>
      <w:marTop w:val="0"/>
      <w:marBottom w:val="0"/>
      <w:divBdr>
        <w:top w:val="none" w:sz="0" w:space="0" w:color="auto"/>
        <w:left w:val="none" w:sz="0" w:space="0" w:color="auto"/>
        <w:bottom w:val="none" w:sz="0" w:space="0" w:color="auto"/>
        <w:right w:val="none" w:sz="0" w:space="0" w:color="auto"/>
      </w:divBdr>
    </w:div>
    <w:div w:id="242184884">
      <w:bodyDiv w:val="1"/>
      <w:marLeft w:val="0"/>
      <w:marRight w:val="0"/>
      <w:marTop w:val="0"/>
      <w:marBottom w:val="0"/>
      <w:divBdr>
        <w:top w:val="none" w:sz="0" w:space="0" w:color="auto"/>
        <w:left w:val="none" w:sz="0" w:space="0" w:color="auto"/>
        <w:bottom w:val="none" w:sz="0" w:space="0" w:color="auto"/>
        <w:right w:val="none" w:sz="0" w:space="0" w:color="auto"/>
      </w:divBdr>
    </w:div>
    <w:div w:id="263072070">
      <w:bodyDiv w:val="1"/>
      <w:marLeft w:val="0"/>
      <w:marRight w:val="0"/>
      <w:marTop w:val="0"/>
      <w:marBottom w:val="0"/>
      <w:divBdr>
        <w:top w:val="none" w:sz="0" w:space="0" w:color="auto"/>
        <w:left w:val="none" w:sz="0" w:space="0" w:color="auto"/>
        <w:bottom w:val="none" w:sz="0" w:space="0" w:color="auto"/>
        <w:right w:val="none" w:sz="0" w:space="0" w:color="auto"/>
      </w:divBdr>
    </w:div>
    <w:div w:id="266354105">
      <w:bodyDiv w:val="1"/>
      <w:marLeft w:val="0"/>
      <w:marRight w:val="0"/>
      <w:marTop w:val="0"/>
      <w:marBottom w:val="0"/>
      <w:divBdr>
        <w:top w:val="none" w:sz="0" w:space="0" w:color="auto"/>
        <w:left w:val="none" w:sz="0" w:space="0" w:color="auto"/>
        <w:bottom w:val="none" w:sz="0" w:space="0" w:color="auto"/>
        <w:right w:val="none" w:sz="0" w:space="0" w:color="auto"/>
      </w:divBdr>
    </w:div>
    <w:div w:id="276525956">
      <w:bodyDiv w:val="1"/>
      <w:marLeft w:val="0"/>
      <w:marRight w:val="0"/>
      <w:marTop w:val="0"/>
      <w:marBottom w:val="0"/>
      <w:divBdr>
        <w:top w:val="none" w:sz="0" w:space="0" w:color="auto"/>
        <w:left w:val="none" w:sz="0" w:space="0" w:color="auto"/>
        <w:bottom w:val="none" w:sz="0" w:space="0" w:color="auto"/>
        <w:right w:val="none" w:sz="0" w:space="0" w:color="auto"/>
      </w:divBdr>
    </w:div>
    <w:div w:id="280650793">
      <w:bodyDiv w:val="1"/>
      <w:marLeft w:val="0"/>
      <w:marRight w:val="0"/>
      <w:marTop w:val="0"/>
      <w:marBottom w:val="0"/>
      <w:divBdr>
        <w:top w:val="none" w:sz="0" w:space="0" w:color="auto"/>
        <w:left w:val="none" w:sz="0" w:space="0" w:color="auto"/>
        <w:bottom w:val="none" w:sz="0" w:space="0" w:color="auto"/>
        <w:right w:val="none" w:sz="0" w:space="0" w:color="auto"/>
      </w:divBdr>
    </w:div>
    <w:div w:id="291055151">
      <w:bodyDiv w:val="1"/>
      <w:marLeft w:val="0"/>
      <w:marRight w:val="0"/>
      <w:marTop w:val="0"/>
      <w:marBottom w:val="0"/>
      <w:divBdr>
        <w:top w:val="none" w:sz="0" w:space="0" w:color="auto"/>
        <w:left w:val="none" w:sz="0" w:space="0" w:color="auto"/>
        <w:bottom w:val="none" w:sz="0" w:space="0" w:color="auto"/>
        <w:right w:val="none" w:sz="0" w:space="0" w:color="auto"/>
      </w:divBdr>
    </w:div>
    <w:div w:id="321010626">
      <w:bodyDiv w:val="1"/>
      <w:marLeft w:val="0"/>
      <w:marRight w:val="0"/>
      <w:marTop w:val="0"/>
      <w:marBottom w:val="0"/>
      <w:divBdr>
        <w:top w:val="none" w:sz="0" w:space="0" w:color="auto"/>
        <w:left w:val="none" w:sz="0" w:space="0" w:color="auto"/>
        <w:bottom w:val="none" w:sz="0" w:space="0" w:color="auto"/>
        <w:right w:val="none" w:sz="0" w:space="0" w:color="auto"/>
      </w:divBdr>
    </w:div>
    <w:div w:id="324357388">
      <w:bodyDiv w:val="1"/>
      <w:marLeft w:val="0"/>
      <w:marRight w:val="0"/>
      <w:marTop w:val="0"/>
      <w:marBottom w:val="0"/>
      <w:divBdr>
        <w:top w:val="none" w:sz="0" w:space="0" w:color="auto"/>
        <w:left w:val="none" w:sz="0" w:space="0" w:color="auto"/>
        <w:bottom w:val="none" w:sz="0" w:space="0" w:color="auto"/>
        <w:right w:val="none" w:sz="0" w:space="0" w:color="auto"/>
      </w:divBdr>
    </w:div>
    <w:div w:id="338436887">
      <w:bodyDiv w:val="1"/>
      <w:marLeft w:val="0"/>
      <w:marRight w:val="0"/>
      <w:marTop w:val="0"/>
      <w:marBottom w:val="0"/>
      <w:divBdr>
        <w:top w:val="none" w:sz="0" w:space="0" w:color="auto"/>
        <w:left w:val="none" w:sz="0" w:space="0" w:color="auto"/>
        <w:bottom w:val="none" w:sz="0" w:space="0" w:color="auto"/>
        <w:right w:val="none" w:sz="0" w:space="0" w:color="auto"/>
      </w:divBdr>
    </w:div>
    <w:div w:id="360328968">
      <w:bodyDiv w:val="1"/>
      <w:marLeft w:val="0"/>
      <w:marRight w:val="0"/>
      <w:marTop w:val="0"/>
      <w:marBottom w:val="0"/>
      <w:divBdr>
        <w:top w:val="none" w:sz="0" w:space="0" w:color="auto"/>
        <w:left w:val="none" w:sz="0" w:space="0" w:color="auto"/>
        <w:bottom w:val="none" w:sz="0" w:space="0" w:color="auto"/>
        <w:right w:val="none" w:sz="0" w:space="0" w:color="auto"/>
      </w:divBdr>
    </w:div>
    <w:div w:id="367067460">
      <w:bodyDiv w:val="1"/>
      <w:marLeft w:val="0"/>
      <w:marRight w:val="0"/>
      <w:marTop w:val="0"/>
      <w:marBottom w:val="0"/>
      <w:divBdr>
        <w:top w:val="none" w:sz="0" w:space="0" w:color="auto"/>
        <w:left w:val="none" w:sz="0" w:space="0" w:color="auto"/>
        <w:bottom w:val="none" w:sz="0" w:space="0" w:color="auto"/>
        <w:right w:val="none" w:sz="0" w:space="0" w:color="auto"/>
      </w:divBdr>
    </w:div>
    <w:div w:id="396974239">
      <w:bodyDiv w:val="1"/>
      <w:marLeft w:val="0"/>
      <w:marRight w:val="0"/>
      <w:marTop w:val="0"/>
      <w:marBottom w:val="0"/>
      <w:divBdr>
        <w:top w:val="none" w:sz="0" w:space="0" w:color="auto"/>
        <w:left w:val="none" w:sz="0" w:space="0" w:color="auto"/>
        <w:bottom w:val="none" w:sz="0" w:space="0" w:color="auto"/>
        <w:right w:val="none" w:sz="0" w:space="0" w:color="auto"/>
      </w:divBdr>
    </w:div>
    <w:div w:id="427510072">
      <w:bodyDiv w:val="1"/>
      <w:marLeft w:val="0"/>
      <w:marRight w:val="0"/>
      <w:marTop w:val="0"/>
      <w:marBottom w:val="0"/>
      <w:divBdr>
        <w:top w:val="none" w:sz="0" w:space="0" w:color="auto"/>
        <w:left w:val="none" w:sz="0" w:space="0" w:color="auto"/>
        <w:bottom w:val="none" w:sz="0" w:space="0" w:color="auto"/>
        <w:right w:val="none" w:sz="0" w:space="0" w:color="auto"/>
      </w:divBdr>
    </w:div>
    <w:div w:id="461459936">
      <w:bodyDiv w:val="1"/>
      <w:marLeft w:val="0"/>
      <w:marRight w:val="0"/>
      <w:marTop w:val="0"/>
      <w:marBottom w:val="0"/>
      <w:divBdr>
        <w:top w:val="none" w:sz="0" w:space="0" w:color="auto"/>
        <w:left w:val="none" w:sz="0" w:space="0" w:color="auto"/>
        <w:bottom w:val="none" w:sz="0" w:space="0" w:color="auto"/>
        <w:right w:val="none" w:sz="0" w:space="0" w:color="auto"/>
      </w:divBdr>
    </w:div>
    <w:div w:id="477724660">
      <w:bodyDiv w:val="1"/>
      <w:marLeft w:val="0"/>
      <w:marRight w:val="0"/>
      <w:marTop w:val="0"/>
      <w:marBottom w:val="0"/>
      <w:divBdr>
        <w:top w:val="none" w:sz="0" w:space="0" w:color="auto"/>
        <w:left w:val="none" w:sz="0" w:space="0" w:color="auto"/>
        <w:bottom w:val="none" w:sz="0" w:space="0" w:color="auto"/>
        <w:right w:val="none" w:sz="0" w:space="0" w:color="auto"/>
      </w:divBdr>
    </w:div>
    <w:div w:id="478376776">
      <w:bodyDiv w:val="1"/>
      <w:marLeft w:val="0"/>
      <w:marRight w:val="0"/>
      <w:marTop w:val="0"/>
      <w:marBottom w:val="0"/>
      <w:divBdr>
        <w:top w:val="none" w:sz="0" w:space="0" w:color="auto"/>
        <w:left w:val="none" w:sz="0" w:space="0" w:color="auto"/>
        <w:bottom w:val="none" w:sz="0" w:space="0" w:color="auto"/>
        <w:right w:val="none" w:sz="0" w:space="0" w:color="auto"/>
      </w:divBdr>
    </w:div>
    <w:div w:id="490365246">
      <w:bodyDiv w:val="1"/>
      <w:marLeft w:val="0"/>
      <w:marRight w:val="0"/>
      <w:marTop w:val="0"/>
      <w:marBottom w:val="0"/>
      <w:divBdr>
        <w:top w:val="none" w:sz="0" w:space="0" w:color="auto"/>
        <w:left w:val="none" w:sz="0" w:space="0" w:color="auto"/>
        <w:bottom w:val="none" w:sz="0" w:space="0" w:color="auto"/>
        <w:right w:val="none" w:sz="0" w:space="0" w:color="auto"/>
      </w:divBdr>
    </w:div>
    <w:div w:id="492330219">
      <w:bodyDiv w:val="1"/>
      <w:marLeft w:val="0"/>
      <w:marRight w:val="0"/>
      <w:marTop w:val="0"/>
      <w:marBottom w:val="0"/>
      <w:divBdr>
        <w:top w:val="none" w:sz="0" w:space="0" w:color="auto"/>
        <w:left w:val="none" w:sz="0" w:space="0" w:color="auto"/>
        <w:bottom w:val="none" w:sz="0" w:space="0" w:color="auto"/>
        <w:right w:val="none" w:sz="0" w:space="0" w:color="auto"/>
      </w:divBdr>
    </w:div>
    <w:div w:id="494616419">
      <w:bodyDiv w:val="1"/>
      <w:marLeft w:val="0"/>
      <w:marRight w:val="0"/>
      <w:marTop w:val="0"/>
      <w:marBottom w:val="0"/>
      <w:divBdr>
        <w:top w:val="none" w:sz="0" w:space="0" w:color="auto"/>
        <w:left w:val="none" w:sz="0" w:space="0" w:color="auto"/>
        <w:bottom w:val="none" w:sz="0" w:space="0" w:color="auto"/>
        <w:right w:val="none" w:sz="0" w:space="0" w:color="auto"/>
      </w:divBdr>
    </w:div>
    <w:div w:id="500707022">
      <w:bodyDiv w:val="1"/>
      <w:marLeft w:val="0"/>
      <w:marRight w:val="0"/>
      <w:marTop w:val="0"/>
      <w:marBottom w:val="0"/>
      <w:divBdr>
        <w:top w:val="none" w:sz="0" w:space="0" w:color="auto"/>
        <w:left w:val="none" w:sz="0" w:space="0" w:color="auto"/>
        <w:bottom w:val="none" w:sz="0" w:space="0" w:color="auto"/>
        <w:right w:val="none" w:sz="0" w:space="0" w:color="auto"/>
      </w:divBdr>
    </w:div>
    <w:div w:id="508258683">
      <w:bodyDiv w:val="1"/>
      <w:marLeft w:val="0"/>
      <w:marRight w:val="0"/>
      <w:marTop w:val="0"/>
      <w:marBottom w:val="0"/>
      <w:divBdr>
        <w:top w:val="none" w:sz="0" w:space="0" w:color="auto"/>
        <w:left w:val="none" w:sz="0" w:space="0" w:color="auto"/>
        <w:bottom w:val="none" w:sz="0" w:space="0" w:color="auto"/>
        <w:right w:val="none" w:sz="0" w:space="0" w:color="auto"/>
      </w:divBdr>
    </w:div>
    <w:div w:id="533856715">
      <w:bodyDiv w:val="1"/>
      <w:marLeft w:val="0"/>
      <w:marRight w:val="0"/>
      <w:marTop w:val="0"/>
      <w:marBottom w:val="0"/>
      <w:divBdr>
        <w:top w:val="none" w:sz="0" w:space="0" w:color="auto"/>
        <w:left w:val="none" w:sz="0" w:space="0" w:color="auto"/>
        <w:bottom w:val="none" w:sz="0" w:space="0" w:color="auto"/>
        <w:right w:val="none" w:sz="0" w:space="0" w:color="auto"/>
      </w:divBdr>
    </w:div>
    <w:div w:id="562524519">
      <w:bodyDiv w:val="1"/>
      <w:marLeft w:val="0"/>
      <w:marRight w:val="0"/>
      <w:marTop w:val="0"/>
      <w:marBottom w:val="0"/>
      <w:divBdr>
        <w:top w:val="none" w:sz="0" w:space="0" w:color="auto"/>
        <w:left w:val="none" w:sz="0" w:space="0" w:color="auto"/>
        <w:bottom w:val="none" w:sz="0" w:space="0" w:color="auto"/>
        <w:right w:val="none" w:sz="0" w:space="0" w:color="auto"/>
      </w:divBdr>
    </w:div>
    <w:div w:id="567155353">
      <w:bodyDiv w:val="1"/>
      <w:marLeft w:val="0"/>
      <w:marRight w:val="0"/>
      <w:marTop w:val="0"/>
      <w:marBottom w:val="0"/>
      <w:divBdr>
        <w:top w:val="none" w:sz="0" w:space="0" w:color="auto"/>
        <w:left w:val="none" w:sz="0" w:space="0" w:color="auto"/>
        <w:bottom w:val="none" w:sz="0" w:space="0" w:color="auto"/>
        <w:right w:val="none" w:sz="0" w:space="0" w:color="auto"/>
      </w:divBdr>
    </w:div>
    <w:div w:id="600065173">
      <w:bodyDiv w:val="1"/>
      <w:marLeft w:val="0"/>
      <w:marRight w:val="0"/>
      <w:marTop w:val="0"/>
      <w:marBottom w:val="0"/>
      <w:divBdr>
        <w:top w:val="none" w:sz="0" w:space="0" w:color="auto"/>
        <w:left w:val="none" w:sz="0" w:space="0" w:color="auto"/>
        <w:bottom w:val="none" w:sz="0" w:space="0" w:color="auto"/>
        <w:right w:val="none" w:sz="0" w:space="0" w:color="auto"/>
      </w:divBdr>
    </w:div>
    <w:div w:id="600141169">
      <w:bodyDiv w:val="1"/>
      <w:marLeft w:val="0"/>
      <w:marRight w:val="0"/>
      <w:marTop w:val="0"/>
      <w:marBottom w:val="0"/>
      <w:divBdr>
        <w:top w:val="none" w:sz="0" w:space="0" w:color="auto"/>
        <w:left w:val="none" w:sz="0" w:space="0" w:color="auto"/>
        <w:bottom w:val="none" w:sz="0" w:space="0" w:color="auto"/>
        <w:right w:val="none" w:sz="0" w:space="0" w:color="auto"/>
      </w:divBdr>
    </w:div>
    <w:div w:id="670721802">
      <w:bodyDiv w:val="1"/>
      <w:marLeft w:val="0"/>
      <w:marRight w:val="0"/>
      <w:marTop w:val="0"/>
      <w:marBottom w:val="0"/>
      <w:divBdr>
        <w:top w:val="none" w:sz="0" w:space="0" w:color="auto"/>
        <w:left w:val="none" w:sz="0" w:space="0" w:color="auto"/>
        <w:bottom w:val="none" w:sz="0" w:space="0" w:color="auto"/>
        <w:right w:val="none" w:sz="0" w:space="0" w:color="auto"/>
      </w:divBdr>
    </w:div>
    <w:div w:id="671109055">
      <w:bodyDiv w:val="1"/>
      <w:marLeft w:val="0"/>
      <w:marRight w:val="0"/>
      <w:marTop w:val="0"/>
      <w:marBottom w:val="0"/>
      <w:divBdr>
        <w:top w:val="none" w:sz="0" w:space="0" w:color="auto"/>
        <w:left w:val="none" w:sz="0" w:space="0" w:color="auto"/>
        <w:bottom w:val="none" w:sz="0" w:space="0" w:color="auto"/>
        <w:right w:val="none" w:sz="0" w:space="0" w:color="auto"/>
      </w:divBdr>
    </w:div>
    <w:div w:id="677737827">
      <w:bodyDiv w:val="1"/>
      <w:marLeft w:val="0"/>
      <w:marRight w:val="0"/>
      <w:marTop w:val="0"/>
      <w:marBottom w:val="0"/>
      <w:divBdr>
        <w:top w:val="none" w:sz="0" w:space="0" w:color="auto"/>
        <w:left w:val="none" w:sz="0" w:space="0" w:color="auto"/>
        <w:bottom w:val="none" w:sz="0" w:space="0" w:color="auto"/>
        <w:right w:val="none" w:sz="0" w:space="0" w:color="auto"/>
      </w:divBdr>
    </w:div>
    <w:div w:id="688146818">
      <w:bodyDiv w:val="1"/>
      <w:marLeft w:val="0"/>
      <w:marRight w:val="0"/>
      <w:marTop w:val="0"/>
      <w:marBottom w:val="0"/>
      <w:divBdr>
        <w:top w:val="none" w:sz="0" w:space="0" w:color="auto"/>
        <w:left w:val="none" w:sz="0" w:space="0" w:color="auto"/>
        <w:bottom w:val="none" w:sz="0" w:space="0" w:color="auto"/>
        <w:right w:val="none" w:sz="0" w:space="0" w:color="auto"/>
      </w:divBdr>
    </w:div>
    <w:div w:id="699209514">
      <w:bodyDiv w:val="1"/>
      <w:marLeft w:val="0"/>
      <w:marRight w:val="0"/>
      <w:marTop w:val="0"/>
      <w:marBottom w:val="0"/>
      <w:divBdr>
        <w:top w:val="none" w:sz="0" w:space="0" w:color="auto"/>
        <w:left w:val="none" w:sz="0" w:space="0" w:color="auto"/>
        <w:bottom w:val="none" w:sz="0" w:space="0" w:color="auto"/>
        <w:right w:val="none" w:sz="0" w:space="0" w:color="auto"/>
      </w:divBdr>
    </w:div>
    <w:div w:id="715158914">
      <w:bodyDiv w:val="1"/>
      <w:marLeft w:val="0"/>
      <w:marRight w:val="0"/>
      <w:marTop w:val="0"/>
      <w:marBottom w:val="0"/>
      <w:divBdr>
        <w:top w:val="none" w:sz="0" w:space="0" w:color="auto"/>
        <w:left w:val="none" w:sz="0" w:space="0" w:color="auto"/>
        <w:bottom w:val="none" w:sz="0" w:space="0" w:color="auto"/>
        <w:right w:val="none" w:sz="0" w:space="0" w:color="auto"/>
      </w:divBdr>
    </w:div>
    <w:div w:id="730234607">
      <w:bodyDiv w:val="1"/>
      <w:marLeft w:val="0"/>
      <w:marRight w:val="0"/>
      <w:marTop w:val="0"/>
      <w:marBottom w:val="0"/>
      <w:divBdr>
        <w:top w:val="none" w:sz="0" w:space="0" w:color="auto"/>
        <w:left w:val="none" w:sz="0" w:space="0" w:color="auto"/>
        <w:bottom w:val="none" w:sz="0" w:space="0" w:color="auto"/>
        <w:right w:val="none" w:sz="0" w:space="0" w:color="auto"/>
      </w:divBdr>
    </w:div>
    <w:div w:id="762998822">
      <w:bodyDiv w:val="1"/>
      <w:marLeft w:val="0"/>
      <w:marRight w:val="0"/>
      <w:marTop w:val="0"/>
      <w:marBottom w:val="0"/>
      <w:divBdr>
        <w:top w:val="none" w:sz="0" w:space="0" w:color="auto"/>
        <w:left w:val="none" w:sz="0" w:space="0" w:color="auto"/>
        <w:bottom w:val="none" w:sz="0" w:space="0" w:color="auto"/>
        <w:right w:val="none" w:sz="0" w:space="0" w:color="auto"/>
      </w:divBdr>
    </w:div>
    <w:div w:id="764690507">
      <w:bodyDiv w:val="1"/>
      <w:marLeft w:val="0"/>
      <w:marRight w:val="0"/>
      <w:marTop w:val="0"/>
      <w:marBottom w:val="0"/>
      <w:divBdr>
        <w:top w:val="none" w:sz="0" w:space="0" w:color="auto"/>
        <w:left w:val="none" w:sz="0" w:space="0" w:color="auto"/>
        <w:bottom w:val="none" w:sz="0" w:space="0" w:color="auto"/>
        <w:right w:val="none" w:sz="0" w:space="0" w:color="auto"/>
      </w:divBdr>
    </w:div>
    <w:div w:id="770663162">
      <w:bodyDiv w:val="1"/>
      <w:marLeft w:val="0"/>
      <w:marRight w:val="0"/>
      <w:marTop w:val="0"/>
      <w:marBottom w:val="0"/>
      <w:divBdr>
        <w:top w:val="none" w:sz="0" w:space="0" w:color="auto"/>
        <w:left w:val="none" w:sz="0" w:space="0" w:color="auto"/>
        <w:bottom w:val="none" w:sz="0" w:space="0" w:color="auto"/>
        <w:right w:val="none" w:sz="0" w:space="0" w:color="auto"/>
      </w:divBdr>
    </w:div>
    <w:div w:id="795568192">
      <w:bodyDiv w:val="1"/>
      <w:marLeft w:val="0"/>
      <w:marRight w:val="0"/>
      <w:marTop w:val="0"/>
      <w:marBottom w:val="0"/>
      <w:divBdr>
        <w:top w:val="none" w:sz="0" w:space="0" w:color="auto"/>
        <w:left w:val="none" w:sz="0" w:space="0" w:color="auto"/>
        <w:bottom w:val="none" w:sz="0" w:space="0" w:color="auto"/>
        <w:right w:val="none" w:sz="0" w:space="0" w:color="auto"/>
      </w:divBdr>
    </w:div>
    <w:div w:id="801583274">
      <w:bodyDiv w:val="1"/>
      <w:marLeft w:val="0"/>
      <w:marRight w:val="0"/>
      <w:marTop w:val="0"/>
      <w:marBottom w:val="0"/>
      <w:divBdr>
        <w:top w:val="none" w:sz="0" w:space="0" w:color="auto"/>
        <w:left w:val="none" w:sz="0" w:space="0" w:color="auto"/>
        <w:bottom w:val="none" w:sz="0" w:space="0" w:color="auto"/>
        <w:right w:val="none" w:sz="0" w:space="0" w:color="auto"/>
      </w:divBdr>
    </w:div>
    <w:div w:id="808595162">
      <w:bodyDiv w:val="1"/>
      <w:marLeft w:val="0"/>
      <w:marRight w:val="0"/>
      <w:marTop w:val="0"/>
      <w:marBottom w:val="0"/>
      <w:divBdr>
        <w:top w:val="none" w:sz="0" w:space="0" w:color="auto"/>
        <w:left w:val="none" w:sz="0" w:space="0" w:color="auto"/>
        <w:bottom w:val="none" w:sz="0" w:space="0" w:color="auto"/>
        <w:right w:val="none" w:sz="0" w:space="0" w:color="auto"/>
      </w:divBdr>
    </w:div>
    <w:div w:id="827674371">
      <w:bodyDiv w:val="1"/>
      <w:marLeft w:val="0"/>
      <w:marRight w:val="0"/>
      <w:marTop w:val="0"/>
      <w:marBottom w:val="0"/>
      <w:divBdr>
        <w:top w:val="none" w:sz="0" w:space="0" w:color="auto"/>
        <w:left w:val="none" w:sz="0" w:space="0" w:color="auto"/>
        <w:bottom w:val="none" w:sz="0" w:space="0" w:color="auto"/>
        <w:right w:val="none" w:sz="0" w:space="0" w:color="auto"/>
      </w:divBdr>
    </w:div>
    <w:div w:id="831026376">
      <w:bodyDiv w:val="1"/>
      <w:marLeft w:val="0"/>
      <w:marRight w:val="0"/>
      <w:marTop w:val="0"/>
      <w:marBottom w:val="0"/>
      <w:divBdr>
        <w:top w:val="none" w:sz="0" w:space="0" w:color="auto"/>
        <w:left w:val="none" w:sz="0" w:space="0" w:color="auto"/>
        <w:bottom w:val="none" w:sz="0" w:space="0" w:color="auto"/>
        <w:right w:val="none" w:sz="0" w:space="0" w:color="auto"/>
      </w:divBdr>
    </w:div>
    <w:div w:id="833645453">
      <w:bodyDiv w:val="1"/>
      <w:marLeft w:val="0"/>
      <w:marRight w:val="0"/>
      <w:marTop w:val="0"/>
      <w:marBottom w:val="0"/>
      <w:divBdr>
        <w:top w:val="none" w:sz="0" w:space="0" w:color="auto"/>
        <w:left w:val="none" w:sz="0" w:space="0" w:color="auto"/>
        <w:bottom w:val="none" w:sz="0" w:space="0" w:color="auto"/>
        <w:right w:val="none" w:sz="0" w:space="0" w:color="auto"/>
      </w:divBdr>
    </w:div>
    <w:div w:id="834998969">
      <w:bodyDiv w:val="1"/>
      <w:marLeft w:val="0"/>
      <w:marRight w:val="0"/>
      <w:marTop w:val="0"/>
      <w:marBottom w:val="0"/>
      <w:divBdr>
        <w:top w:val="none" w:sz="0" w:space="0" w:color="auto"/>
        <w:left w:val="none" w:sz="0" w:space="0" w:color="auto"/>
        <w:bottom w:val="none" w:sz="0" w:space="0" w:color="auto"/>
        <w:right w:val="none" w:sz="0" w:space="0" w:color="auto"/>
      </w:divBdr>
    </w:div>
    <w:div w:id="860585564">
      <w:bodyDiv w:val="1"/>
      <w:marLeft w:val="0"/>
      <w:marRight w:val="0"/>
      <w:marTop w:val="0"/>
      <w:marBottom w:val="0"/>
      <w:divBdr>
        <w:top w:val="none" w:sz="0" w:space="0" w:color="auto"/>
        <w:left w:val="none" w:sz="0" w:space="0" w:color="auto"/>
        <w:bottom w:val="none" w:sz="0" w:space="0" w:color="auto"/>
        <w:right w:val="none" w:sz="0" w:space="0" w:color="auto"/>
      </w:divBdr>
    </w:div>
    <w:div w:id="864906676">
      <w:bodyDiv w:val="1"/>
      <w:marLeft w:val="0"/>
      <w:marRight w:val="0"/>
      <w:marTop w:val="0"/>
      <w:marBottom w:val="0"/>
      <w:divBdr>
        <w:top w:val="none" w:sz="0" w:space="0" w:color="auto"/>
        <w:left w:val="none" w:sz="0" w:space="0" w:color="auto"/>
        <w:bottom w:val="none" w:sz="0" w:space="0" w:color="auto"/>
        <w:right w:val="none" w:sz="0" w:space="0" w:color="auto"/>
      </w:divBdr>
    </w:div>
    <w:div w:id="876888524">
      <w:bodyDiv w:val="1"/>
      <w:marLeft w:val="0"/>
      <w:marRight w:val="0"/>
      <w:marTop w:val="0"/>
      <w:marBottom w:val="0"/>
      <w:divBdr>
        <w:top w:val="none" w:sz="0" w:space="0" w:color="auto"/>
        <w:left w:val="none" w:sz="0" w:space="0" w:color="auto"/>
        <w:bottom w:val="none" w:sz="0" w:space="0" w:color="auto"/>
        <w:right w:val="none" w:sz="0" w:space="0" w:color="auto"/>
      </w:divBdr>
    </w:div>
    <w:div w:id="888221777">
      <w:bodyDiv w:val="1"/>
      <w:marLeft w:val="0"/>
      <w:marRight w:val="0"/>
      <w:marTop w:val="0"/>
      <w:marBottom w:val="0"/>
      <w:divBdr>
        <w:top w:val="none" w:sz="0" w:space="0" w:color="auto"/>
        <w:left w:val="none" w:sz="0" w:space="0" w:color="auto"/>
        <w:bottom w:val="none" w:sz="0" w:space="0" w:color="auto"/>
        <w:right w:val="none" w:sz="0" w:space="0" w:color="auto"/>
      </w:divBdr>
    </w:div>
    <w:div w:id="900168151">
      <w:bodyDiv w:val="1"/>
      <w:marLeft w:val="0"/>
      <w:marRight w:val="0"/>
      <w:marTop w:val="0"/>
      <w:marBottom w:val="0"/>
      <w:divBdr>
        <w:top w:val="none" w:sz="0" w:space="0" w:color="auto"/>
        <w:left w:val="none" w:sz="0" w:space="0" w:color="auto"/>
        <w:bottom w:val="none" w:sz="0" w:space="0" w:color="auto"/>
        <w:right w:val="none" w:sz="0" w:space="0" w:color="auto"/>
      </w:divBdr>
    </w:div>
    <w:div w:id="927662667">
      <w:bodyDiv w:val="1"/>
      <w:marLeft w:val="0"/>
      <w:marRight w:val="0"/>
      <w:marTop w:val="0"/>
      <w:marBottom w:val="0"/>
      <w:divBdr>
        <w:top w:val="none" w:sz="0" w:space="0" w:color="auto"/>
        <w:left w:val="none" w:sz="0" w:space="0" w:color="auto"/>
        <w:bottom w:val="none" w:sz="0" w:space="0" w:color="auto"/>
        <w:right w:val="none" w:sz="0" w:space="0" w:color="auto"/>
      </w:divBdr>
    </w:div>
    <w:div w:id="941915841">
      <w:bodyDiv w:val="1"/>
      <w:marLeft w:val="0"/>
      <w:marRight w:val="0"/>
      <w:marTop w:val="0"/>
      <w:marBottom w:val="0"/>
      <w:divBdr>
        <w:top w:val="none" w:sz="0" w:space="0" w:color="auto"/>
        <w:left w:val="none" w:sz="0" w:space="0" w:color="auto"/>
        <w:bottom w:val="none" w:sz="0" w:space="0" w:color="auto"/>
        <w:right w:val="none" w:sz="0" w:space="0" w:color="auto"/>
      </w:divBdr>
    </w:div>
    <w:div w:id="948661876">
      <w:bodyDiv w:val="1"/>
      <w:marLeft w:val="0"/>
      <w:marRight w:val="0"/>
      <w:marTop w:val="0"/>
      <w:marBottom w:val="0"/>
      <w:divBdr>
        <w:top w:val="none" w:sz="0" w:space="0" w:color="auto"/>
        <w:left w:val="none" w:sz="0" w:space="0" w:color="auto"/>
        <w:bottom w:val="none" w:sz="0" w:space="0" w:color="auto"/>
        <w:right w:val="none" w:sz="0" w:space="0" w:color="auto"/>
      </w:divBdr>
    </w:div>
    <w:div w:id="963537816">
      <w:bodyDiv w:val="1"/>
      <w:marLeft w:val="0"/>
      <w:marRight w:val="0"/>
      <w:marTop w:val="0"/>
      <w:marBottom w:val="0"/>
      <w:divBdr>
        <w:top w:val="none" w:sz="0" w:space="0" w:color="auto"/>
        <w:left w:val="none" w:sz="0" w:space="0" w:color="auto"/>
        <w:bottom w:val="none" w:sz="0" w:space="0" w:color="auto"/>
        <w:right w:val="none" w:sz="0" w:space="0" w:color="auto"/>
      </w:divBdr>
    </w:div>
    <w:div w:id="966857319">
      <w:bodyDiv w:val="1"/>
      <w:marLeft w:val="0"/>
      <w:marRight w:val="0"/>
      <w:marTop w:val="0"/>
      <w:marBottom w:val="0"/>
      <w:divBdr>
        <w:top w:val="none" w:sz="0" w:space="0" w:color="auto"/>
        <w:left w:val="none" w:sz="0" w:space="0" w:color="auto"/>
        <w:bottom w:val="none" w:sz="0" w:space="0" w:color="auto"/>
        <w:right w:val="none" w:sz="0" w:space="0" w:color="auto"/>
      </w:divBdr>
    </w:div>
    <w:div w:id="985162501">
      <w:bodyDiv w:val="1"/>
      <w:marLeft w:val="0"/>
      <w:marRight w:val="0"/>
      <w:marTop w:val="0"/>
      <w:marBottom w:val="0"/>
      <w:divBdr>
        <w:top w:val="none" w:sz="0" w:space="0" w:color="auto"/>
        <w:left w:val="none" w:sz="0" w:space="0" w:color="auto"/>
        <w:bottom w:val="none" w:sz="0" w:space="0" w:color="auto"/>
        <w:right w:val="none" w:sz="0" w:space="0" w:color="auto"/>
      </w:divBdr>
    </w:div>
    <w:div w:id="996767388">
      <w:bodyDiv w:val="1"/>
      <w:marLeft w:val="0"/>
      <w:marRight w:val="0"/>
      <w:marTop w:val="0"/>
      <w:marBottom w:val="0"/>
      <w:divBdr>
        <w:top w:val="none" w:sz="0" w:space="0" w:color="auto"/>
        <w:left w:val="none" w:sz="0" w:space="0" w:color="auto"/>
        <w:bottom w:val="none" w:sz="0" w:space="0" w:color="auto"/>
        <w:right w:val="none" w:sz="0" w:space="0" w:color="auto"/>
      </w:divBdr>
    </w:div>
    <w:div w:id="999966075">
      <w:bodyDiv w:val="1"/>
      <w:marLeft w:val="0"/>
      <w:marRight w:val="0"/>
      <w:marTop w:val="0"/>
      <w:marBottom w:val="0"/>
      <w:divBdr>
        <w:top w:val="none" w:sz="0" w:space="0" w:color="auto"/>
        <w:left w:val="none" w:sz="0" w:space="0" w:color="auto"/>
        <w:bottom w:val="none" w:sz="0" w:space="0" w:color="auto"/>
        <w:right w:val="none" w:sz="0" w:space="0" w:color="auto"/>
      </w:divBdr>
    </w:div>
    <w:div w:id="1004360764">
      <w:bodyDiv w:val="1"/>
      <w:marLeft w:val="0"/>
      <w:marRight w:val="0"/>
      <w:marTop w:val="0"/>
      <w:marBottom w:val="0"/>
      <w:divBdr>
        <w:top w:val="none" w:sz="0" w:space="0" w:color="auto"/>
        <w:left w:val="none" w:sz="0" w:space="0" w:color="auto"/>
        <w:bottom w:val="none" w:sz="0" w:space="0" w:color="auto"/>
        <w:right w:val="none" w:sz="0" w:space="0" w:color="auto"/>
      </w:divBdr>
    </w:div>
    <w:div w:id="1032219676">
      <w:bodyDiv w:val="1"/>
      <w:marLeft w:val="0"/>
      <w:marRight w:val="0"/>
      <w:marTop w:val="0"/>
      <w:marBottom w:val="0"/>
      <w:divBdr>
        <w:top w:val="none" w:sz="0" w:space="0" w:color="auto"/>
        <w:left w:val="none" w:sz="0" w:space="0" w:color="auto"/>
        <w:bottom w:val="none" w:sz="0" w:space="0" w:color="auto"/>
        <w:right w:val="none" w:sz="0" w:space="0" w:color="auto"/>
      </w:divBdr>
    </w:div>
    <w:div w:id="1037117791">
      <w:bodyDiv w:val="1"/>
      <w:marLeft w:val="0"/>
      <w:marRight w:val="0"/>
      <w:marTop w:val="0"/>
      <w:marBottom w:val="0"/>
      <w:divBdr>
        <w:top w:val="none" w:sz="0" w:space="0" w:color="auto"/>
        <w:left w:val="none" w:sz="0" w:space="0" w:color="auto"/>
        <w:bottom w:val="none" w:sz="0" w:space="0" w:color="auto"/>
        <w:right w:val="none" w:sz="0" w:space="0" w:color="auto"/>
      </w:divBdr>
    </w:div>
    <w:div w:id="1037320300">
      <w:bodyDiv w:val="1"/>
      <w:marLeft w:val="0"/>
      <w:marRight w:val="0"/>
      <w:marTop w:val="0"/>
      <w:marBottom w:val="0"/>
      <w:divBdr>
        <w:top w:val="none" w:sz="0" w:space="0" w:color="auto"/>
        <w:left w:val="none" w:sz="0" w:space="0" w:color="auto"/>
        <w:bottom w:val="none" w:sz="0" w:space="0" w:color="auto"/>
        <w:right w:val="none" w:sz="0" w:space="0" w:color="auto"/>
      </w:divBdr>
    </w:div>
    <w:div w:id="1042286082">
      <w:bodyDiv w:val="1"/>
      <w:marLeft w:val="0"/>
      <w:marRight w:val="0"/>
      <w:marTop w:val="0"/>
      <w:marBottom w:val="0"/>
      <w:divBdr>
        <w:top w:val="none" w:sz="0" w:space="0" w:color="auto"/>
        <w:left w:val="none" w:sz="0" w:space="0" w:color="auto"/>
        <w:bottom w:val="none" w:sz="0" w:space="0" w:color="auto"/>
        <w:right w:val="none" w:sz="0" w:space="0" w:color="auto"/>
      </w:divBdr>
    </w:div>
    <w:div w:id="1063524598">
      <w:bodyDiv w:val="1"/>
      <w:marLeft w:val="0"/>
      <w:marRight w:val="0"/>
      <w:marTop w:val="0"/>
      <w:marBottom w:val="0"/>
      <w:divBdr>
        <w:top w:val="none" w:sz="0" w:space="0" w:color="auto"/>
        <w:left w:val="none" w:sz="0" w:space="0" w:color="auto"/>
        <w:bottom w:val="none" w:sz="0" w:space="0" w:color="auto"/>
        <w:right w:val="none" w:sz="0" w:space="0" w:color="auto"/>
      </w:divBdr>
    </w:div>
    <w:div w:id="1065450998">
      <w:bodyDiv w:val="1"/>
      <w:marLeft w:val="0"/>
      <w:marRight w:val="0"/>
      <w:marTop w:val="0"/>
      <w:marBottom w:val="0"/>
      <w:divBdr>
        <w:top w:val="none" w:sz="0" w:space="0" w:color="auto"/>
        <w:left w:val="none" w:sz="0" w:space="0" w:color="auto"/>
        <w:bottom w:val="none" w:sz="0" w:space="0" w:color="auto"/>
        <w:right w:val="none" w:sz="0" w:space="0" w:color="auto"/>
      </w:divBdr>
    </w:div>
    <w:div w:id="1069227080">
      <w:bodyDiv w:val="1"/>
      <w:marLeft w:val="0"/>
      <w:marRight w:val="0"/>
      <w:marTop w:val="0"/>
      <w:marBottom w:val="0"/>
      <w:divBdr>
        <w:top w:val="none" w:sz="0" w:space="0" w:color="auto"/>
        <w:left w:val="none" w:sz="0" w:space="0" w:color="auto"/>
        <w:bottom w:val="none" w:sz="0" w:space="0" w:color="auto"/>
        <w:right w:val="none" w:sz="0" w:space="0" w:color="auto"/>
      </w:divBdr>
    </w:div>
    <w:div w:id="1078673943">
      <w:bodyDiv w:val="1"/>
      <w:marLeft w:val="0"/>
      <w:marRight w:val="0"/>
      <w:marTop w:val="0"/>
      <w:marBottom w:val="0"/>
      <w:divBdr>
        <w:top w:val="none" w:sz="0" w:space="0" w:color="auto"/>
        <w:left w:val="none" w:sz="0" w:space="0" w:color="auto"/>
        <w:bottom w:val="none" w:sz="0" w:space="0" w:color="auto"/>
        <w:right w:val="none" w:sz="0" w:space="0" w:color="auto"/>
      </w:divBdr>
    </w:div>
    <w:div w:id="1083531088">
      <w:bodyDiv w:val="1"/>
      <w:marLeft w:val="0"/>
      <w:marRight w:val="0"/>
      <w:marTop w:val="0"/>
      <w:marBottom w:val="0"/>
      <w:divBdr>
        <w:top w:val="none" w:sz="0" w:space="0" w:color="auto"/>
        <w:left w:val="none" w:sz="0" w:space="0" w:color="auto"/>
        <w:bottom w:val="none" w:sz="0" w:space="0" w:color="auto"/>
        <w:right w:val="none" w:sz="0" w:space="0" w:color="auto"/>
      </w:divBdr>
    </w:div>
    <w:div w:id="1112868205">
      <w:bodyDiv w:val="1"/>
      <w:marLeft w:val="0"/>
      <w:marRight w:val="0"/>
      <w:marTop w:val="0"/>
      <w:marBottom w:val="0"/>
      <w:divBdr>
        <w:top w:val="none" w:sz="0" w:space="0" w:color="auto"/>
        <w:left w:val="none" w:sz="0" w:space="0" w:color="auto"/>
        <w:bottom w:val="none" w:sz="0" w:space="0" w:color="auto"/>
        <w:right w:val="none" w:sz="0" w:space="0" w:color="auto"/>
      </w:divBdr>
    </w:div>
    <w:div w:id="1114129353">
      <w:bodyDiv w:val="1"/>
      <w:marLeft w:val="0"/>
      <w:marRight w:val="0"/>
      <w:marTop w:val="0"/>
      <w:marBottom w:val="0"/>
      <w:divBdr>
        <w:top w:val="none" w:sz="0" w:space="0" w:color="auto"/>
        <w:left w:val="none" w:sz="0" w:space="0" w:color="auto"/>
        <w:bottom w:val="none" w:sz="0" w:space="0" w:color="auto"/>
        <w:right w:val="none" w:sz="0" w:space="0" w:color="auto"/>
      </w:divBdr>
    </w:div>
    <w:div w:id="1118842606">
      <w:bodyDiv w:val="1"/>
      <w:marLeft w:val="0"/>
      <w:marRight w:val="0"/>
      <w:marTop w:val="0"/>
      <w:marBottom w:val="0"/>
      <w:divBdr>
        <w:top w:val="none" w:sz="0" w:space="0" w:color="auto"/>
        <w:left w:val="none" w:sz="0" w:space="0" w:color="auto"/>
        <w:bottom w:val="none" w:sz="0" w:space="0" w:color="auto"/>
        <w:right w:val="none" w:sz="0" w:space="0" w:color="auto"/>
      </w:divBdr>
    </w:div>
    <w:div w:id="1141269644">
      <w:bodyDiv w:val="1"/>
      <w:marLeft w:val="0"/>
      <w:marRight w:val="0"/>
      <w:marTop w:val="0"/>
      <w:marBottom w:val="0"/>
      <w:divBdr>
        <w:top w:val="none" w:sz="0" w:space="0" w:color="auto"/>
        <w:left w:val="none" w:sz="0" w:space="0" w:color="auto"/>
        <w:bottom w:val="none" w:sz="0" w:space="0" w:color="auto"/>
        <w:right w:val="none" w:sz="0" w:space="0" w:color="auto"/>
      </w:divBdr>
    </w:div>
    <w:div w:id="1166826565">
      <w:bodyDiv w:val="1"/>
      <w:marLeft w:val="0"/>
      <w:marRight w:val="0"/>
      <w:marTop w:val="0"/>
      <w:marBottom w:val="0"/>
      <w:divBdr>
        <w:top w:val="none" w:sz="0" w:space="0" w:color="auto"/>
        <w:left w:val="none" w:sz="0" w:space="0" w:color="auto"/>
        <w:bottom w:val="none" w:sz="0" w:space="0" w:color="auto"/>
        <w:right w:val="none" w:sz="0" w:space="0" w:color="auto"/>
      </w:divBdr>
    </w:div>
    <w:div w:id="1196115748">
      <w:bodyDiv w:val="1"/>
      <w:marLeft w:val="0"/>
      <w:marRight w:val="0"/>
      <w:marTop w:val="0"/>
      <w:marBottom w:val="0"/>
      <w:divBdr>
        <w:top w:val="none" w:sz="0" w:space="0" w:color="auto"/>
        <w:left w:val="none" w:sz="0" w:space="0" w:color="auto"/>
        <w:bottom w:val="none" w:sz="0" w:space="0" w:color="auto"/>
        <w:right w:val="none" w:sz="0" w:space="0" w:color="auto"/>
      </w:divBdr>
    </w:div>
    <w:div w:id="1202211566">
      <w:bodyDiv w:val="1"/>
      <w:marLeft w:val="0"/>
      <w:marRight w:val="0"/>
      <w:marTop w:val="0"/>
      <w:marBottom w:val="0"/>
      <w:divBdr>
        <w:top w:val="none" w:sz="0" w:space="0" w:color="auto"/>
        <w:left w:val="none" w:sz="0" w:space="0" w:color="auto"/>
        <w:bottom w:val="none" w:sz="0" w:space="0" w:color="auto"/>
        <w:right w:val="none" w:sz="0" w:space="0" w:color="auto"/>
      </w:divBdr>
    </w:div>
    <w:div w:id="1215317240">
      <w:bodyDiv w:val="1"/>
      <w:marLeft w:val="0"/>
      <w:marRight w:val="0"/>
      <w:marTop w:val="0"/>
      <w:marBottom w:val="0"/>
      <w:divBdr>
        <w:top w:val="none" w:sz="0" w:space="0" w:color="auto"/>
        <w:left w:val="none" w:sz="0" w:space="0" w:color="auto"/>
        <w:bottom w:val="none" w:sz="0" w:space="0" w:color="auto"/>
        <w:right w:val="none" w:sz="0" w:space="0" w:color="auto"/>
      </w:divBdr>
    </w:div>
    <w:div w:id="1217162376">
      <w:bodyDiv w:val="1"/>
      <w:marLeft w:val="0"/>
      <w:marRight w:val="0"/>
      <w:marTop w:val="0"/>
      <w:marBottom w:val="0"/>
      <w:divBdr>
        <w:top w:val="none" w:sz="0" w:space="0" w:color="auto"/>
        <w:left w:val="none" w:sz="0" w:space="0" w:color="auto"/>
        <w:bottom w:val="none" w:sz="0" w:space="0" w:color="auto"/>
        <w:right w:val="none" w:sz="0" w:space="0" w:color="auto"/>
      </w:divBdr>
    </w:div>
    <w:div w:id="1224948027">
      <w:bodyDiv w:val="1"/>
      <w:marLeft w:val="0"/>
      <w:marRight w:val="0"/>
      <w:marTop w:val="0"/>
      <w:marBottom w:val="0"/>
      <w:divBdr>
        <w:top w:val="none" w:sz="0" w:space="0" w:color="auto"/>
        <w:left w:val="none" w:sz="0" w:space="0" w:color="auto"/>
        <w:bottom w:val="none" w:sz="0" w:space="0" w:color="auto"/>
        <w:right w:val="none" w:sz="0" w:space="0" w:color="auto"/>
      </w:divBdr>
    </w:div>
    <w:div w:id="1237596531">
      <w:bodyDiv w:val="1"/>
      <w:marLeft w:val="0"/>
      <w:marRight w:val="0"/>
      <w:marTop w:val="0"/>
      <w:marBottom w:val="0"/>
      <w:divBdr>
        <w:top w:val="none" w:sz="0" w:space="0" w:color="auto"/>
        <w:left w:val="none" w:sz="0" w:space="0" w:color="auto"/>
        <w:bottom w:val="none" w:sz="0" w:space="0" w:color="auto"/>
        <w:right w:val="none" w:sz="0" w:space="0" w:color="auto"/>
      </w:divBdr>
    </w:div>
    <w:div w:id="1260219998">
      <w:bodyDiv w:val="1"/>
      <w:marLeft w:val="0"/>
      <w:marRight w:val="0"/>
      <w:marTop w:val="0"/>
      <w:marBottom w:val="0"/>
      <w:divBdr>
        <w:top w:val="none" w:sz="0" w:space="0" w:color="auto"/>
        <w:left w:val="none" w:sz="0" w:space="0" w:color="auto"/>
        <w:bottom w:val="none" w:sz="0" w:space="0" w:color="auto"/>
        <w:right w:val="none" w:sz="0" w:space="0" w:color="auto"/>
      </w:divBdr>
    </w:div>
    <w:div w:id="1262378069">
      <w:bodyDiv w:val="1"/>
      <w:marLeft w:val="0"/>
      <w:marRight w:val="0"/>
      <w:marTop w:val="0"/>
      <w:marBottom w:val="0"/>
      <w:divBdr>
        <w:top w:val="none" w:sz="0" w:space="0" w:color="auto"/>
        <w:left w:val="none" w:sz="0" w:space="0" w:color="auto"/>
        <w:bottom w:val="none" w:sz="0" w:space="0" w:color="auto"/>
        <w:right w:val="none" w:sz="0" w:space="0" w:color="auto"/>
      </w:divBdr>
    </w:div>
    <w:div w:id="1292132352">
      <w:bodyDiv w:val="1"/>
      <w:marLeft w:val="0"/>
      <w:marRight w:val="0"/>
      <w:marTop w:val="0"/>
      <w:marBottom w:val="0"/>
      <w:divBdr>
        <w:top w:val="none" w:sz="0" w:space="0" w:color="auto"/>
        <w:left w:val="none" w:sz="0" w:space="0" w:color="auto"/>
        <w:bottom w:val="none" w:sz="0" w:space="0" w:color="auto"/>
        <w:right w:val="none" w:sz="0" w:space="0" w:color="auto"/>
      </w:divBdr>
    </w:div>
    <w:div w:id="1332299057">
      <w:bodyDiv w:val="1"/>
      <w:marLeft w:val="0"/>
      <w:marRight w:val="0"/>
      <w:marTop w:val="0"/>
      <w:marBottom w:val="0"/>
      <w:divBdr>
        <w:top w:val="none" w:sz="0" w:space="0" w:color="auto"/>
        <w:left w:val="none" w:sz="0" w:space="0" w:color="auto"/>
        <w:bottom w:val="none" w:sz="0" w:space="0" w:color="auto"/>
        <w:right w:val="none" w:sz="0" w:space="0" w:color="auto"/>
      </w:divBdr>
    </w:div>
    <w:div w:id="1337535699">
      <w:bodyDiv w:val="1"/>
      <w:marLeft w:val="0"/>
      <w:marRight w:val="0"/>
      <w:marTop w:val="0"/>
      <w:marBottom w:val="0"/>
      <w:divBdr>
        <w:top w:val="none" w:sz="0" w:space="0" w:color="auto"/>
        <w:left w:val="none" w:sz="0" w:space="0" w:color="auto"/>
        <w:bottom w:val="none" w:sz="0" w:space="0" w:color="auto"/>
        <w:right w:val="none" w:sz="0" w:space="0" w:color="auto"/>
      </w:divBdr>
    </w:div>
    <w:div w:id="1346130351">
      <w:bodyDiv w:val="1"/>
      <w:marLeft w:val="0"/>
      <w:marRight w:val="0"/>
      <w:marTop w:val="0"/>
      <w:marBottom w:val="0"/>
      <w:divBdr>
        <w:top w:val="none" w:sz="0" w:space="0" w:color="auto"/>
        <w:left w:val="none" w:sz="0" w:space="0" w:color="auto"/>
        <w:bottom w:val="none" w:sz="0" w:space="0" w:color="auto"/>
        <w:right w:val="none" w:sz="0" w:space="0" w:color="auto"/>
      </w:divBdr>
    </w:div>
    <w:div w:id="1346786658">
      <w:bodyDiv w:val="1"/>
      <w:marLeft w:val="0"/>
      <w:marRight w:val="0"/>
      <w:marTop w:val="0"/>
      <w:marBottom w:val="0"/>
      <w:divBdr>
        <w:top w:val="none" w:sz="0" w:space="0" w:color="auto"/>
        <w:left w:val="none" w:sz="0" w:space="0" w:color="auto"/>
        <w:bottom w:val="none" w:sz="0" w:space="0" w:color="auto"/>
        <w:right w:val="none" w:sz="0" w:space="0" w:color="auto"/>
      </w:divBdr>
    </w:div>
    <w:div w:id="1359888859">
      <w:bodyDiv w:val="1"/>
      <w:marLeft w:val="0"/>
      <w:marRight w:val="0"/>
      <w:marTop w:val="0"/>
      <w:marBottom w:val="0"/>
      <w:divBdr>
        <w:top w:val="none" w:sz="0" w:space="0" w:color="auto"/>
        <w:left w:val="none" w:sz="0" w:space="0" w:color="auto"/>
        <w:bottom w:val="none" w:sz="0" w:space="0" w:color="auto"/>
        <w:right w:val="none" w:sz="0" w:space="0" w:color="auto"/>
      </w:divBdr>
    </w:div>
    <w:div w:id="1370304882">
      <w:bodyDiv w:val="1"/>
      <w:marLeft w:val="0"/>
      <w:marRight w:val="0"/>
      <w:marTop w:val="0"/>
      <w:marBottom w:val="0"/>
      <w:divBdr>
        <w:top w:val="none" w:sz="0" w:space="0" w:color="auto"/>
        <w:left w:val="none" w:sz="0" w:space="0" w:color="auto"/>
        <w:bottom w:val="none" w:sz="0" w:space="0" w:color="auto"/>
        <w:right w:val="none" w:sz="0" w:space="0" w:color="auto"/>
      </w:divBdr>
    </w:div>
    <w:div w:id="1439830338">
      <w:bodyDiv w:val="1"/>
      <w:marLeft w:val="0"/>
      <w:marRight w:val="0"/>
      <w:marTop w:val="0"/>
      <w:marBottom w:val="0"/>
      <w:divBdr>
        <w:top w:val="none" w:sz="0" w:space="0" w:color="auto"/>
        <w:left w:val="none" w:sz="0" w:space="0" w:color="auto"/>
        <w:bottom w:val="none" w:sz="0" w:space="0" w:color="auto"/>
        <w:right w:val="none" w:sz="0" w:space="0" w:color="auto"/>
      </w:divBdr>
    </w:div>
    <w:div w:id="1453400926">
      <w:bodyDiv w:val="1"/>
      <w:marLeft w:val="0"/>
      <w:marRight w:val="0"/>
      <w:marTop w:val="0"/>
      <w:marBottom w:val="0"/>
      <w:divBdr>
        <w:top w:val="none" w:sz="0" w:space="0" w:color="auto"/>
        <w:left w:val="none" w:sz="0" w:space="0" w:color="auto"/>
        <w:bottom w:val="none" w:sz="0" w:space="0" w:color="auto"/>
        <w:right w:val="none" w:sz="0" w:space="0" w:color="auto"/>
      </w:divBdr>
    </w:div>
    <w:div w:id="1454206611">
      <w:bodyDiv w:val="1"/>
      <w:marLeft w:val="0"/>
      <w:marRight w:val="0"/>
      <w:marTop w:val="0"/>
      <w:marBottom w:val="0"/>
      <w:divBdr>
        <w:top w:val="none" w:sz="0" w:space="0" w:color="auto"/>
        <w:left w:val="none" w:sz="0" w:space="0" w:color="auto"/>
        <w:bottom w:val="none" w:sz="0" w:space="0" w:color="auto"/>
        <w:right w:val="none" w:sz="0" w:space="0" w:color="auto"/>
      </w:divBdr>
    </w:div>
    <w:div w:id="1455709588">
      <w:bodyDiv w:val="1"/>
      <w:marLeft w:val="0"/>
      <w:marRight w:val="0"/>
      <w:marTop w:val="0"/>
      <w:marBottom w:val="0"/>
      <w:divBdr>
        <w:top w:val="none" w:sz="0" w:space="0" w:color="auto"/>
        <w:left w:val="none" w:sz="0" w:space="0" w:color="auto"/>
        <w:bottom w:val="none" w:sz="0" w:space="0" w:color="auto"/>
        <w:right w:val="none" w:sz="0" w:space="0" w:color="auto"/>
      </w:divBdr>
    </w:div>
    <w:div w:id="1460340894">
      <w:bodyDiv w:val="1"/>
      <w:marLeft w:val="0"/>
      <w:marRight w:val="0"/>
      <w:marTop w:val="0"/>
      <w:marBottom w:val="0"/>
      <w:divBdr>
        <w:top w:val="none" w:sz="0" w:space="0" w:color="auto"/>
        <w:left w:val="none" w:sz="0" w:space="0" w:color="auto"/>
        <w:bottom w:val="none" w:sz="0" w:space="0" w:color="auto"/>
        <w:right w:val="none" w:sz="0" w:space="0" w:color="auto"/>
      </w:divBdr>
    </w:div>
    <w:div w:id="1473475748">
      <w:bodyDiv w:val="1"/>
      <w:marLeft w:val="0"/>
      <w:marRight w:val="0"/>
      <w:marTop w:val="0"/>
      <w:marBottom w:val="0"/>
      <w:divBdr>
        <w:top w:val="none" w:sz="0" w:space="0" w:color="auto"/>
        <w:left w:val="none" w:sz="0" w:space="0" w:color="auto"/>
        <w:bottom w:val="none" w:sz="0" w:space="0" w:color="auto"/>
        <w:right w:val="none" w:sz="0" w:space="0" w:color="auto"/>
      </w:divBdr>
    </w:div>
    <w:div w:id="1474105174">
      <w:bodyDiv w:val="1"/>
      <w:marLeft w:val="0"/>
      <w:marRight w:val="0"/>
      <w:marTop w:val="0"/>
      <w:marBottom w:val="0"/>
      <w:divBdr>
        <w:top w:val="none" w:sz="0" w:space="0" w:color="auto"/>
        <w:left w:val="none" w:sz="0" w:space="0" w:color="auto"/>
        <w:bottom w:val="none" w:sz="0" w:space="0" w:color="auto"/>
        <w:right w:val="none" w:sz="0" w:space="0" w:color="auto"/>
      </w:divBdr>
    </w:div>
    <w:div w:id="1477138920">
      <w:bodyDiv w:val="1"/>
      <w:marLeft w:val="0"/>
      <w:marRight w:val="0"/>
      <w:marTop w:val="0"/>
      <w:marBottom w:val="0"/>
      <w:divBdr>
        <w:top w:val="none" w:sz="0" w:space="0" w:color="auto"/>
        <w:left w:val="none" w:sz="0" w:space="0" w:color="auto"/>
        <w:bottom w:val="none" w:sz="0" w:space="0" w:color="auto"/>
        <w:right w:val="none" w:sz="0" w:space="0" w:color="auto"/>
      </w:divBdr>
    </w:div>
    <w:div w:id="1480875652">
      <w:bodyDiv w:val="1"/>
      <w:marLeft w:val="0"/>
      <w:marRight w:val="0"/>
      <w:marTop w:val="0"/>
      <w:marBottom w:val="0"/>
      <w:divBdr>
        <w:top w:val="none" w:sz="0" w:space="0" w:color="auto"/>
        <w:left w:val="none" w:sz="0" w:space="0" w:color="auto"/>
        <w:bottom w:val="none" w:sz="0" w:space="0" w:color="auto"/>
        <w:right w:val="none" w:sz="0" w:space="0" w:color="auto"/>
      </w:divBdr>
    </w:div>
    <w:div w:id="1508712098">
      <w:bodyDiv w:val="1"/>
      <w:marLeft w:val="0"/>
      <w:marRight w:val="0"/>
      <w:marTop w:val="0"/>
      <w:marBottom w:val="0"/>
      <w:divBdr>
        <w:top w:val="none" w:sz="0" w:space="0" w:color="auto"/>
        <w:left w:val="none" w:sz="0" w:space="0" w:color="auto"/>
        <w:bottom w:val="none" w:sz="0" w:space="0" w:color="auto"/>
        <w:right w:val="none" w:sz="0" w:space="0" w:color="auto"/>
      </w:divBdr>
    </w:div>
    <w:div w:id="1515028127">
      <w:bodyDiv w:val="1"/>
      <w:marLeft w:val="0"/>
      <w:marRight w:val="0"/>
      <w:marTop w:val="0"/>
      <w:marBottom w:val="0"/>
      <w:divBdr>
        <w:top w:val="none" w:sz="0" w:space="0" w:color="auto"/>
        <w:left w:val="none" w:sz="0" w:space="0" w:color="auto"/>
        <w:bottom w:val="none" w:sz="0" w:space="0" w:color="auto"/>
        <w:right w:val="none" w:sz="0" w:space="0" w:color="auto"/>
      </w:divBdr>
    </w:div>
    <w:div w:id="1537888572">
      <w:bodyDiv w:val="1"/>
      <w:marLeft w:val="0"/>
      <w:marRight w:val="0"/>
      <w:marTop w:val="0"/>
      <w:marBottom w:val="0"/>
      <w:divBdr>
        <w:top w:val="none" w:sz="0" w:space="0" w:color="auto"/>
        <w:left w:val="none" w:sz="0" w:space="0" w:color="auto"/>
        <w:bottom w:val="none" w:sz="0" w:space="0" w:color="auto"/>
        <w:right w:val="none" w:sz="0" w:space="0" w:color="auto"/>
      </w:divBdr>
    </w:div>
    <w:div w:id="1543786378">
      <w:bodyDiv w:val="1"/>
      <w:marLeft w:val="0"/>
      <w:marRight w:val="0"/>
      <w:marTop w:val="0"/>
      <w:marBottom w:val="0"/>
      <w:divBdr>
        <w:top w:val="none" w:sz="0" w:space="0" w:color="auto"/>
        <w:left w:val="none" w:sz="0" w:space="0" w:color="auto"/>
        <w:bottom w:val="none" w:sz="0" w:space="0" w:color="auto"/>
        <w:right w:val="none" w:sz="0" w:space="0" w:color="auto"/>
      </w:divBdr>
    </w:div>
    <w:div w:id="1545213331">
      <w:bodyDiv w:val="1"/>
      <w:marLeft w:val="0"/>
      <w:marRight w:val="0"/>
      <w:marTop w:val="0"/>
      <w:marBottom w:val="0"/>
      <w:divBdr>
        <w:top w:val="none" w:sz="0" w:space="0" w:color="auto"/>
        <w:left w:val="none" w:sz="0" w:space="0" w:color="auto"/>
        <w:bottom w:val="none" w:sz="0" w:space="0" w:color="auto"/>
        <w:right w:val="none" w:sz="0" w:space="0" w:color="auto"/>
      </w:divBdr>
    </w:div>
    <w:div w:id="1559317425">
      <w:bodyDiv w:val="1"/>
      <w:marLeft w:val="0"/>
      <w:marRight w:val="0"/>
      <w:marTop w:val="0"/>
      <w:marBottom w:val="0"/>
      <w:divBdr>
        <w:top w:val="none" w:sz="0" w:space="0" w:color="auto"/>
        <w:left w:val="none" w:sz="0" w:space="0" w:color="auto"/>
        <w:bottom w:val="none" w:sz="0" w:space="0" w:color="auto"/>
        <w:right w:val="none" w:sz="0" w:space="0" w:color="auto"/>
      </w:divBdr>
    </w:div>
    <w:div w:id="1571573892">
      <w:bodyDiv w:val="1"/>
      <w:marLeft w:val="0"/>
      <w:marRight w:val="0"/>
      <w:marTop w:val="0"/>
      <w:marBottom w:val="0"/>
      <w:divBdr>
        <w:top w:val="none" w:sz="0" w:space="0" w:color="auto"/>
        <w:left w:val="none" w:sz="0" w:space="0" w:color="auto"/>
        <w:bottom w:val="none" w:sz="0" w:space="0" w:color="auto"/>
        <w:right w:val="none" w:sz="0" w:space="0" w:color="auto"/>
      </w:divBdr>
    </w:div>
    <w:div w:id="1592812652">
      <w:bodyDiv w:val="1"/>
      <w:marLeft w:val="0"/>
      <w:marRight w:val="0"/>
      <w:marTop w:val="0"/>
      <w:marBottom w:val="0"/>
      <w:divBdr>
        <w:top w:val="none" w:sz="0" w:space="0" w:color="auto"/>
        <w:left w:val="none" w:sz="0" w:space="0" w:color="auto"/>
        <w:bottom w:val="none" w:sz="0" w:space="0" w:color="auto"/>
        <w:right w:val="none" w:sz="0" w:space="0" w:color="auto"/>
      </w:divBdr>
    </w:div>
    <w:div w:id="1618830924">
      <w:bodyDiv w:val="1"/>
      <w:marLeft w:val="0"/>
      <w:marRight w:val="0"/>
      <w:marTop w:val="0"/>
      <w:marBottom w:val="0"/>
      <w:divBdr>
        <w:top w:val="none" w:sz="0" w:space="0" w:color="auto"/>
        <w:left w:val="none" w:sz="0" w:space="0" w:color="auto"/>
        <w:bottom w:val="none" w:sz="0" w:space="0" w:color="auto"/>
        <w:right w:val="none" w:sz="0" w:space="0" w:color="auto"/>
      </w:divBdr>
    </w:div>
    <w:div w:id="1621959708">
      <w:bodyDiv w:val="1"/>
      <w:marLeft w:val="0"/>
      <w:marRight w:val="0"/>
      <w:marTop w:val="0"/>
      <w:marBottom w:val="0"/>
      <w:divBdr>
        <w:top w:val="none" w:sz="0" w:space="0" w:color="auto"/>
        <w:left w:val="none" w:sz="0" w:space="0" w:color="auto"/>
        <w:bottom w:val="none" w:sz="0" w:space="0" w:color="auto"/>
        <w:right w:val="none" w:sz="0" w:space="0" w:color="auto"/>
      </w:divBdr>
    </w:div>
    <w:div w:id="1623417823">
      <w:bodyDiv w:val="1"/>
      <w:marLeft w:val="0"/>
      <w:marRight w:val="0"/>
      <w:marTop w:val="0"/>
      <w:marBottom w:val="0"/>
      <w:divBdr>
        <w:top w:val="none" w:sz="0" w:space="0" w:color="auto"/>
        <w:left w:val="none" w:sz="0" w:space="0" w:color="auto"/>
        <w:bottom w:val="none" w:sz="0" w:space="0" w:color="auto"/>
        <w:right w:val="none" w:sz="0" w:space="0" w:color="auto"/>
      </w:divBdr>
    </w:div>
    <w:div w:id="1633124298">
      <w:bodyDiv w:val="1"/>
      <w:marLeft w:val="0"/>
      <w:marRight w:val="0"/>
      <w:marTop w:val="0"/>
      <w:marBottom w:val="0"/>
      <w:divBdr>
        <w:top w:val="none" w:sz="0" w:space="0" w:color="auto"/>
        <w:left w:val="none" w:sz="0" w:space="0" w:color="auto"/>
        <w:bottom w:val="none" w:sz="0" w:space="0" w:color="auto"/>
        <w:right w:val="none" w:sz="0" w:space="0" w:color="auto"/>
      </w:divBdr>
    </w:div>
    <w:div w:id="1652640333">
      <w:bodyDiv w:val="1"/>
      <w:marLeft w:val="0"/>
      <w:marRight w:val="0"/>
      <w:marTop w:val="0"/>
      <w:marBottom w:val="0"/>
      <w:divBdr>
        <w:top w:val="none" w:sz="0" w:space="0" w:color="auto"/>
        <w:left w:val="none" w:sz="0" w:space="0" w:color="auto"/>
        <w:bottom w:val="none" w:sz="0" w:space="0" w:color="auto"/>
        <w:right w:val="none" w:sz="0" w:space="0" w:color="auto"/>
      </w:divBdr>
    </w:div>
    <w:div w:id="1653098668">
      <w:bodyDiv w:val="1"/>
      <w:marLeft w:val="0"/>
      <w:marRight w:val="0"/>
      <w:marTop w:val="0"/>
      <w:marBottom w:val="0"/>
      <w:divBdr>
        <w:top w:val="none" w:sz="0" w:space="0" w:color="auto"/>
        <w:left w:val="none" w:sz="0" w:space="0" w:color="auto"/>
        <w:bottom w:val="none" w:sz="0" w:space="0" w:color="auto"/>
        <w:right w:val="none" w:sz="0" w:space="0" w:color="auto"/>
      </w:divBdr>
    </w:div>
    <w:div w:id="1662193614">
      <w:bodyDiv w:val="1"/>
      <w:marLeft w:val="0"/>
      <w:marRight w:val="0"/>
      <w:marTop w:val="0"/>
      <w:marBottom w:val="0"/>
      <w:divBdr>
        <w:top w:val="none" w:sz="0" w:space="0" w:color="auto"/>
        <w:left w:val="none" w:sz="0" w:space="0" w:color="auto"/>
        <w:bottom w:val="none" w:sz="0" w:space="0" w:color="auto"/>
        <w:right w:val="none" w:sz="0" w:space="0" w:color="auto"/>
      </w:divBdr>
    </w:div>
    <w:div w:id="1664162018">
      <w:bodyDiv w:val="1"/>
      <w:marLeft w:val="0"/>
      <w:marRight w:val="0"/>
      <w:marTop w:val="0"/>
      <w:marBottom w:val="0"/>
      <w:divBdr>
        <w:top w:val="none" w:sz="0" w:space="0" w:color="auto"/>
        <w:left w:val="none" w:sz="0" w:space="0" w:color="auto"/>
        <w:bottom w:val="none" w:sz="0" w:space="0" w:color="auto"/>
        <w:right w:val="none" w:sz="0" w:space="0" w:color="auto"/>
      </w:divBdr>
    </w:div>
    <w:div w:id="1667976156">
      <w:bodyDiv w:val="1"/>
      <w:marLeft w:val="0"/>
      <w:marRight w:val="0"/>
      <w:marTop w:val="0"/>
      <w:marBottom w:val="0"/>
      <w:divBdr>
        <w:top w:val="none" w:sz="0" w:space="0" w:color="auto"/>
        <w:left w:val="none" w:sz="0" w:space="0" w:color="auto"/>
        <w:bottom w:val="none" w:sz="0" w:space="0" w:color="auto"/>
        <w:right w:val="none" w:sz="0" w:space="0" w:color="auto"/>
      </w:divBdr>
    </w:div>
    <w:div w:id="1672291449">
      <w:bodyDiv w:val="1"/>
      <w:marLeft w:val="0"/>
      <w:marRight w:val="0"/>
      <w:marTop w:val="0"/>
      <w:marBottom w:val="0"/>
      <w:divBdr>
        <w:top w:val="none" w:sz="0" w:space="0" w:color="auto"/>
        <w:left w:val="none" w:sz="0" w:space="0" w:color="auto"/>
        <w:bottom w:val="none" w:sz="0" w:space="0" w:color="auto"/>
        <w:right w:val="none" w:sz="0" w:space="0" w:color="auto"/>
      </w:divBdr>
    </w:div>
    <w:div w:id="1678851351">
      <w:bodyDiv w:val="1"/>
      <w:marLeft w:val="0"/>
      <w:marRight w:val="0"/>
      <w:marTop w:val="0"/>
      <w:marBottom w:val="0"/>
      <w:divBdr>
        <w:top w:val="none" w:sz="0" w:space="0" w:color="auto"/>
        <w:left w:val="none" w:sz="0" w:space="0" w:color="auto"/>
        <w:bottom w:val="none" w:sz="0" w:space="0" w:color="auto"/>
        <w:right w:val="none" w:sz="0" w:space="0" w:color="auto"/>
      </w:divBdr>
    </w:div>
    <w:div w:id="1682199894">
      <w:bodyDiv w:val="1"/>
      <w:marLeft w:val="0"/>
      <w:marRight w:val="0"/>
      <w:marTop w:val="0"/>
      <w:marBottom w:val="0"/>
      <w:divBdr>
        <w:top w:val="none" w:sz="0" w:space="0" w:color="auto"/>
        <w:left w:val="none" w:sz="0" w:space="0" w:color="auto"/>
        <w:bottom w:val="none" w:sz="0" w:space="0" w:color="auto"/>
        <w:right w:val="none" w:sz="0" w:space="0" w:color="auto"/>
      </w:divBdr>
    </w:div>
    <w:div w:id="1693847324">
      <w:bodyDiv w:val="1"/>
      <w:marLeft w:val="0"/>
      <w:marRight w:val="0"/>
      <w:marTop w:val="0"/>
      <w:marBottom w:val="0"/>
      <w:divBdr>
        <w:top w:val="none" w:sz="0" w:space="0" w:color="auto"/>
        <w:left w:val="none" w:sz="0" w:space="0" w:color="auto"/>
        <w:bottom w:val="none" w:sz="0" w:space="0" w:color="auto"/>
        <w:right w:val="none" w:sz="0" w:space="0" w:color="auto"/>
      </w:divBdr>
    </w:div>
    <w:div w:id="1694457433">
      <w:bodyDiv w:val="1"/>
      <w:marLeft w:val="0"/>
      <w:marRight w:val="0"/>
      <w:marTop w:val="0"/>
      <w:marBottom w:val="0"/>
      <w:divBdr>
        <w:top w:val="none" w:sz="0" w:space="0" w:color="auto"/>
        <w:left w:val="none" w:sz="0" w:space="0" w:color="auto"/>
        <w:bottom w:val="none" w:sz="0" w:space="0" w:color="auto"/>
        <w:right w:val="none" w:sz="0" w:space="0" w:color="auto"/>
      </w:divBdr>
    </w:div>
    <w:div w:id="1711764012">
      <w:bodyDiv w:val="1"/>
      <w:marLeft w:val="0"/>
      <w:marRight w:val="0"/>
      <w:marTop w:val="0"/>
      <w:marBottom w:val="0"/>
      <w:divBdr>
        <w:top w:val="none" w:sz="0" w:space="0" w:color="auto"/>
        <w:left w:val="none" w:sz="0" w:space="0" w:color="auto"/>
        <w:bottom w:val="none" w:sz="0" w:space="0" w:color="auto"/>
        <w:right w:val="none" w:sz="0" w:space="0" w:color="auto"/>
      </w:divBdr>
    </w:div>
    <w:div w:id="1715621668">
      <w:bodyDiv w:val="1"/>
      <w:marLeft w:val="0"/>
      <w:marRight w:val="0"/>
      <w:marTop w:val="0"/>
      <w:marBottom w:val="0"/>
      <w:divBdr>
        <w:top w:val="none" w:sz="0" w:space="0" w:color="auto"/>
        <w:left w:val="none" w:sz="0" w:space="0" w:color="auto"/>
        <w:bottom w:val="none" w:sz="0" w:space="0" w:color="auto"/>
        <w:right w:val="none" w:sz="0" w:space="0" w:color="auto"/>
      </w:divBdr>
    </w:div>
    <w:div w:id="1726635850">
      <w:bodyDiv w:val="1"/>
      <w:marLeft w:val="0"/>
      <w:marRight w:val="0"/>
      <w:marTop w:val="0"/>
      <w:marBottom w:val="0"/>
      <w:divBdr>
        <w:top w:val="none" w:sz="0" w:space="0" w:color="auto"/>
        <w:left w:val="none" w:sz="0" w:space="0" w:color="auto"/>
        <w:bottom w:val="none" w:sz="0" w:space="0" w:color="auto"/>
        <w:right w:val="none" w:sz="0" w:space="0" w:color="auto"/>
      </w:divBdr>
    </w:div>
    <w:div w:id="1754426033">
      <w:bodyDiv w:val="1"/>
      <w:marLeft w:val="0"/>
      <w:marRight w:val="0"/>
      <w:marTop w:val="0"/>
      <w:marBottom w:val="0"/>
      <w:divBdr>
        <w:top w:val="none" w:sz="0" w:space="0" w:color="auto"/>
        <w:left w:val="none" w:sz="0" w:space="0" w:color="auto"/>
        <w:bottom w:val="none" w:sz="0" w:space="0" w:color="auto"/>
        <w:right w:val="none" w:sz="0" w:space="0" w:color="auto"/>
      </w:divBdr>
    </w:div>
    <w:div w:id="1754693621">
      <w:bodyDiv w:val="1"/>
      <w:marLeft w:val="0"/>
      <w:marRight w:val="0"/>
      <w:marTop w:val="0"/>
      <w:marBottom w:val="0"/>
      <w:divBdr>
        <w:top w:val="none" w:sz="0" w:space="0" w:color="auto"/>
        <w:left w:val="none" w:sz="0" w:space="0" w:color="auto"/>
        <w:bottom w:val="none" w:sz="0" w:space="0" w:color="auto"/>
        <w:right w:val="none" w:sz="0" w:space="0" w:color="auto"/>
      </w:divBdr>
    </w:div>
    <w:div w:id="1803039092">
      <w:bodyDiv w:val="1"/>
      <w:marLeft w:val="0"/>
      <w:marRight w:val="0"/>
      <w:marTop w:val="0"/>
      <w:marBottom w:val="0"/>
      <w:divBdr>
        <w:top w:val="none" w:sz="0" w:space="0" w:color="auto"/>
        <w:left w:val="none" w:sz="0" w:space="0" w:color="auto"/>
        <w:bottom w:val="none" w:sz="0" w:space="0" w:color="auto"/>
        <w:right w:val="none" w:sz="0" w:space="0" w:color="auto"/>
      </w:divBdr>
    </w:div>
    <w:div w:id="1804077868">
      <w:bodyDiv w:val="1"/>
      <w:marLeft w:val="0"/>
      <w:marRight w:val="0"/>
      <w:marTop w:val="0"/>
      <w:marBottom w:val="0"/>
      <w:divBdr>
        <w:top w:val="none" w:sz="0" w:space="0" w:color="auto"/>
        <w:left w:val="none" w:sz="0" w:space="0" w:color="auto"/>
        <w:bottom w:val="none" w:sz="0" w:space="0" w:color="auto"/>
        <w:right w:val="none" w:sz="0" w:space="0" w:color="auto"/>
      </w:divBdr>
    </w:div>
    <w:div w:id="1819420990">
      <w:bodyDiv w:val="1"/>
      <w:marLeft w:val="0"/>
      <w:marRight w:val="0"/>
      <w:marTop w:val="0"/>
      <w:marBottom w:val="0"/>
      <w:divBdr>
        <w:top w:val="none" w:sz="0" w:space="0" w:color="auto"/>
        <w:left w:val="none" w:sz="0" w:space="0" w:color="auto"/>
        <w:bottom w:val="none" w:sz="0" w:space="0" w:color="auto"/>
        <w:right w:val="none" w:sz="0" w:space="0" w:color="auto"/>
      </w:divBdr>
    </w:div>
    <w:div w:id="1830557842">
      <w:bodyDiv w:val="1"/>
      <w:marLeft w:val="0"/>
      <w:marRight w:val="0"/>
      <w:marTop w:val="0"/>
      <w:marBottom w:val="0"/>
      <w:divBdr>
        <w:top w:val="none" w:sz="0" w:space="0" w:color="auto"/>
        <w:left w:val="none" w:sz="0" w:space="0" w:color="auto"/>
        <w:bottom w:val="none" w:sz="0" w:space="0" w:color="auto"/>
        <w:right w:val="none" w:sz="0" w:space="0" w:color="auto"/>
      </w:divBdr>
    </w:div>
    <w:div w:id="1837649912">
      <w:bodyDiv w:val="1"/>
      <w:marLeft w:val="0"/>
      <w:marRight w:val="0"/>
      <w:marTop w:val="0"/>
      <w:marBottom w:val="0"/>
      <w:divBdr>
        <w:top w:val="none" w:sz="0" w:space="0" w:color="auto"/>
        <w:left w:val="none" w:sz="0" w:space="0" w:color="auto"/>
        <w:bottom w:val="none" w:sz="0" w:space="0" w:color="auto"/>
        <w:right w:val="none" w:sz="0" w:space="0" w:color="auto"/>
      </w:divBdr>
    </w:div>
    <w:div w:id="1858231046">
      <w:bodyDiv w:val="1"/>
      <w:marLeft w:val="0"/>
      <w:marRight w:val="0"/>
      <w:marTop w:val="0"/>
      <w:marBottom w:val="0"/>
      <w:divBdr>
        <w:top w:val="none" w:sz="0" w:space="0" w:color="auto"/>
        <w:left w:val="none" w:sz="0" w:space="0" w:color="auto"/>
        <w:bottom w:val="none" w:sz="0" w:space="0" w:color="auto"/>
        <w:right w:val="none" w:sz="0" w:space="0" w:color="auto"/>
      </w:divBdr>
    </w:div>
    <w:div w:id="1883402505">
      <w:bodyDiv w:val="1"/>
      <w:marLeft w:val="0"/>
      <w:marRight w:val="0"/>
      <w:marTop w:val="0"/>
      <w:marBottom w:val="0"/>
      <w:divBdr>
        <w:top w:val="none" w:sz="0" w:space="0" w:color="auto"/>
        <w:left w:val="none" w:sz="0" w:space="0" w:color="auto"/>
        <w:bottom w:val="none" w:sz="0" w:space="0" w:color="auto"/>
        <w:right w:val="none" w:sz="0" w:space="0" w:color="auto"/>
      </w:divBdr>
    </w:div>
    <w:div w:id="1892572736">
      <w:bodyDiv w:val="1"/>
      <w:marLeft w:val="0"/>
      <w:marRight w:val="0"/>
      <w:marTop w:val="0"/>
      <w:marBottom w:val="0"/>
      <w:divBdr>
        <w:top w:val="none" w:sz="0" w:space="0" w:color="auto"/>
        <w:left w:val="none" w:sz="0" w:space="0" w:color="auto"/>
        <w:bottom w:val="none" w:sz="0" w:space="0" w:color="auto"/>
        <w:right w:val="none" w:sz="0" w:space="0" w:color="auto"/>
      </w:divBdr>
    </w:div>
    <w:div w:id="1940215792">
      <w:bodyDiv w:val="1"/>
      <w:marLeft w:val="0"/>
      <w:marRight w:val="0"/>
      <w:marTop w:val="0"/>
      <w:marBottom w:val="0"/>
      <w:divBdr>
        <w:top w:val="none" w:sz="0" w:space="0" w:color="auto"/>
        <w:left w:val="none" w:sz="0" w:space="0" w:color="auto"/>
        <w:bottom w:val="none" w:sz="0" w:space="0" w:color="auto"/>
        <w:right w:val="none" w:sz="0" w:space="0" w:color="auto"/>
      </w:divBdr>
    </w:div>
    <w:div w:id="1942297818">
      <w:bodyDiv w:val="1"/>
      <w:marLeft w:val="0"/>
      <w:marRight w:val="0"/>
      <w:marTop w:val="0"/>
      <w:marBottom w:val="0"/>
      <w:divBdr>
        <w:top w:val="none" w:sz="0" w:space="0" w:color="auto"/>
        <w:left w:val="none" w:sz="0" w:space="0" w:color="auto"/>
        <w:bottom w:val="none" w:sz="0" w:space="0" w:color="auto"/>
        <w:right w:val="none" w:sz="0" w:space="0" w:color="auto"/>
      </w:divBdr>
    </w:div>
    <w:div w:id="1948613854">
      <w:bodyDiv w:val="1"/>
      <w:marLeft w:val="0"/>
      <w:marRight w:val="0"/>
      <w:marTop w:val="0"/>
      <w:marBottom w:val="0"/>
      <w:divBdr>
        <w:top w:val="none" w:sz="0" w:space="0" w:color="auto"/>
        <w:left w:val="none" w:sz="0" w:space="0" w:color="auto"/>
        <w:bottom w:val="none" w:sz="0" w:space="0" w:color="auto"/>
        <w:right w:val="none" w:sz="0" w:space="0" w:color="auto"/>
      </w:divBdr>
    </w:div>
    <w:div w:id="2001078867">
      <w:bodyDiv w:val="1"/>
      <w:marLeft w:val="0"/>
      <w:marRight w:val="0"/>
      <w:marTop w:val="0"/>
      <w:marBottom w:val="0"/>
      <w:divBdr>
        <w:top w:val="none" w:sz="0" w:space="0" w:color="auto"/>
        <w:left w:val="none" w:sz="0" w:space="0" w:color="auto"/>
        <w:bottom w:val="none" w:sz="0" w:space="0" w:color="auto"/>
        <w:right w:val="none" w:sz="0" w:space="0" w:color="auto"/>
      </w:divBdr>
    </w:div>
    <w:div w:id="2017876549">
      <w:bodyDiv w:val="1"/>
      <w:marLeft w:val="0"/>
      <w:marRight w:val="0"/>
      <w:marTop w:val="0"/>
      <w:marBottom w:val="0"/>
      <w:divBdr>
        <w:top w:val="none" w:sz="0" w:space="0" w:color="auto"/>
        <w:left w:val="none" w:sz="0" w:space="0" w:color="auto"/>
        <w:bottom w:val="none" w:sz="0" w:space="0" w:color="auto"/>
        <w:right w:val="none" w:sz="0" w:space="0" w:color="auto"/>
      </w:divBdr>
    </w:div>
    <w:div w:id="2042436445">
      <w:bodyDiv w:val="1"/>
      <w:marLeft w:val="0"/>
      <w:marRight w:val="0"/>
      <w:marTop w:val="0"/>
      <w:marBottom w:val="0"/>
      <w:divBdr>
        <w:top w:val="none" w:sz="0" w:space="0" w:color="auto"/>
        <w:left w:val="none" w:sz="0" w:space="0" w:color="auto"/>
        <w:bottom w:val="none" w:sz="0" w:space="0" w:color="auto"/>
        <w:right w:val="none" w:sz="0" w:space="0" w:color="auto"/>
      </w:divBdr>
    </w:div>
    <w:div w:id="2067796337">
      <w:bodyDiv w:val="1"/>
      <w:marLeft w:val="0"/>
      <w:marRight w:val="0"/>
      <w:marTop w:val="0"/>
      <w:marBottom w:val="0"/>
      <w:divBdr>
        <w:top w:val="none" w:sz="0" w:space="0" w:color="auto"/>
        <w:left w:val="none" w:sz="0" w:space="0" w:color="auto"/>
        <w:bottom w:val="none" w:sz="0" w:space="0" w:color="auto"/>
        <w:right w:val="none" w:sz="0" w:space="0" w:color="auto"/>
      </w:divBdr>
    </w:div>
    <w:div w:id="2080713273">
      <w:bodyDiv w:val="1"/>
      <w:marLeft w:val="0"/>
      <w:marRight w:val="0"/>
      <w:marTop w:val="0"/>
      <w:marBottom w:val="0"/>
      <w:divBdr>
        <w:top w:val="none" w:sz="0" w:space="0" w:color="auto"/>
        <w:left w:val="none" w:sz="0" w:space="0" w:color="auto"/>
        <w:bottom w:val="none" w:sz="0" w:space="0" w:color="auto"/>
        <w:right w:val="none" w:sz="0" w:space="0" w:color="auto"/>
      </w:divBdr>
    </w:div>
    <w:div w:id="2095123208">
      <w:bodyDiv w:val="1"/>
      <w:marLeft w:val="0"/>
      <w:marRight w:val="0"/>
      <w:marTop w:val="0"/>
      <w:marBottom w:val="0"/>
      <w:divBdr>
        <w:top w:val="none" w:sz="0" w:space="0" w:color="auto"/>
        <w:left w:val="none" w:sz="0" w:space="0" w:color="auto"/>
        <w:bottom w:val="none" w:sz="0" w:space="0" w:color="auto"/>
        <w:right w:val="none" w:sz="0" w:space="0" w:color="auto"/>
      </w:divBdr>
    </w:div>
    <w:div w:id="2101173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ssy\Local%20Settings\Temporary%20Internet%20Files\Content.IE5\8TJIMCML\Report_template%5b1%5d.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onya\Documents\ucisa\CIS\CIS%202019\Trends_charts_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sonya\Documents\ucisa\CIS\CIS%202019\Trends_charts_2019.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sonya\Documents\ucisa\CIS\CIS%202019\Trends_charts_2019.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sonya\Documents\ucisa\CIS\CIS%202019\Trends_charts_2019.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sonya\Documents\ucisa\CIS\CIS%202019\Trends_charts_2019.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sonya\Documents\ucisa\CIS\CIS%202019\Trends_charts_2019.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sonya\Documents\ucisa\CIS\CIS%202019\Trends_charts_2019.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sonya\Documents\ucisa\CIS\CIS%202019\Trends_charts_2019.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sonya\Documents\ucisa\CIS\CIS%202019\Trends_charts_2019.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sonya\Documents\ucisa\CIS\CIS%202019\Trends_charts_2019.xlsx"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file:///C:\Users\sonya\Documents\ucisa\CIS\CIS%202019\Trends_charts_2019.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onya\Documents\ucisa\CIS\CIS%202019\Trends_charts_2019.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C:\Users\sonya\Documents\ucisa\CIS\CIS%202019\Trends_charts_2019.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sonya\Documents\ucisa\CIS\CIS%202019\Trends_charts_201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sonya\Documents\ucisa\CIS\CIS%202019\Trends_charts_201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sonya\Documents\ucisa\CIS\CIS%202019\Trends_charts_201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sonya\Documents\ucisa\CIS\CIS%202019\Trends_charts_2019.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sonya\Documents\ucisa\CIS\CIS%202019\Trends_charts_201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sonya\Documents\ucisa\CIS\CIS%202019\Trends_charts_2019.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sonya\Documents\ucisa\CIS\CIS%202019\Trends_charts_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563283756197143E-2"/>
          <c:y val="4.384653023919742E-2"/>
          <c:w val="0.91251079031787696"/>
          <c:h val="0.85534128889967176"/>
        </c:manualLayout>
      </c:layout>
      <c:lineChart>
        <c:grouping val="standard"/>
        <c:varyColors val="0"/>
        <c:ser>
          <c:idx val="0"/>
          <c:order val="0"/>
          <c:tx>
            <c:strRef>
              <c:f>Q8_Finance!$Q$4</c:f>
              <c:strCache>
                <c:ptCount val="1"/>
                <c:pt idx="0">
                  <c:v>Unit4/Agresso</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Q8_Finance!$R$3:$AB$3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Q8_Finance!$R$4:$AB$4</c:f>
              <c:numCache>
                <c:formatCode>General</c:formatCode>
                <c:ptCount val="11"/>
                <c:pt idx="0">
                  <c:v>0.54074074074074074</c:v>
                </c:pt>
                <c:pt idx="1">
                  <c:v>0.53284671532846717</c:v>
                </c:pt>
                <c:pt idx="2">
                  <c:v>0.5446428571428571</c:v>
                </c:pt>
                <c:pt idx="3">
                  <c:v>0.52</c:v>
                </c:pt>
                <c:pt idx="4">
                  <c:v>0.5436893203883495</c:v>
                </c:pt>
                <c:pt idx="5">
                  <c:v>0.62666666666666671</c:v>
                </c:pt>
                <c:pt idx="6">
                  <c:v>0.5544554455445545</c:v>
                </c:pt>
                <c:pt idx="7">
                  <c:v>0.52991452991452992</c:v>
                </c:pt>
                <c:pt idx="8">
                  <c:v>0.504</c:v>
                </c:pt>
                <c:pt idx="9">
                  <c:v>0.53846153846153844</c:v>
                </c:pt>
                <c:pt idx="10">
                  <c:v>0.55102040816326525</c:v>
                </c:pt>
              </c:numCache>
            </c:numRef>
          </c:val>
          <c:smooth val="0"/>
          <c:extLst>
            <c:ext xmlns:c16="http://schemas.microsoft.com/office/drawing/2014/chart" uri="{C3380CC4-5D6E-409C-BE32-E72D297353CC}">
              <c16:uniqueId val="{00000000-AABA-4837-B1CB-82A900AB024F}"/>
            </c:ext>
          </c:extLst>
        </c:ser>
        <c:ser>
          <c:idx val="1"/>
          <c:order val="1"/>
          <c:tx>
            <c:strRef>
              <c:f>Q8_Finance!$Q$5</c:f>
              <c:strCache>
                <c:ptCount val="1"/>
                <c:pt idx="0">
                  <c:v>Advanced Business Solutions</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Q8_Finance!$R$3:$AB$3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Q8_Finance!$R$5:$AB$5</c:f>
              <c:numCache>
                <c:formatCode>General</c:formatCode>
                <c:ptCount val="11"/>
                <c:pt idx="0">
                  <c:v>8.8888888888888892E-2</c:v>
                </c:pt>
                <c:pt idx="1">
                  <c:v>9.4890510948905105E-2</c:v>
                </c:pt>
                <c:pt idx="2">
                  <c:v>8.9285714285714288E-2</c:v>
                </c:pt>
                <c:pt idx="3" formatCode="0.0000">
                  <c:v>0.1</c:v>
                </c:pt>
                <c:pt idx="4">
                  <c:v>0.10679611650485436</c:v>
                </c:pt>
                <c:pt idx="5">
                  <c:v>0.08</c:v>
                </c:pt>
                <c:pt idx="6">
                  <c:v>0.10891089108910891</c:v>
                </c:pt>
                <c:pt idx="7">
                  <c:v>0.1111111111111111</c:v>
                </c:pt>
                <c:pt idx="8">
                  <c:v>0.08</c:v>
                </c:pt>
                <c:pt idx="9">
                  <c:v>0.10256410256410256</c:v>
                </c:pt>
                <c:pt idx="10">
                  <c:v>0.11224489795918367</c:v>
                </c:pt>
              </c:numCache>
            </c:numRef>
          </c:val>
          <c:smooth val="0"/>
          <c:extLst>
            <c:ext xmlns:c16="http://schemas.microsoft.com/office/drawing/2014/chart" uri="{C3380CC4-5D6E-409C-BE32-E72D297353CC}">
              <c16:uniqueId val="{00000001-AABA-4837-B1CB-82A900AB024F}"/>
            </c:ext>
          </c:extLst>
        </c:ser>
        <c:ser>
          <c:idx val="2"/>
          <c:order val="2"/>
          <c:tx>
            <c:strRef>
              <c:f>Q8_Finance!$Q$6</c:f>
              <c:strCache>
                <c:ptCount val="1"/>
                <c:pt idx="0">
                  <c:v>Oracle - Financials</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Q8_Finance!$R$3:$AB$3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Q8_Finance!$R$6:$AB$6</c:f>
              <c:numCache>
                <c:formatCode>General</c:formatCode>
                <c:ptCount val="11"/>
                <c:pt idx="2">
                  <c:v>8.0357142857142863E-2</c:v>
                </c:pt>
                <c:pt idx="3" formatCode="0.0000">
                  <c:v>0.1</c:v>
                </c:pt>
                <c:pt idx="4">
                  <c:v>8.7378640776699032E-2</c:v>
                </c:pt>
                <c:pt idx="5">
                  <c:v>9.3333333333333338E-2</c:v>
                </c:pt>
                <c:pt idx="6">
                  <c:v>6.9306930693069313E-2</c:v>
                </c:pt>
                <c:pt idx="7">
                  <c:v>7.6923076923076927E-2</c:v>
                </c:pt>
                <c:pt idx="8">
                  <c:v>7.1999999999999995E-2</c:v>
                </c:pt>
                <c:pt idx="9">
                  <c:v>6.8376068376068383E-2</c:v>
                </c:pt>
                <c:pt idx="10">
                  <c:v>7.1428571428571425E-2</c:v>
                </c:pt>
              </c:numCache>
            </c:numRef>
          </c:val>
          <c:smooth val="0"/>
          <c:extLst>
            <c:ext xmlns:c16="http://schemas.microsoft.com/office/drawing/2014/chart" uri="{C3380CC4-5D6E-409C-BE32-E72D297353CC}">
              <c16:uniqueId val="{00000002-AABA-4837-B1CB-82A900AB024F}"/>
            </c:ext>
          </c:extLst>
        </c:ser>
        <c:ser>
          <c:idx val="3"/>
          <c:order val="3"/>
          <c:tx>
            <c:strRef>
              <c:f>Q8_Finance!$Q$7</c:f>
              <c:strCache>
                <c:ptCount val="1"/>
                <c:pt idx="0">
                  <c:v>Technology One</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Q8_Finance!$R$3:$AB$3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Q8_Finance!$R$7:$AB$7</c:f>
              <c:numCache>
                <c:formatCode>General</c:formatCode>
                <c:ptCount val="11"/>
                <c:pt idx="0">
                  <c:v>1.4814814814814815E-2</c:v>
                </c:pt>
                <c:pt idx="1">
                  <c:v>1.4598540145985401E-2</c:v>
                </c:pt>
                <c:pt idx="2">
                  <c:v>1.7857142857142856E-2</c:v>
                </c:pt>
                <c:pt idx="3">
                  <c:v>0.02</c:v>
                </c:pt>
                <c:pt idx="4">
                  <c:v>1.9417475728155338E-2</c:v>
                </c:pt>
                <c:pt idx="5">
                  <c:v>1.3333333333333334E-2</c:v>
                </c:pt>
                <c:pt idx="6">
                  <c:v>2.9702970297029702E-2</c:v>
                </c:pt>
                <c:pt idx="7">
                  <c:v>3.4188034188034191E-2</c:v>
                </c:pt>
                <c:pt idx="8">
                  <c:v>0.04</c:v>
                </c:pt>
                <c:pt idx="9">
                  <c:v>4.2735042735042736E-2</c:v>
                </c:pt>
                <c:pt idx="10">
                  <c:v>6.1224489795918366E-2</c:v>
                </c:pt>
              </c:numCache>
            </c:numRef>
          </c:val>
          <c:smooth val="0"/>
          <c:extLst>
            <c:ext xmlns:c16="http://schemas.microsoft.com/office/drawing/2014/chart" uri="{C3380CC4-5D6E-409C-BE32-E72D297353CC}">
              <c16:uniqueId val="{00000003-AABA-4837-B1CB-82A900AB024F}"/>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7.0370332957899184E-2"/>
          <c:y val="0.44475527097574341"/>
          <c:w val="0.9"/>
          <c:h val="6.4186988973711862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63688687340895E-2"/>
          <c:y val="4.0348458180570472E-2"/>
          <c:w val="0.91017934659672328"/>
          <c:h val="0.8778862722241445"/>
        </c:manualLayout>
      </c:layout>
      <c:lineChart>
        <c:grouping val="standard"/>
        <c:varyColors val="0"/>
        <c:ser>
          <c:idx val="0"/>
          <c:order val="0"/>
          <c:tx>
            <c:strRef>
              <c:f>Q17_CMS!$Q$4</c:f>
              <c:strCache>
                <c:ptCount val="1"/>
                <c:pt idx="0">
                  <c:v>TerminalFour</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Q17_CMS!$R$3:$AB$3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Q17_CMS!$R$4:$AB$4</c:f>
              <c:numCache>
                <c:formatCode>General</c:formatCode>
                <c:ptCount val="11"/>
                <c:pt idx="0">
                  <c:v>0.19387755102040816</c:v>
                </c:pt>
                <c:pt idx="1">
                  <c:v>0.22772277227722773</c:v>
                </c:pt>
                <c:pt idx="2">
                  <c:v>0.23584905660377359</c:v>
                </c:pt>
                <c:pt idx="3">
                  <c:v>0.26804123711340205</c:v>
                </c:pt>
                <c:pt idx="4">
                  <c:v>0.2</c:v>
                </c:pt>
                <c:pt idx="5">
                  <c:v>0.26027397260273971</c:v>
                </c:pt>
                <c:pt idx="6">
                  <c:v>0.29702970297029702</c:v>
                </c:pt>
                <c:pt idx="7">
                  <c:v>0.28448275862068967</c:v>
                </c:pt>
                <c:pt idx="8">
                  <c:v>0.25806451612903225</c:v>
                </c:pt>
                <c:pt idx="9">
                  <c:v>0.25862068965517243</c:v>
                </c:pt>
                <c:pt idx="10">
                  <c:v>0.25252525252525254</c:v>
                </c:pt>
              </c:numCache>
            </c:numRef>
          </c:val>
          <c:smooth val="0"/>
          <c:extLst>
            <c:ext xmlns:c16="http://schemas.microsoft.com/office/drawing/2014/chart" uri="{C3380CC4-5D6E-409C-BE32-E72D297353CC}">
              <c16:uniqueId val="{00000000-7ABB-4A82-B6C8-134F287A738B}"/>
            </c:ext>
          </c:extLst>
        </c:ser>
        <c:ser>
          <c:idx val="1"/>
          <c:order val="1"/>
          <c:tx>
            <c:strRef>
              <c:f>Q17_CMS!$Q$5</c:f>
              <c:strCache>
                <c:ptCount val="1"/>
                <c:pt idx="0">
                  <c:v>Drupal</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Q17_CMS!$R$3:$AB$3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Q17_CMS!$R$5:$AB$5</c:f>
              <c:numCache>
                <c:formatCode>General</c:formatCode>
                <c:ptCount val="11"/>
                <c:pt idx="1">
                  <c:v>9.9009900990099011E-3</c:v>
                </c:pt>
                <c:pt idx="2">
                  <c:v>9.433962264150943E-3</c:v>
                </c:pt>
                <c:pt idx="3">
                  <c:v>6.1855670103092786E-2</c:v>
                </c:pt>
                <c:pt idx="4">
                  <c:v>7.0000000000000007E-2</c:v>
                </c:pt>
                <c:pt idx="5">
                  <c:v>4.1095890410958902E-2</c:v>
                </c:pt>
                <c:pt idx="6">
                  <c:v>8.9108910891089105E-2</c:v>
                </c:pt>
                <c:pt idx="7">
                  <c:v>0.1206896551724138</c:v>
                </c:pt>
                <c:pt idx="8">
                  <c:v>0.16129032258064516</c:v>
                </c:pt>
                <c:pt idx="9">
                  <c:v>0.16379310344827586</c:v>
                </c:pt>
                <c:pt idx="10">
                  <c:v>0.13131313131313133</c:v>
                </c:pt>
              </c:numCache>
            </c:numRef>
          </c:val>
          <c:smooth val="0"/>
          <c:extLst>
            <c:ext xmlns:c16="http://schemas.microsoft.com/office/drawing/2014/chart" uri="{C3380CC4-5D6E-409C-BE32-E72D297353CC}">
              <c16:uniqueId val="{00000001-7ABB-4A82-B6C8-134F287A738B}"/>
            </c:ext>
          </c:extLst>
        </c:ser>
        <c:ser>
          <c:idx val="2"/>
          <c:order val="2"/>
          <c:tx>
            <c:strRef>
              <c:f>Q17_CMS!$Q$6</c:f>
              <c:strCache>
                <c:ptCount val="1"/>
                <c:pt idx="0">
                  <c:v>Contensis</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Q17_CMS!$R$3:$AB$3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Q17_CMS!$R$6:$AB$6</c:f>
              <c:numCache>
                <c:formatCode>General</c:formatCode>
                <c:ptCount val="11"/>
                <c:pt idx="0">
                  <c:v>6.1224489795918366E-2</c:v>
                </c:pt>
                <c:pt idx="1">
                  <c:v>5.9405940594059403E-2</c:v>
                </c:pt>
                <c:pt idx="2">
                  <c:v>7.5471698113207544E-2</c:v>
                </c:pt>
                <c:pt idx="3">
                  <c:v>9.2783505154639179E-2</c:v>
                </c:pt>
                <c:pt idx="4">
                  <c:v>0.1</c:v>
                </c:pt>
                <c:pt idx="5">
                  <c:v>9.5890410958904104E-2</c:v>
                </c:pt>
                <c:pt idx="6">
                  <c:v>6.9306930693069313E-2</c:v>
                </c:pt>
                <c:pt idx="7">
                  <c:v>9.4827586206896547E-2</c:v>
                </c:pt>
                <c:pt idx="8">
                  <c:v>8.8709677419354843E-2</c:v>
                </c:pt>
                <c:pt idx="9">
                  <c:v>8.6206896551724144E-2</c:v>
                </c:pt>
                <c:pt idx="10">
                  <c:v>8.0808080808080815E-2</c:v>
                </c:pt>
              </c:numCache>
            </c:numRef>
          </c:val>
          <c:smooth val="0"/>
          <c:extLst>
            <c:ext xmlns:c16="http://schemas.microsoft.com/office/drawing/2014/chart" uri="{C3380CC4-5D6E-409C-BE32-E72D297353CC}">
              <c16:uniqueId val="{00000002-7ABB-4A82-B6C8-134F287A738B}"/>
            </c:ext>
          </c:extLst>
        </c:ser>
        <c:ser>
          <c:idx val="3"/>
          <c:order val="3"/>
          <c:tx>
            <c:strRef>
              <c:f>Q17_CMS!$Q$7</c:f>
              <c:strCache>
                <c:ptCount val="1"/>
                <c:pt idx="0">
                  <c:v>MySource Matrix (Squiz)</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Q17_CMS!$R$3:$AB$3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Q17_CMS!$R$7:$AB$7</c:f>
              <c:numCache>
                <c:formatCode>General</c:formatCode>
                <c:ptCount val="11"/>
                <c:pt idx="0">
                  <c:v>1.020408163265306E-2</c:v>
                </c:pt>
                <c:pt idx="1">
                  <c:v>9.9009900990099011E-3</c:v>
                </c:pt>
                <c:pt idx="2">
                  <c:v>1.8867924528301886E-2</c:v>
                </c:pt>
                <c:pt idx="3">
                  <c:v>5.1546391752577317E-2</c:v>
                </c:pt>
                <c:pt idx="4">
                  <c:v>7.0000000000000007E-2</c:v>
                </c:pt>
                <c:pt idx="5">
                  <c:v>6.8493150684931503E-2</c:v>
                </c:pt>
                <c:pt idx="6">
                  <c:v>5.9405940594059403E-2</c:v>
                </c:pt>
                <c:pt idx="7">
                  <c:v>6.0344827586206899E-2</c:v>
                </c:pt>
                <c:pt idx="8">
                  <c:v>7.2580645161290328E-2</c:v>
                </c:pt>
                <c:pt idx="9">
                  <c:v>6.8965517241379309E-2</c:v>
                </c:pt>
                <c:pt idx="10">
                  <c:v>8.0808080808080815E-2</c:v>
                </c:pt>
              </c:numCache>
            </c:numRef>
          </c:val>
          <c:smooth val="0"/>
          <c:extLst>
            <c:ext xmlns:c16="http://schemas.microsoft.com/office/drawing/2014/chart" uri="{C3380CC4-5D6E-409C-BE32-E72D297353CC}">
              <c16:uniqueId val="{00000003-7ABB-4A82-B6C8-134F287A738B}"/>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7.0340489244589965E-2"/>
          <c:y val="6.7943395474387561E-2"/>
          <c:w val="0.9"/>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258775808104201E-2"/>
          <c:y val="4.6933325449520134E-2"/>
          <c:w val="0.91222072508316143"/>
          <c:h val="0.86222398114872756"/>
        </c:manualLayout>
      </c:layout>
      <c:lineChart>
        <c:grouping val="standard"/>
        <c:varyColors val="0"/>
        <c:ser>
          <c:idx val="0"/>
          <c:order val="0"/>
          <c:tx>
            <c:strRef>
              <c:f>Q18_BI!$Q$4</c:f>
              <c:strCache>
                <c:ptCount val="1"/>
                <c:pt idx="0">
                  <c:v>SAP - Business Objects</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Q18_BI!$R$3:$AB$3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Q18_BI!$R$4:$AB$4</c:f>
              <c:numCache>
                <c:formatCode>General</c:formatCode>
                <c:ptCount val="11"/>
                <c:pt idx="0">
                  <c:v>0.4</c:v>
                </c:pt>
                <c:pt idx="1">
                  <c:v>0.36842105263157893</c:v>
                </c:pt>
                <c:pt idx="2">
                  <c:v>0.33663366336633666</c:v>
                </c:pt>
                <c:pt idx="3">
                  <c:v>0.27083333333333331</c:v>
                </c:pt>
                <c:pt idx="4">
                  <c:v>0.22</c:v>
                </c:pt>
                <c:pt idx="5">
                  <c:v>0.25675675675675674</c:v>
                </c:pt>
                <c:pt idx="6">
                  <c:v>0.17</c:v>
                </c:pt>
                <c:pt idx="7">
                  <c:v>0.14655172413793102</c:v>
                </c:pt>
                <c:pt idx="8">
                  <c:v>0.10569105691056911</c:v>
                </c:pt>
                <c:pt idx="9">
                  <c:v>0.12173913043478261</c:v>
                </c:pt>
                <c:pt idx="10">
                  <c:v>0.18367346938775511</c:v>
                </c:pt>
              </c:numCache>
            </c:numRef>
          </c:val>
          <c:smooth val="0"/>
          <c:extLst>
            <c:ext xmlns:c16="http://schemas.microsoft.com/office/drawing/2014/chart" uri="{C3380CC4-5D6E-409C-BE32-E72D297353CC}">
              <c16:uniqueId val="{00000000-0F9D-4B5D-BC7C-C404842EE747}"/>
            </c:ext>
          </c:extLst>
        </c:ser>
        <c:ser>
          <c:idx val="1"/>
          <c:order val="1"/>
          <c:tx>
            <c:strRef>
              <c:f>Q18_BI!$Q$5</c:f>
              <c:strCache>
                <c:ptCount val="1"/>
                <c:pt idx="0">
                  <c:v>Tableau</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Q18_BI!$R$3:$AB$3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Q18_BI!$R$5:$AB$5</c:f>
              <c:numCache>
                <c:formatCode>General</c:formatCode>
                <c:ptCount val="11"/>
                <c:pt idx="4">
                  <c:v>0.01</c:v>
                </c:pt>
                <c:pt idx="5">
                  <c:v>8.1081081081081086E-2</c:v>
                </c:pt>
                <c:pt idx="6">
                  <c:v>0.12</c:v>
                </c:pt>
                <c:pt idx="7">
                  <c:v>0.11206896551724138</c:v>
                </c:pt>
                <c:pt idx="8">
                  <c:v>0.10569105691056911</c:v>
                </c:pt>
                <c:pt idx="9">
                  <c:v>0.1391304347826087</c:v>
                </c:pt>
                <c:pt idx="10">
                  <c:v>0.17346938775510204</c:v>
                </c:pt>
              </c:numCache>
            </c:numRef>
          </c:val>
          <c:smooth val="0"/>
          <c:extLst>
            <c:ext xmlns:c16="http://schemas.microsoft.com/office/drawing/2014/chart" uri="{C3380CC4-5D6E-409C-BE32-E72D297353CC}">
              <c16:uniqueId val="{00000001-0F9D-4B5D-BC7C-C404842EE747}"/>
            </c:ext>
          </c:extLst>
        </c:ser>
        <c:ser>
          <c:idx val="2"/>
          <c:order val="2"/>
          <c:tx>
            <c:strRef>
              <c:f>Q18_BI!$Q$6</c:f>
              <c:strCache>
                <c:ptCount val="1"/>
                <c:pt idx="0">
                  <c:v>Microsoft - Reporting</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Q18_BI!$R$3:$AB$3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Q18_BI!$R$6:$AB$6</c:f>
              <c:numCache>
                <c:formatCode>General</c:formatCode>
                <c:ptCount val="11"/>
                <c:pt idx="0">
                  <c:v>5.8823529411764705E-2</c:v>
                </c:pt>
                <c:pt idx="1">
                  <c:v>6.3157894736842107E-2</c:v>
                </c:pt>
                <c:pt idx="2">
                  <c:v>9.9009900990099015E-2</c:v>
                </c:pt>
                <c:pt idx="3">
                  <c:v>0.13541666666666666</c:v>
                </c:pt>
                <c:pt idx="4">
                  <c:v>0.17</c:v>
                </c:pt>
                <c:pt idx="5">
                  <c:v>0.12162162162162163</c:v>
                </c:pt>
                <c:pt idx="6">
                  <c:v>0.19</c:v>
                </c:pt>
                <c:pt idx="7">
                  <c:v>0.18103448275862069</c:v>
                </c:pt>
                <c:pt idx="8">
                  <c:v>0.2032520325203252</c:v>
                </c:pt>
                <c:pt idx="9">
                  <c:v>0.19130434782608696</c:v>
                </c:pt>
                <c:pt idx="10">
                  <c:v>0.15306122448979592</c:v>
                </c:pt>
              </c:numCache>
            </c:numRef>
          </c:val>
          <c:smooth val="0"/>
          <c:extLst>
            <c:ext xmlns:c16="http://schemas.microsoft.com/office/drawing/2014/chart" uri="{C3380CC4-5D6E-409C-BE32-E72D297353CC}">
              <c16:uniqueId val="{00000002-0F9D-4B5D-BC7C-C404842EE747}"/>
            </c:ext>
          </c:extLst>
        </c:ser>
        <c:ser>
          <c:idx val="3"/>
          <c:order val="3"/>
          <c:tx>
            <c:strRef>
              <c:f>Q18_BI!$Q$7</c:f>
              <c:strCache>
                <c:ptCount val="1"/>
                <c:pt idx="0">
                  <c:v>Qlikview</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Q18_BI!$R$3:$AB$3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Q18_BI!$R$7:$AB$7</c:f>
              <c:numCache>
                <c:formatCode>General</c:formatCode>
                <c:ptCount val="11"/>
                <c:pt idx="0">
                  <c:v>2.3529411764705882E-2</c:v>
                </c:pt>
                <c:pt idx="1">
                  <c:v>2.1052631578947368E-2</c:v>
                </c:pt>
                <c:pt idx="2">
                  <c:v>4.9504950495049507E-2</c:v>
                </c:pt>
                <c:pt idx="3">
                  <c:v>3.125E-2</c:v>
                </c:pt>
                <c:pt idx="4">
                  <c:v>7.0000000000000007E-2</c:v>
                </c:pt>
                <c:pt idx="5">
                  <c:v>6.7567567567567571E-2</c:v>
                </c:pt>
                <c:pt idx="6">
                  <c:v>0.09</c:v>
                </c:pt>
                <c:pt idx="7">
                  <c:v>0.14655172413793102</c:v>
                </c:pt>
                <c:pt idx="8">
                  <c:v>0.13821138211382114</c:v>
                </c:pt>
                <c:pt idx="9">
                  <c:v>0.11304347826086956</c:v>
                </c:pt>
                <c:pt idx="10">
                  <c:v>0.11224489795918367</c:v>
                </c:pt>
              </c:numCache>
            </c:numRef>
          </c:val>
          <c:smooth val="0"/>
          <c:extLst>
            <c:ext xmlns:c16="http://schemas.microsoft.com/office/drawing/2014/chart" uri="{C3380CC4-5D6E-409C-BE32-E72D297353CC}">
              <c16:uniqueId val="{00000003-0F9D-4B5D-BC7C-C404842EE747}"/>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4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8.1284466269998704E-2"/>
          <c:y val="6.0607212724922414E-2"/>
          <c:w val="0.9"/>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417646520726466E-2"/>
          <c:y val="4.307390427479979E-2"/>
          <c:w val="0.91556001210304472"/>
          <c:h val="0.86180615016420192"/>
        </c:manualLayout>
      </c:layout>
      <c:lineChart>
        <c:grouping val="standard"/>
        <c:varyColors val="0"/>
        <c:ser>
          <c:idx val="0"/>
          <c:order val="0"/>
          <c:tx>
            <c:strRef>
              <c:f>Q19_Portals!$Q$4</c:f>
              <c:strCache>
                <c:ptCount val="1"/>
                <c:pt idx="0">
                  <c:v>Microsoft Sharepoint</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Q19_Portals!$R$3:$AB$3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Q19_Portals!$R$4:$AB$4</c:f>
              <c:numCache>
                <c:formatCode>General</c:formatCode>
                <c:ptCount val="11"/>
                <c:pt idx="0">
                  <c:v>0.25352112676056338</c:v>
                </c:pt>
                <c:pt idx="1">
                  <c:v>0.24324324324324326</c:v>
                </c:pt>
                <c:pt idx="2">
                  <c:v>0.28723404255319152</c:v>
                </c:pt>
                <c:pt idx="3">
                  <c:v>0.23595505617977527</c:v>
                </c:pt>
                <c:pt idx="4">
                  <c:v>0.2857142857142857</c:v>
                </c:pt>
                <c:pt idx="5">
                  <c:v>0.19444444444444445</c:v>
                </c:pt>
                <c:pt idx="6">
                  <c:v>0.23711340206185566</c:v>
                </c:pt>
                <c:pt idx="7">
                  <c:v>0.21739130434782608</c:v>
                </c:pt>
                <c:pt idx="8">
                  <c:v>0.23387096774193547</c:v>
                </c:pt>
                <c:pt idx="9">
                  <c:v>0.16814159292035399</c:v>
                </c:pt>
                <c:pt idx="10" formatCode="0.0000000">
                  <c:v>0.19587628865979381</c:v>
                </c:pt>
              </c:numCache>
            </c:numRef>
          </c:val>
          <c:smooth val="0"/>
          <c:extLst>
            <c:ext xmlns:c16="http://schemas.microsoft.com/office/drawing/2014/chart" uri="{C3380CC4-5D6E-409C-BE32-E72D297353CC}">
              <c16:uniqueId val="{00000000-AAC3-4FD9-92B9-8D7A171448C8}"/>
            </c:ext>
          </c:extLst>
        </c:ser>
        <c:ser>
          <c:idx val="1"/>
          <c:order val="1"/>
          <c:tx>
            <c:strRef>
              <c:f>Q19_Portals!$Q$5</c:f>
              <c:strCache>
                <c:ptCount val="1"/>
                <c:pt idx="0">
                  <c:v>Various</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Q19_Portals!$R$3:$AB$3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Q19_Portals!$R$5:$AB$5</c:f>
              <c:numCache>
                <c:formatCode>General</c:formatCode>
                <c:ptCount val="11"/>
                <c:pt idx="0">
                  <c:v>2.8169014084507043E-2</c:v>
                </c:pt>
                <c:pt idx="1">
                  <c:v>2.7027027027027029E-2</c:v>
                </c:pt>
                <c:pt idx="2">
                  <c:v>3.1914893617021274E-2</c:v>
                </c:pt>
                <c:pt idx="3">
                  <c:v>3.3707865168539325E-2</c:v>
                </c:pt>
                <c:pt idx="4">
                  <c:v>4.0816326530612242E-2</c:v>
                </c:pt>
                <c:pt idx="5">
                  <c:v>5.5555555555555552E-2</c:v>
                </c:pt>
                <c:pt idx="6">
                  <c:v>4.1237113402061855E-2</c:v>
                </c:pt>
                <c:pt idx="7">
                  <c:v>9.5652173913043481E-2</c:v>
                </c:pt>
                <c:pt idx="8">
                  <c:v>0.10483870967741936</c:v>
                </c:pt>
                <c:pt idx="9">
                  <c:v>0.17699115044247787</c:v>
                </c:pt>
                <c:pt idx="10">
                  <c:v>0.17525773195876287</c:v>
                </c:pt>
              </c:numCache>
            </c:numRef>
          </c:val>
          <c:smooth val="0"/>
          <c:extLst>
            <c:ext xmlns:c16="http://schemas.microsoft.com/office/drawing/2014/chart" uri="{C3380CC4-5D6E-409C-BE32-E72D297353CC}">
              <c16:uniqueId val="{00000001-AAC3-4FD9-92B9-8D7A171448C8}"/>
            </c:ext>
          </c:extLst>
        </c:ser>
        <c:ser>
          <c:idx val="2"/>
          <c:order val="2"/>
          <c:tx>
            <c:strRef>
              <c:f>Q19_Portals!$Q$6</c:f>
              <c:strCache>
                <c:ptCount val="1"/>
                <c:pt idx="0">
                  <c:v>Bespoke/In-house</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Q19_Portals!$R$3:$AB$3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Q19_Portals!$R$6:$AB$6</c:f>
              <c:numCache>
                <c:formatCode>General</c:formatCode>
                <c:ptCount val="11"/>
                <c:pt idx="0">
                  <c:v>0.21126760563380281</c:v>
                </c:pt>
                <c:pt idx="1">
                  <c:v>0.22972972972972974</c:v>
                </c:pt>
                <c:pt idx="2">
                  <c:v>0.19148936170212766</c:v>
                </c:pt>
                <c:pt idx="3">
                  <c:v>0.19101123595505617</c:v>
                </c:pt>
                <c:pt idx="4">
                  <c:v>0.18367346938775511</c:v>
                </c:pt>
                <c:pt idx="5">
                  <c:v>0.2638888888888889</c:v>
                </c:pt>
                <c:pt idx="6">
                  <c:v>0.20618556701030927</c:v>
                </c:pt>
                <c:pt idx="7">
                  <c:v>0.20869565217391303</c:v>
                </c:pt>
                <c:pt idx="8">
                  <c:v>0.18548387096774194</c:v>
                </c:pt>
                <c:pt idx="9">
                  <c:v>0.16814159292035399</c:v>
                </c:pt>
                <c:pt idx="10">
                  <c:v>0.16494845360824742</c:v>
                </c:pt>
              </c:numCache>
            </c:numRef>
          </c:val>
          <c:smooth val="0"/>
          <c:extLst>
            <c:ext xmlns:c16="http://schemas.microsoft.com/office/drawing/2014/chart" uri="{C3380CC4-5D6E-409C-BE32-E72D297353CC}">
              <c16:uniqueId val="{00000002-AAC3-4FD9-92B9-8D7A171448C8}"/>
            </c:ext>
          </c:extLst>
        </c:ser>
        <c:ser>
          <c:idx val="3"/>
          <c:order val="3"/>
          <c:tx>
            <c:strRef>
              <c:f>Q19_Portals!$Q$7</c:f>
              <c:strCache>
                <c:ptCount val="1"/>
                <c:pt idx="0">
                  <c:v>myday</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Q19_Portals!$R$3:$AB$3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Q19_Portals!$R$7:$AB$7</c:f>
              <c:numCache>
                <c:formatCode>General</c:formatCode>
                <c:ptCount val="11"/>
                <c:pt idx="6">
                  <c:v>1.0309278350515464E-2</c:v>
                </c:pt>
                <c:pt idx="7">
                  <c:v>3.4782608695652174E-2</c:v>
                </c:pt>
                <c:pt idx="8">
                  <c:v>7.2580645161290328E-2</c:v>
                </c:pt>
                <c:pt idx="9">
                  <c:v>9.7345132743362831E-2</c:v>
                </c:pt>
                <c:pt idx="10">
                  <c:v>0.12371134020618557</c:v>
                </c:pt>
              </c:numCache>
            </c:numRef>
          </c:val>
          <c:smooth val="0"/>
          <c:extLst>
            <c:ext xmlns:c16="http://schemas.microsoft.com/office/drawing/2014/chart" uri="{C3380CC4-5D6E-409C-BE32-E72D297353CC}">
              <c16:uniqueId val="{00000003-AAC3-4FD9-92B9-8D7A171448C8}"/>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8.1284466269998704E-2"/>
          <c:y val="6.0607212724922414E-2"/>
          <c:w val="0.9"/>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471438341694328E-2"/>
          <c:y val="4.0018184354637311E-2"/>
          <c:w val="0.90496739749277588"/>
          <c:h val="0.86069575495006612"/>
        </c:manualLayout>
      </c:layout>
      <c:lineChart>
        <c:grouping val="standard"/>
        <c:varyColors val="0"/>
        <c:ser>
          <c:idx val="0"/>
          <c:order val="0"/>
          <c:tx>
            <c:strRef>
              <c:f>Q20_ITSMS!$Q$4</c:f>
              <c:strCache>
                <c:ptCount val="1"/>
                <c:pt idx="0">
                  <c:v>TOPdesk</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Q20_ITSMS!$R$3:$AA$3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Q20_ITSMS!$R$4:$AA$4</c:f>
              <c:numCache>
                <c:formatCode>General</c:formatCode>
                <c:ptCount val="10"/>
                <c:pt idx="0">
                  <c:v>2.0833333333333332E-2</c:v>
                </c:pt>
                <c:pt idx="1">
                  <c:v>3.7037037037037035E-2</c:v>
                </c:pt>
                <c:pt idx="2">
                  <c:v>6.25E-2</c:v>
                </c:pt>
                <c:pt idx="3">
                  <c:v>8.8235294117647065E-2</c:v>
                </c:pt>
                <c:pt idx="4">
                  <c:v>6.8493150684931503E-2</c:v>
                </c:pt>
                <c:pt idx="5">
                  <c:v>9.7087378640776698E-2</c:v>
                </c:pt>
                <c:pt idx="6">
                  <c:v>6.8376068376068383E-2</c:v>
                </c:pt>
                <c:pt idx="7">
                  <c:v>0.112</c:v>
                </c:pt>
                <c:pt idx="8">
                  <c:v>0.11206896551724138</c:v>
                </c:pt>
                <c:pt idx="9">
                  <c:v>0.14141414141414141</c:v>
                </c:pt>
              </c:numCache>
            </c:numRef>
          </c:val>
          <c:smooth val="0"/>
          <c:extLst>
            <c:ext xmlns:c16="http://schemas.microsoft.com/office/drawing/2014/chart" uri="{C3380CC4-5D6E-409C-BE32-E72D297353CC}">
              <c16:uniqueId val="{00000000-06BB-4AB1-9E8F-DBF70F30C3E0}"/>
            </c:ext>
          </c:extLst>
        </c:ser>
        <c:ser>
          <c:idx val="1"/>
          <c:order val="1"/>
          <c:tx>
            <c:strRef>
              <c:f>Q20_ITSMS!$Q$5</c:f>
              <c:strCache>
                <c:ptCount val="1"/>
                <c:pt idx="0">
                  <c:v>Service Now</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Q20_ITSMS!$R$3:$AA$3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Q20_ITSMS!$R$5:$AA$5</c:f>
              <c:numCache>
                <c:formatCode>General</c:formatCode>
                <c:ptCount val="10"/>
                <c:pt idx="1">
                  <c:v>2.7777777777777776E-2</c:v>
                </c:pt>
                <c:pt idx="2">
                  <c:v>6.25E-2</c:v>
                </c:pt>
                <c:pt idx="3">
                  <c:v>6.8627450980392163E-2</c:v>
                </c:pt>
                <c:pt idx="4">
                  <c:v>4.1095890410958902E-2</c:v>
                </c:pt>
                <c:pt idx="5">
                  <c:v>5.8252427184466021E-2</c:v>
                </c:pt>
                <c:pt idx="6">
                  <c:v>9.4017094017094016E-2</c:v>
                </c:pt>
                <c:pt idx="7">
                  <c:v>8.7999999999999995E-2</c:v>
                </c:pt>
                <c:pt idx="8">
                  <c:v>8.6206896551724144E-2</c:v>
                </c:pt>
                <c:pt idx="9">
                  <c:v>0.1111111111111111</c:v>
                </c:pt>
              </c:numCache>
            </c:numRef>
          </c:val>
          <c:smooth val="0"/>
          <c:extLst>
            <c:ext xmlns:c16="http://schemas.microsoft.com/office/drawing/2014/chart" uri="{C3380CC4-5D6E-409C-BE32-E72D297353CC}">
              <c16:uniqueId val="{00000001-06BB-4AB1-9E8F-DBF70F30C3E0}"/>
            </c:ext>
          </c:extLst>
        </c:ser>
        <c:ser>
          <c:idx val="2"/>
          <c:order val="2"/>
          <c:tx>
            <c:strRef>
              <c:f>Q20_ITSMS!$Q$6</c:f>
              <c:strCache>
                <c:ptCount val="1"/>
                <c:pt idx="0">
                  <c:v>Hornbill - Supportworks</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Q20_ITSMS!$R$3:$AA$3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Q20_ITSMS!$R$6:$AA$6</c:f>
              <c:numCache>
                <c:formatCode>General</c:formatCode>
                <c:ptCount val="10"/>
                <c:pt idx="0">
                  <c:v>0.20833333333333334</c:v>
                </c:pt>
                <c:pt idx="1">
                  <c:v>0.14814814814814814</c:v>
                </c:pt>
                <c:pt idx="2">
                  <c:v>0.16666666666666666</c:v>
                </c:pt>
                <c:pt idx="3">
                  <c:v>0.14705882352941177</c:v>
                </c:pt>
                <c:pt idx="4">
                  <c:v>0.12328767123287671</c:v>
                </c:pt>
                <c:pt idx="5">
                  <c:v>0.14563106796116504</c:v>
                </c:pt>
                <c:pt idx="6">
                  <c:v>0.14529914529914531</c:v>
                </c:pt>
                <c:pt idx="7">
                  <c:v>0.104</c:v>
                </c:pt>
                <c:pt idx="8">
                  <c:v>0.10344827586206896</c:v>
                </c:pt>
                <c:pt idx="9">
                  <c:v>8.0808080808080815E-2</c:v>
                </c:pt>
              </c:numCache>
            </c:numRef>
          </c:val>
          <c:smooth val="0"/>
          <c:extLst>
            <c:ext xmlns:c16="http://schemas.microsoft.com/office/drawing/2014/chart" uri="{C3380CC4-5D6E-409C-BE32-E72D297353CC}">
              <c16:uniqueId val="{00000002-06BB-4AB1-9E8F-DBF70F30C3E0}"/>
            </c:ext>
          </c:extLst>
        </c:ser>
        <c:ser>
          <c:idx val="3"/>
          <c:order val="3"/>
          <c:tx>
            <c:strRef>
              <c:f>Q20_ITSMS!$Q$7</c:f>
              <c:strCache>
                <c:ptCount val="1"/>
                <c:pt idx="0">
                  <c:v>Unidesk</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Q20_ITSMS!$R$3:$AA$3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Q20_ITSMS!$R$7:$AA$7</c:f>
              <c:numCache>
                <c:formatCode>General</c:formatCode>
                <c:ptCount val="10"/>
                <c:pt idx="1">
                  <c:v>9.2592592592592587E-3</c:v>
                </c:pt>
                <c:pt idx="2">
                  <c:v>1.0416666666666666E-2</c:v>
                </c:pt>
                <c:pt idx="3">
                  <c:v>0</c:v>
                </c:pt>
                <c:pt idx="4">
                  <c:v>1.3698630136986301E-2</c:v>
                </c:pt>
                <c:pt idx="5">
                  <c:v>3.8834951456310676E-2</c:v>
                </c:pt>
                <c:pt idx="6">
                  <c:v>5.128205128205128E-2</c:v>
                </c:pt>
                <c:pt idx="7">
                  <c:v>4.8000000000000001E-2</c:v>
                </c:pt>
                <c:pt idx="8">
                  <c:v>5.1724137931034482E-2</c:v>
                </c:pt>
                <c:pt idx="9">
                  <c:v>7.0707070707070704E-2</c:v>
                </c:pt>
              </c:numCache>
            </c:numRef>
          </c:val>
          <c:smooth val="0"/>
          <c:extLst>
            <c:ext xmlns:c16="http://schemas.microsoft.com/office/drawing/2014/chart" uri="{C3380CC4-5D6E-409C-BE32-E72D297353CC}">
              <c16:uniqueId val="{00000003-06BB-4AB1-9E8F-DBF70F30C3E0}"/>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2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9.5836547034622049E-2"/>
          <c:y val="7.1521404285927487E-2"/>
          <c:w val="0.9"/>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43037225980555E-2"/>
          <c:y val="4.2206228636306783E-2"/>
          <c:w val="0.9169123507448893"/>
          <c:h val="0.86380202474690659"/>
        </c:manualLayout>
      </c:layout>
      <c:lineChart>
        <c:grouping val="standard"/>
        <c:varyColors val="0"/>
        <c:ser>
          <c:idx val="0"/>
          <c:order val="0"/>
          <c:tx>
            <c:strRef>
              <c:f>Q21_EDRMS!$Q$4</c:f>
              <c:strCache>
                <c:ptCount val="1"/>
                <c:pt idx="0">
                  <c:v>Microsoft Sharepoint</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Q21_EDRMS!$R$3:$AA$3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Q21_EDRMS!$R$4:$AA$4</c:f>
              <c:numCache>
                <c:formatCode>General</c:formatCode>
                <c:ptCount val="10"/>
                <c:pt idx="0">
                  <c:v>0.33333333333333331</c:v>
                </c:pt>
                <c:pt idx="1">
                  <c:v>0.33783783783783783</c:v>
                </c:pt>
                <c:pt idx="2">
                  <c:v>0.32467532467532467</c:v>
                </c:pt>
                <c:pt idx="3">
                  <c:v>0.4</c:v>
                </c:pt>
                <c:pt idx="4">
                  <c:v>0.28358208955223879</c:v>
                </c:pt>
                <c:pt idx="5">
                  <c:v>0.35051546391752575</c:v>
                </c:pt>
                <c:pt idx="6">
                  <c:v>0.34210526315789475</c:v>
                </c:pt>
                <c:pt idx="7">
                  <c:v>0.37704918032786883</c:v>
                </c:pt>
                <c:pt idx="8">
                  <c:v>0.35714285714285715</c:v>
                </c:pt>
                <c:pt idx="9">
                  <c:v>0.36956521739130432</c:v>
                </c:pt>
              </c:numCache>
            </c:numRef>
          </c:val>
          <c:smooth val="0"/>
          <c:extLst>
            <c:ext xmlns:c16="http://schemas.microsoft.com/office/drawing/2014/chart" uri="{C3380CC4-5D6E-409C-BE32-E72D297353CC}">
              <c16:uniqueId val="{00000000-CDA7-4AD6-8985-A15D762DCA12}"/>
            </c:ext>
          </c:extLst>
        </c:ser>
        <c:ser>
          <c:idx val="1"/>
          <c:order val="1"/>
          <c:tx>
            <c:strRef>
              <c:f>Q21_EDRMS!$Q$5</c:f>
              <c:strCache>
                <c:ptCount val="1"/>
                <c:pt idx="0">
                  <c:v>None</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Q21_EDRMS!$R$3:$AA$3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Q21_EDRMS!$R$5:$AA$5</c:f>
              <c:numCache>
                <c:formatCode>General</c:formatCode>
                <c:ptCount val="10"/>
                <c:pt idx="0">
                  <c:v>0.16666666666666666</c:v>
                </c:pt>
                <c:pt idx="1">
                  <c:v>0.28378378378378377</c:v>
                </c:pt>
                <c:pt idx="2">
                  <c:v>0.2857142857142857</c:v>
                </c:pt>
                <c:pt idx="3">
                  <c:v>0.29411764705882354</c:v>
                </c:pt>
                <c:pt idx="4">
                  <c:v>0.29850746268656714</c:v>
                </c:pt>
                <c:pt idx="5">
                  <c:v>0.29896907216494845</c:v>
                </c:pt>
                <c:pt idx="6">
                  <c:v>0.31578947368421051</c:v>
                </c:pt>
                <c:pt idx="7">
                  <c:v>0.29508196721311475</c:v>
                </c:pt>
                <c:pt idx="8">
                  <c:v>0.23214285714285715</c:v>
                </c:pt>
                <c:pt idx="9">
                  <c:v>0.2391304347826087</c:v>
                </c:pt>
              </c:numCache>
            </c:numRef>
          </c:val>
          <c:smooth val="0"/>
          <c:extLst>
            <c:ext xmlns:c16="http://schemas.microsoft.com/office/drawing/2014/chart" uri="{C3380CC4-5D6E-409C-BE32-E72D297353CC}">
              <c16:uniqueId val="{00000001-CDA7-4AD6-8985-A15D762DCA12}"/>
            </c:ext>
          </c:extLst>
        </c:ser>
        <c:ser>
          <c:idx val="2"/>
          <c:order val="2"/>
          <c:tx>
            <c:strRef>
              <c:f>Q21_EDRMS!$Q$6</c:f>
              <c:strCache>
                <c:ptCount val="1"/>
                <c:pt idx="0">
                  <c:v>Various</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Q21_EDRMS!$R$3:$AA$3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Q21_EDRMS!$R$6:$AA$6</c:f>
              <c:numCache>
                <c:formatCode>General</c:formatCode>
                <c:ptCount val="10"/>
                <c:pt idx="0">
                  <c:v>3.3333333333333333E-2</c:v>
                </c:pt>
                <c:pt idx="1">
                  <c:v>4.0540540540540543E-2</c:v>
                </c:pt>
                <c:pt idx="2">
                  <c:v>6.4935064935064929E-2</c:v>
                </c:pt>
                <c:pt idx="3">
                  <c:v>7.0588235294117646E-2</c:v>
                </c:pt>
                <c:pt idx="4">
                  <c:v>7.4626865671641784E-2</c:v>
                </c:pt>
                <c:pt idx="5">
                  <c:v>9.2783505154639179E-2</c:v>
                </c:pt>
                <c:pt idx="6">
                  <c:v>7.8947368421052627E-2</c:v>
                </c:pt>
                <c:pt idx="7">
                  <c:v>6.5573770491803282E-2</c:v>
                </c:pt>
                <c:pt idx="8">
                  <c:v>0.10714285714285714</c:v>
                </c:pt>
                <c:pt idx="9">
                  <c:v>6.5217391304347824E-2</c:v>
                </c:pt>
              </c:numCache>
            </c:numRef>
          </c:val>
          <c:smooth val="0"/>
          <c:extLst>
            <c:ext xmlns:c16="http://schemas.microsoft.com/office/drawing/2014/chart" uri="{C3380CC4-5D6E-409C-BE32-E72D297353CC}">
              <c16:uniqueId val="{00000002-CDA7-4AD6-8985-A15D762DCA12}"/>
            </c:ext>
          </c:extLst>
        </c:ser>
        <c:ser>
          <c:idx val="3"/>
          <c:order val="3"/>
          <c:tx>
            <c:strRef>
              <c:f>Q21_EDRMS!$Q$7</c:f>
              <c:strCache>
                <c:ptCount val="1"/>
                <c:pt idx="0">
                  <c:v>SITS Document Manager</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Q21_EDRMS!$R$3:$AA$3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Q21_EDRMS!$R$7:$AA$7</c:f>
              <c:numCache>
                <c:formatCode>General</c:formatCode>
                <c:ptCount val="10"/>
                <c:pt idx="5">
                  <c:v>1.0309278350515464E-2</c:v>
                </c:pt>
                <c:pt idx="6">
                  <c:v>1.7543859649122806E-2</c:v>
                </c:pt>
                <c:pt idx="7">
                  <c:v>3.2786885245901641E-2</c:v>
                </c:pt>
                <c:pt idx="8">
                  <c:v>1.7857142857142856E-2</c:v>
                </c:pt>
                <c:pt idx="9">
                  <c:v>5.434782608695652E-2</c:v>
                </c:pt>
              </c:numCache>
            </c:numRef>
          </c:val>
          <c:smooth val="0"/>
          <c:extLst>
            <c:ext xmlns:c16="http://schemas.microsoft.com/office/drawing/2014/chart" uri="{C3380CC4-5D6E-409C-BE32-E72D297353CC}">
              <c16:uniqueId val="{00000003-CDA7-4AD6-8985-A15D762DCA12}"/>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4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8.1284536616021585E-2"/>
          <c:y val="4.90963879081723E-2"/>
          <c:w val="0.9"/>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755357373532331E-2"/>
          <c:y val="4.2328023090436533E-2"/>
          <c:w val="0.89910810183915157"/>
          <c:h val="0.87959116644154345"/>
        </c:manualLayout>
      </c:layout>
      <c:lineChart>
        <c:grouping val="standard"/>
        <c:varyColors val="0"/>
        <c:ser>
          <c:idx val="0"/>
          <c:order val="0"/>
          <c:tx>
            <c:strRef>
              <c:f>Q22_Curriculum_Mgtmt!$L$4</c:f>
              <c:strCache>
                <c:ptCount val="1"/>
                <c:pt idx="0">
                  <c:v>None</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Q22_Curriculum_Mgtmt!$M$3:$R$3</c:f>
              <c:numCache>
                <c:formatCode>General</c:formatCode>
                <c:ptCount val="6"/>
                <c:pt idx="0">
                  <c:v>2014</c:v>
                </c:pt>
                <c:pt idx="1">
                  <c:v>2015</c:v>
                </c:pt>
                <c:pt idx="2">
                  <c:v>2016</c:v>
                </c:pt>
                <c:pt idx="3">
                  <c:v>2017</c:v>
                </c:pt>
                <c:pt idx="4">
                  <c:v>2018</c:v>
                </c:pt>
                <c:pt idx="5">
                  <c:v>2019</c:v>
                </c:pt>
              </c:numCache>
            </c:numRef>
          </c:cat>
          <c:val>
            <c:numRef>
              <c:f>Q22_Curriculum_Mgtmt!$M$4:$R$4</c:f>
              <c:numCache>
                <c:formatCode>General</c:formatCode>
                <c:ptCount val="6"/>
                <c:pt idx="0">
                  <c:v>0.10256410256410256</c:v>
                </c:pt>
                <c:pt idx="1">
                  <c:v>0.32183908045977011</c:v>
                </c:pt>
                <c:pt idx="2">
                  <c:v>0.32142857142857145</c:v>
                </c:pt>
                <c:pt idx="3">
                  <c:v>0.31623931623931623</c:v>
                </c:pt>
                <c:pt idx="4">
                  <c:v>0.33035714285714285</c:v>
                </c:pt>
                <c:pt idx="5">
                  <c:v>0.40625</c:v>
                </c:pt>
              </c:numCache>
            </c:numRef>
          </c:val>
          <c:smooth val="0"/>
          <c:extLst>
            <c:ext xmlns:c16="http://schemas.microsoft.com/office/drawing/2014/chart" uri="{C3380CC4-5D6E-409C-BE32-E72D297353CC}">
              <c16:uniqueId val="{00000000-2B3C-4C35-860B-63FFA5385584}"/>
            </c:ext>
          </c:extLst>
        </c:ser>
        <c:ser>
          <c:idx val="1"/>
          <c:order val="1"/>
          <c:tx>
            <c:strRef>
              <c:f>Q22_Curriculum_Mgtmt!$L$5</c:f>
              <c:strCache>
                <c:ptCount val="1"/>
                <c:pt idx="0">
                  <c:v>Bespoke/in-house</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Q22_Curriculum_Mgtmt!$M$3:$R$3</c:f>
              <c:numCache>
                <c:formatCode>General</c:formatCode>
                <c:ptCount val="6"/>
                <c:pt idx="0">
                  <c:v>2014</c:v>
                </c:pt>
                <c:pt idx="1">
                  <c:v>2015</c:v>
                </c:pt>
                <c:pt idx="2">
                  <c:v>2016</c:v>
                </c:pt>
                <c:pt idx="3">
                  <c:v>2017</c:v>
                </c:pt>
                <c:pt idx="4">
                  <c:v>2018</c:v>
                </c:pt>
                <c:pt idx="5">
                  <c:v>2019</c:v>
                </c:pt>
              </c:numCache>
            </c:numRef>
          </c:cat>
          <c:val>
            <c:numRef>
              <c:f>Q22_Curriculum_Mgtmt!$M$5:$R$5</c:f>
              <c:numCache>
                <c:formatCode>General</c:formatCode>
                <c:ptCount val="6"/>
                <c:pt idx="0">
                  <c:v>0.66666666666666663</c:v>
                </c:pt>
                <c:pt idx="1">
                  <c:v>0.42528735632183906</c:v>
                </c:pt>
                <c:pt idx="2">
                  <c:v>0.3392857142857143</c:v>
                </c:pt>
                <c:pt idx="3">
                  <c:v>0.3504273504273504</c:v>
                </c:pt>
                <c:pt idx="4">
                  <c:v>0.29464285714285715</c:v>
                </c:pt>
                <c:pt idx="5">
                  <c:v>0.23958333333333334</c:v>
                </c:pt>
              </c:numCache>
            </c:numRef>
          </c:val>
          <c:smooth val="0"/>
          <c:extLst>
            <c:ext xmlns:c16="http://schemas.microsoft.com/office/drawing/2014/chart" uri="{C3380CC4-5D6E-409C-BE32-E72D297353CC}">
              <c16:uniqueId val="{00000001-2B3C-4C35-860B-63FFA5385584}"/>
            </c:ext>
          </c:extLst>
        </c:ser>
        <c:ser>
          <c:idx val="2"/>
          <c:order val="2"/>
          <c:tx>
            <c:strRef>
              <c:f>Q22_Curriculum_Mgtmt!$L$6</c:f>
              <c:strCache>
                <c:ptCount val="1"/>
                <c:pt idx="0">
                  <c:v>SITS Curriculum Manager</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Q22_Curriculum_Mgtmt!$M$3:$R$3</c:f>
              <c:numCache>
                <c:formatCode>General</c:formatCode>
                <c:ptCount val="6"/>
                <c:pt idx="0">
                  <c:v>2014</c:v>
                </c:pt>
                <c:pt idx="1">
                  <c:v>2015</c:v>
                </c:pt>
                <c:pt idx="2">
                  <c:v>2016</c:v>
                </c:pt>
                <c:pt idx="3">
                  <c:v>2017</c:v>
                </c:pt>
                <c:pt idx="4">
                  <c:v>2018</c:v>
                </c:pt>
                <c:pt idx="5">
                  <c:v>2019</c:v>
                </c:pt>
              </c:numCache>
            </c:numRef>
          </c:cat>
          <c:val>
            <c:numRef>
              <c:f>Q22_Curriculum_Mgtmt!$M$6:$R$6</c:f>
              <c:numCache>
                <c:formatCode>General</c:formatCode>
                <c:ptCount val="6"/>
                <c:pt idx="1">
                  <c:v>6.8965517241379309E-2</c:v>
                </c:pt>
                <c:pt idx="2">
                  <c:v>8.0357142857142863E-2</c:v>
                </c:pt>
                <c:pt idx="3">
                  <c:v>8.5470085470085472E-2</c:v>
                </c:pt>
                <c:pt idx="4">
                  <c:v>8.9285714285714288E-2</c:v>
                </c:pt>
                <c:pt idx="5">
                  <c:v>9.375E-2</c:v>
                </c:pt>
              </c:numCache>
            </c:numRef>
          </c:val>
          <c:smooth val="0"/>
          <c:extLst>
            <c:ext xmlns:c16="http://schemas.microsoft.com/office/drawing/2014/chart" uri="{C3380CC4-5D6E-409C-BE32-E72D297353CC}">
              <c16:uniqueId val="{00000002-2B3C-4C35-860B-63FFA5385584}"/>
            </c:ext>
          </c:extLst>
        </c:ser>
        <c:ser>
          <c:idx val="3"/>
          <c:order val="3"/>
          <c:tx>
            <c:strRef>
              <c:f>Q22_Curriculum_Mgtmt!$L$7</c:f>
              <c:strCache>
                <c:ptCount val="1"/>
                <c:pt idx="0">
                  <c:v>Worktribe</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Q22_Curriculum_Mgtmt!$M$3:$R$3</c:f>
              <c:numCache>
                <c:formatCode>General</c:formatCode>
                <c:ptCount val="6"/>
                <c:pt idx="0">
                  <c:v>2014</c:v>
                </c:pt>
                <c:pt idx="1">
                  <c:v>2015</c:v>
                </c:pt>
                <c:pt idx="2">
                  <c:v>2016</c:v>
                </c:pt>
                <c:pt idx="3">
                  <c:v>2017</c:v>
                </c:pt>
                <c:pt idx="4">
                  <c:v>2018</c:v>
                </c:pt>
                <c:pt idx="5">
                  <c:v>2019</c:v>
                </c:pt>
              </c:numCache>
            </c:numRef>
          </c:cat>
          <c:val>
            <c:numRef>
              <c:f>Q22_Curriculum_Mgtmt!$M$7:$R$7</c:f>
              <c:numCache>
                <c:formatCode>General</c:formatCode>
                <c:ptCount val="6"/>
                <c:pt idx="0">
                  <c:v>5.128205128205128E-2</c:v>
                </c:pt>
                <c:pt idx="1">
                  <c:v>2.2988505747126436E-2</c:v>
                </c:pt>
                <c:pt idx="2">
                  <c:v>3.5714285714285712E-2</c:v>
                </c:pt>
                <c:pt idx="3">
                  <c:v>2.564102564102564E-2</c:v>
                </c:pt>
                <c:pt idx="4">
                  <c:v>3.5714285714285712E-2</c:v>
                </c:pt>
                <c:pt idx="5">
                  <c:v>6.25E-2</c:v>
                </c:pt>
              </c:numCache>
            </c:numRef>
          </c:val>
          <c:smooth val="0"/>
          <c:extLst>
            <c:ext xmlns:c16="http://schemas.microsoft.com/office/drawing/2014/chart" uri="{C3380CC4-5D6E-409C-BE32-E72D297353CC}">
              <c16:uniqueId val="{00000003-2B3C-4C35-860B-63FFA5385584}"/>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0.20578246754222124"/>
          <c:y val="6.0607212724922414E-2"/>
          <c:w val="0.77550204352812135"/>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080122361228265E-2"/>
          <c:y val="4.5137464095199017E-2"/>
          <c:w val="0.9054005276280811"/>
          <c:h val="0.83056520376479404"/>
        </c:manualLayout>
      </c:layout>
      <c:lineChart>
        <c:grouping val="standard"/>
        <c:varyColors val="0"/>
        <c:ser>
          <c:idx val="0"/>
          <c:order val="0"/>
          <c:tx>
            <c:strRef>
              <c:f>Q23_Student_eval!$L$4</c:f>
              <c:strCache>
                <c:ptCount val="1"/>
                <c:pt idx="0">
                  <c:v>EvaSys</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Q23_Student_eval!$M$3:$R$3</c:f>
              <c:numCache>
                <c:formatCode>General</c:formatCode>
                <c:ptCount val="6"/>
                <c:pt idx="0">
                  <c:v>2014</c:v>
                </c:pt>
                <c:pt idx="1">
                  <c:v>2015</c:v>
                </c:pt>
                <c:pt idx="2">
                  <c:v>2016</c:v>
                </c:pt>
                <c:pt idx="3">
                  <c:v>2017</c:v>
                </c:pt>
                <c:pt idx="4">
                  <c:v>2018</c:v>
                </c:pt>
                <c:pt idx="5">
                  <c:v>2019</c:v>
                </c:pt>
              </c:numCache>
            </c:numRef>
          </c:cat>
          <c:val>
            <c:numRef>
              <c:f>Q23_Student_eval!$M$4:$R$4</c:f>
              <c:numCache>
                <c:formatCode>General</c:formatCode>
                <c:ptCount val="6"/>
                <c:pt idx="0">
                  <c:v>0.32500000000000001</c:v>
                </c:pt>
                <c:pt idx="1">
                  <c:v>0.25609756097560976</c:v>
                </c:pt>
                <c:pt idx="2">
                  <c:v>0.27358490566037735</c:v>
                </c:pt>
                <c:pt idx="3">
                  <c:v>0.28695652173913044</c:v>
                </c:pt>
                <c:pt idx="4">
                  <c:v>0.28440366972477066</c:v>
                </c:pt>
                <c:pt idx="5">
                  <c:v>0.30851063829787234</c:v>
                </c:pt>
              </c:numCache>
            </c:numRef>
          </c:val>
          <c:smooth val="0"/>
          <c:extLst>
            <c:ext xmlns:c16="http://schemas.microsoft.com/office/drawing/2014/chart" uri="{C3380CC4-5D6E-409C-BE32-E72D297353CC}">
              <c16:uniqueId val="{00000000-6F22-4B9C-945C-EEFBE6809C19}"/>
            </c:ext>
          </c:extLst>
        </c:ser>
        <c:ser>
          <c:idx val="1"/>
          <c:order val="1"/>
          <c:tx>
            <c:strRef>
              <c:f>Q23_Student_eval!$L$5</c:f>
              <c:strCache>
                <c:ptCount val="1"/>
                <c:pt idx="0">
                  <c:v>None</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Q23_Student_eval!$M$3:$R$3</c:f>
              <c:numCache>
                <c:formatCode>General</c:formatCode>
                <c:ptCount val="6"/>
                <c:pt idx="0">
                  <c:v>2014</c:v>
                </c:pt>
                <c:pt idx="1">
                  <c:v>2015</c:v>
                </c:pt>
                <c:pt idx="2">
                  <c:v>2016</c:v>
                </c:pt>
                <c:pt idx="3">
                  <c:v>2017</c:v>
                </c:pt>
                <c:pt idx="4">
                  <c:v>2018</c:v>
                </c:pt>
                <c:pt idx="5">
                  <c:v>2019</c:v>
                </c:pt>
              </c:numCache>
            </c:numRef>
          </c:cat>
          <c:val>
            <c:numRef>
              <c:f>Q23_Student_eval!$M$5:$R$5</c:f>
              <c:numCache>
                <c:formatCode>General</c:formatCode>
                <c:ptCount val="6"/>
                <c:pt idx="0">
                  <c:v>2.5000000000000001E-2</c:v>
                </c:pt>
                <c:pt idx="1">
                  <c:v>0.15853658536585366</c:v>
                </c:pt>
                <c:pt idx="2">
                  <c:v>0.17924528301886791</c:v>
                </c:pt>
                <c:pt idx="3">
                  <c:v>0.17391304347826086</c:v>
                </c:pt>
                <c:pt idx="4">
                  <c:v>0.25688073394495414</c:v>
                </c:pt>
                <c:pt idx="5">
                  <c:v>0.14893617021276595</c:v>
                </c:pt>
              </c:numCache>
            </c:numRef>
          </c:val>
          <c:smooth val="0"/>
          <c:extLst>
            <c:ext xmlns:c16="http://schemas.microsoft.com/office/drawing/2014/chart" uri="{C3380CC4-5D6E-409C-BE32-E72D297353CC}">
              <c16:uniqueId val="{00000001-6F22-4B9C-945C-EEFBE6809C19}"/>
            </c:ext>
          </c:extLst>
        </c:ser>
        <c:ser>
          <c:idx val="2"/>
          <c:order val="2"/>
          <c:tx>
            <c:strRef>
              <c:f>Q23_Student_eval!$L$6</c:f>
              <c:strCache>
                <c:ptCount val="1"/>
                <c:pt idx="0">
                  <c:v>Various</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Q23_Student_eval!$M$3:$R$3</c:f>
              <c:numCache>
                <c:formatCode>General</c:formatCode>
                <c:ptCount val="6"/>
                <c:pt idx="0">
                  <c:v>2014</c:v>
                </c:pt>
                <c:pt idx="1">
                  <c:v>2015</c:v>
                </c:pt>
                <c:pt idx="2">
                  <c:v>2016</c:v>
                </c:pt>
                <c:pt idx="3">
                  <c:v>2017</c:v>
                </c:pt>
                <c:pt idx="4">
                  <c:v>2018</c:v>
                </c:pt>
                <c:pt idx="5">
                  <c:v>2019</c:v>
                </c:pt>
              </c:numCache>
            </c:numRef>
          </c:cat>
          <c:val>
            <c:numRef>
              <c:f>Q23_Student_eval!$M$6:$R$6</c:f>
              <c:numCache>
                <c:formatCode>General</c:formatCode>
                <c:ptCount val="6"/>
                <c:pt idx="0">
                  <c:v>0.05</c:v>
                </c:pt>
                <c:pt idx="1">
                  <c:v>2.4390243902439025E-2</c:v>
                </c:pt>
                <c:pt idx="2">
                  <c:v>3.7735849056603772E-2</c:v>
                </c:pt>
                <c:pt idx="3">
                  <c:v>5.2173913043478258E-2</c:v>
                </c:pt>
                <c:pt idx="4">
                  <c:v>7.3394495412844041E-2</c:v>
                </c:pt>
                <c:pt idx="5">
                  <c:v>9.5744680851063829E-2</c:v>
                </c:pt>
              </c:numCache>
            </c:numRef>
          </c:val>
          <c:smooth val="0"/>
          <c:extLst>
            <c:ext xmlns:c16="http://schemas.microsoft.com/office/drawing/2014/chart" uri="{C3380CC4-5D6E-409C-BE32-E72D297353CC}">
              <c16:uniqueId val="{00000002-6F22-4B9C-945C-EEFBE6809C19}"/>
            </c:ext>
          </c:extLst>
        </c:ser>
        <c:ser>
          <c:idx val="3"/>
          <c:order val="3"/>
          <c:tx>
            <c:strRef>
              <c:f>Q23_Student_eval!$L$7</c:f>
              <c:strCache>
                <c:ptCount val="1"/>
                <c:pt idx="0">
                  <c:v>Blackboard</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Q23_Student_eval!$M$3:$R$3</c:f>
              <c:numCache>
                <c:formatCode>General</c:formatCode>
                <c:ptCount val="6"/>
                <c:pt idx="0">
                  <c:v>2014</c:v>
                </c:pt>
                <c:pt idx="1">
                  <c:v>2015</c:v>
                </c:pt>
                <c:pt idx="2">
                  <c:v>2016</c:v>
                </c:pt>
                <c:pt idx="3">
                  <c:v>2017</c:v>
                </c:pt>
                <c:pt idx="4">
                  <c:v>2018</c:v>
                </c:pt>
                <c:pt idx="5">
                  <c:v>2019</c:v>
                </c:pt>
              </c:numCache>
            </c:numRef>
          </c:cat>
          <c:val>
            <c:numRef>
              <c:f>Q23_Student_eval!$M$7:$R$7</c:f>
              <c:numCache>
                <c:formatCode>General</c:formatCode>
                <c:ptCount val="6"/>
                <c:pt idx="1">
                  <c:v>1.2195121951219513E-2</c:v>
                </c:pt>
                <c:pt idx="2">
                  <c:v>2.8301886792452831E-2</c:v>
                </c:pt>
                <c:pt idx="3">
                  <c:v>5.2173913043478258E-2</c:v>
                </c:pt>
                <c:pt idx="4">
                  <c:v>4.5871559633027525E-2</c:v>
                </c:pt>
                <c:pt idx="5">
                  <c:v>7.4468085106382975E-2</c:v>
                </c:pt>
              </c:numCache>
            </c:numRef>
          </c:val>
          <c:smooth val="0"/>
          <c:extLst>
            <c:ext xmlns:c16="http://schemas.microsoft.com/office/drawing/2014/chart" uri="{C3380CC4-5D6E-409C-BE32-E72D297353CC}">
              <c16:uniqueId val="{00000003-6F22-4B9C-945C-EEFBE6809C19}"/>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8.1284466269998704E-2"/>
          <c:y val="6.0607212724922414E-2"/>
          <c:w val="0.9"/>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721805123196811E-2"/>
          <c:y val="4.0348458180570472E-2"/>
          <c:w val="0.90440480986388316"/>
          <c:h val="0.88889039718248186"/>
        </c:manualLayout>
      </c:layout>
      <c:lineChart>
        <c:grouping val="standard"/>
        <c:varyColors val="0"/>
        <c:ser>
          <c:idx val="0"/>
          <c:order val="0"/>
          <c:tx>
            <c:strRef>
              <c:f>Q24_CRIS!$K$4</c:f>
              <c:strCache>
                <c:ptCount val="1"/>
                <c:pt idx="0">
                  <c:v>Pure</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Q24_CRIS!$L$3:$P$3</c:f>
              <c:numCache>
                <c:formatCode>General</c:formatCode>
                <c:ptCount val="5"/>
                <c:pt idx="0">
                  <c:v>2015</c:v>
                </c:pt>
                <c:pt idx="1">
                  <c:v>2016</c:v>
                </c:pt>
                <c:pt idx="2">
                  <c:v>2017</c:v>
                </c:pt>
                <c:pt idx="3">
                  <c:v>2018</c:v>
                </c:pt>
                <c:pt idx="4">
                  <c:v>2019</c:v>
                </c:pt>
              </c:numCache>
            </c:numRef>
          </c:cat>
          <c:val>
            <c:numRef>
              <c:f>Q24_CRIS!$L$4:$P$4</c:f>
              <c:numCache>
                <c:formatCode>General</c:formatCode>
                <c:ptCount val="5"/>
                <c:pt idx="0">
                  <c:v>0.25287356321839083</c:v>
                </c:pt>
                <c:pt idx="1">
                  <c:v>0.27433628318584069</c:v>
                </c:pt>
                <c:pt idx="2">
                  <c:v>0.25409836065573771</c:v>
                </c:pt>
                <c:pt idx="3">
                  <c:v>0.25</c:v>
                </c:pt>
                <c:pt idx="4">
                  <c:v>0.25773195876288657</c:v>
                </c:pt>
              </c:numCache>
            </c:numRef>
          </c:val>
          <c:smooth val="0"/>
          <c:extLst>
            <c:ext xmlns:c16="http://schemas.microsoft.com/office/drawing/2014/chart" uri="{C3380CC4-5D6E-409C-BE32-E72D297353CC}">
              <c16:uniqueId val="{00000000-BFF7-471D-A7A3-2B8FAF3EAD76}"/>
            </c:ext>
          </c:extLst>
        </c:ser>
        <c:ser>
          <c:idx val="1"/>
          <c:order val="1"/>
          <c:tx>
            <c:strRef>
              <c:f>Q24_CRIS!$K$5</c:f>
              <c:strCache>
                <c:ptCount val="1"/>
                <c:pt idx="0">
                  <c:v>None</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Q24_CRIS!$L$3:$P$3</c:f>
              <c:numCache>
                <c:formatCode>General</c:formatCode>
                <c:ptCount val="5"/>
                <c:pt idx="0">
                  <c:v>2015</c:v>
                </c:pt>
                <c:pt idx="1">
                  <c:v>2016</c:v>
                </c:pt>
                <c:pt idx="2">
                  <c:v>2017</c:v>
                </c:pt>
                <c:pt idx="3">
                  <c:v>2018</c:v>
                </c:pt>
                <c:pt idx="4">
                  <c:v>2019</c:v>
                </c:pt>
              </c:numCache>
            </c:numRef>
          </c:cat>
          <c:val>
            <c:numRef>
              <c:f>Q24_CRIS!$L$5:$P$5</c:f>
              <c:numCache>
                <c:formatCode>General</c:formatCode>
                <c:ptCount val="5"/>
                <c:pt idx="0">
                  <c:v>0.35632183908045978</c:v>
                </c:pt>
                <c:pt idx="1">
                  <c:v>0.24778761061946902</c:v>
                </c:pt>
                <c:pt idx="2">
                  <c:v>0.24590163934426229</c:v>
                </c:pt>
                <c:pt idx="3">
                  <c:v>0.23214285714285715</c:v>
                </c:pt>
                <c:pt idx="4">
                  <c:v>0.15463917525773196</c:v>
                </c:pt>
              </c:numCache>
            </c:numRef>
          </c:val>
          <c:smooth val="0"/>
          <c:extLst>
            <c:ext xmlns:c16="http://schemas.microsoft.com/office/drawing/2014/chart" uri="{C3380CC4-5D6E-409C-BE32-E72D297353CC}">
              <c16:uniqueId val="{00000001-BFF7-471D-A7A3-2B8FAF3EAD76}"/>
            </c:ext>
          </c:extLst>
        </c:ser>
        <c:ser>
          <c:idx val="2"/>
          <c:order val="2"/>
          <c:tx>
            <c:strRef>
              <c:f>Q24_CRIS!$K$6</c:f>
              <c:strCache>
                <c:ptCount val="1"/>
                <c:pt idx="0">
                  <c:v>Elements (Symplectic)</c:v>
                </c:pt>
              </c:strCache>
            </c:strRef>
          </c:tx>
          <c:spPr>
            <a:ln w="22225" cap="rnd">
              <a:solidFill>
                <a:srgbClr val="625BC4"/>
              </a:solidFill>
              <a:prstDash val="dash"/>
              <a:round/>
            </a:ln>
            <a:effectLst/>
          </c:spPr>
          <c:marker>
            <c:symbol val="star"/>
            <c:size val="7"/>
            <c:spPr>
              <a:noFill/>
              <a:ln w="12700">
                <a:solidFill>
                  <a:srgbClr val="625BC4"/>
                </a:solidFill>
              </a:ln>
              <a:effectLst/>
            </c:spPr>
          </c:marker>
          <c:dPt>
            <c:idx val="0"/>
            <c:marker>
              <c:symbol val="star"/>
              <c:size val="7"/>
              <c:spPr>
                <a:noFill/>
                <a:ln w="12700">
                  <a:solidFill>
                    <a:srgbClr val="625BC4"/>
                  </a:solidFill>
                </a:ln>
                <a:effectLst/>
              </c:spPr>
            </c:marker>
            <c:bubble3D val="0"/>
            <c:extLst>
              <c:ext xmlns:c16="http://schemas.microsoft.com/office/drawing/2014/chart" uri="{C3380CC4-5D6E-409C-BE32-E72D297353CC}">
                <c16:uniqueId val="{00000002-BFF7-471D-A7A3-2B8FAF3EAD76}"/>
              </c:ext>
            </c:extLst>
          </c:dPt>
          <c:cat>
            <c:numRef>
              <c:f>Q24_CRIS!$L$3:$P$3</c:f>
              <c:numCache>
                <c:formatCode>General</c:formatCode>
                <c:ptCount val="5"/>
                <c:pt idx="0">
                  <c:v>2015</c:v>
                </c:pt>
                <c:pt idx="1">
                  <c:v>2016</c:v>
                </c:pt>
                <c:pt idx="2">
                  <c:v>2017</c:v>
                </c:pt>
                <c:pt idx="3">
                  <c:v>2018</c:v>
                </c:pt>
                <c:pt idx="4">
                  <c:v>2019</c:v>
                </c:pt>
              </c:numCache>
            </c:numRef>
          </c:cat>
          <c:val>
            <c:numRef>
              <c:f>Q24_CRIS!$L$6:$P$6</c:f>
              <c:numCache>
                <c:formatCode>General</c:formatCode>
                <c:ptCount val="5"/>
                <c:pt idx="0">
                  <c:v>0.13793103448275862</c:v>
                </c:pt>
                <c:pt idx="1">
                  <c:v>0.11504424778761062</c:v>
                </c:pt>
                <c:pt idx="2">
                  <c:v>9.8360655737704916E-2</c:v>
                </c:pt>
                <c:pt idx="3">
                  <c:v>0.10714285714285714</c:v>
                </c:pt>
                <c:pt idx="4">
                  <c:v>0.14432989690721648</c:v>
                </c:pt>
              </c:numCache>
            </c:numRef>
          </c:val>
          <c:smooth val="0"/>
          <c:extLst>
            <c:ext xmlns:c16="http://schemas.microsoft.com/office/drawing/2014/chart" uri="{C3380CC4-5D6E-409C-BE32-E72D297353CC}">
              <c16:uniqueId val="{00000003-BFF7-471D-A7A3-2B8FAF3EAD76}"/>
            </c:ext>
          </c:extLst>
        </c:ser>
        <c:ser>
          <c:idx val="3"/>
          <c:order val="3"/>
          <c:tx>
            <c:strRef>
              <c:f>Q24_CRIS!$K$7</c:f>
              <c:strCache>
                <c:ptCount val="1"/>
                <c:pt idx="0">
                  <c:v>Eprints</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Q24_CRIS!$L$3:$P$3</c:f>
              <c:numCache>
                <c:formatCode>General</c:formatCode>
                <c:ptCount val="5"/>
                <c:pt idx="0">
                  <c:v>2015</c:v>
                </c:pt>
                <c:pt idx="1">
                  <c:v>2016</c:v>
                </c:pt>
                <c:pt idx="2">
                  <c:v>2017</c:v>
                </c:pt>
                <c:pt idx="3">
                  <c:v>2018</c:v>
                </c:pt>
                <c:pt idx="4">
                  <c:v>2019</c:v>
                </c:pt>
              </c:numCache>
            </c:numRef>
          </c:cat>
          <c:val>
            <c:numRef>
              <c:f>Q24_CRIS!$L$7:$P$7</c:f>
              <c:numCache>
                <c:formatCode>General</c:formatCode>
                <c:ptCount val="5"/>
                <c:pt idx="0">
                  <c:v>3.4482758620689655E-2</c:v>
                </c:pt>
                <c:pt idx="1">
                  <c:v>0.11504424778761062</c:v>
                </c:pt>
                <c:pt idx="2">
                  <c:v>0.13114754098360656</c:v>
                </c:pt>
                <c:pt idx="3">
                  <c:v>0.16964285714285715</c:v>
                </c:pt>
                <c:pt idx="4">
                  <c:v>0.12371134020618557</c:v>
                </c:pt>
              </c:numCache>
            </c:numRef>
          </c:val>
          <c:smooth val="0"/>
          <c:extLst>
            <c:ext xmlns:c16="http://schemas.microsoft.com/office/drawing/2014/chart" uri="{C3380CC4-5D6E-409C-BE32-E72D297353CC}">
              <c16:uniqueId val="{00000004-BFF7-471D-A7A3-2B8FAF3EAD76}"/>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0.17637486011922929"/>
          <c:y val="3.8599062252154467E-2"/>
          <c:w val="0.76356597285804395"/>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371752188694532E-2"/>
          <c:y val="4.2822377865030119E-2"/>
          <c:w val="0.89878261022741268"/>
          <c:h val="0.87429349217273478"/>
        </c:manualLayout>
      </c:layout>
      <c:lineChart>
        <c:grouping val="standard"/>
        <c:varyColors val="0"/>
        <c:ser>
          <c:idx val="0"/>
          <c:order val="0"/>
          <c:tx>
            <c:strRef>
              <c:f>Q25_proposals!$L$4</c:f>
              <c:strCache>
                <c:ptCount val="1"/>
                <c:pt idx="0">
                  <c:v>None</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Q25_proposals!$M$3:$Q$3</c:f>
              <c:numCache>
                <c:formatCode>General</c:formatCode>
                <c:ptCount val="5"/>
                <c:pt idx="0">
                  <c:v>2015</c:v>
                </c:pt>
                <c:pt idx="1">
                  <c:v>2016</c:v>
                </c:pt>
                <c:pt idx="2">
                  <c:v>2017</c:v>
                </c:pt>
                <c:pt idx="3">
                  <c:v>2018</c:v>
                </c:pt>
                <c:pt idx="4">
                  <c:v>2019</c:v>
                </c:pt>
              </c:numCache>
            </c:numRef>
          </c:cat>
          <c:val>
            <c:numRef>
              <c:f>Q25_proposals!$M$4:$Q$4</c:f>
              <c:numCache>
                <c:formatCode>General</c:formatCode>
                <c:ptCount val="5"/>
                <c:pt idx="0">
                  <c:v>0.31325301204819278</c:v>
                </c:pt>
                <c:pt idx="1">
                  <c:v>0.28971962616822428</c:v>
                </c:pt>
                <c:pt idx="2">
                  <c:v>0.36363636363636365</c:v>
                </c:pt>
                <c:pt idx="3">
                  <c:v>0.26785714285714285</c:v>
                </c:pt>
                <c:pt idx="4">
                  <c:v>0.22340425531914893</c:v>
                </c:pt>
              </c:numCache>
            </c:numRef>
          </c:val>
          <c:smooth val="0"/>
          <c:extLst>
            <c:ext xmlns:c16="http://schemas.microsoft.com/office/drawing/2014/chart" uri="{C3380CC4-5D6E-409C-BE32-E72D297353CC}">
              <c16:uniqueId val="{00000000-126A-4F50-AAB0-B807A1D8F98C}"/>
            </c:ext>
          </c:extLst>
        </c:ser>
        <c:ser>
          <c:idx val="1"/>
          <c:order val="1"/>
          <c:tx>
            <c:strRef>
              <c:f>Q25_proposals!$L$5</c:f>
              <c:strCache>
                <c:ptCount val="1"/>
                <c:pt idx="0">
                  <c:v>Bespoke/in-house</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Q25_proposals!$M$3:$Q$3</c:f>
              <c:numCache>
                <c:formatCode>General</c:formatCode>
                <c:ptCount val="5"/>
                <c:pt idx="0">
                  <c:v>2015</c:v>
                </c:pt>
                <c:pt idx="1">
                  <c:v>2016</c:v>
                </c:pt>
                <c:pt idx="2">
                  <c:v>2017</c:v>
                </c:pt>
                <c:pt idx="3">
                  <c:v>2018</c:v>
                </c:pt>
                <c:pt idx="4">
                  <c:v>2019</c:v>
                </c:pt>
              </c:numCache>
            </c:numRef>
          </c:cat>
          <c:val>
            <c:numRef>
              <c:f>Q25_proposals!$M$5:$Q$5</c:f>
              <c:numCache>
                <c:formatCode>General</c:formatCode>
                <c:ptCount val="5"/>
                <c:pt idx="0">
                  <c:v>0.10843373493975904</c:v>
                </c:pt>
                <c:pt idx="1">
                  <c:v>0.16822429906542055</c:v>
                </c:pt>
                <c:pt idx="2">
                  <c:v>0.13223140495867769</c:v>
                </c:pt>
                <c:pt idx="3">
                  <c:v>0.1875</c:v>
                </c:pt>
                <c:pt idx="4">
                  <c:v>0.1702127659574468</c:v>
                </c:pt>
              </c:numCache>
            </c:numRef>
          </c:val>
          <c:smooth val="0"/>
          <c:extLst>
            <c:ext xmlns:c16="http://schemas.microsoft.com/office/drawing/2014/chart" uri="{C3380CC4-5D6E-409C-BE32-E72D297353CC}">
              <c16:uniqueId val="{00000001-126A-4F50-AAB0-B807A1D8F98C}"/>
            </c:ext>
          </c:extLst>
        </c:ser>
        <c:ser>
          <c:idx val="2"/>
          <c:order val="2"/>
          <c:tx>
            <c:strRef>
              <c:f>Q25_proposals!$L$6</c:f>
              <c:strCache>
                <c:ptCount val="1"/>
                <c:pt idx="0">
                  <c:v>Unit4 ARCP</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Q25_proposals!$M$3:$Q$3</c:f>
              <c:numCache>
                <c:formatCode>General</c:formatCode>
                <c:ptCount val="5"/>
                <c:pt idx="0">
                  <c:v>2015</c:v>
                </c:pt>
                <c:pt idx="1">
                  <c:v>2016</c:v>
                </c:pt>
                <c:pt idx="2">
                  <c:v>2017</c:v>
                </c:pt>
                <c:pt idx="3">
                  <c:v>2018</c:v>
                </c:pt>
                <c:pt idx="4">
                  <c:v>2019</c:v>
                </c:pt>
              </c:numCache>
            </c:numRef>
          </c:cat>
          <c:val>
            <c:numRef>
              <c:f>Q25_proposals!$M$6:$Q$6</c:f>
              <c:numCache>
                <c:formatCode>General</c:formatCode>
                <c:ptCount val="5"/>
                <c:pt idx="0">
                  <c:v>0.19277108433734941</c:v>
                </c:pt>
                <c:pt idx="1">
                  <c:v>0.15887850467289719</c:v>
                </c:pt>
                <c:pt idx="2">
                  <c:v>0.16528925619834711</c:v>
                </c:pt>
                <c:pt idx="3">
                  <c:v>0.15178571428571427</c:v>
                </c:pt>
                <c:pt idx="4">
                  <c:v>0.1702127659574468</c:v>
                </c:pt>
              </c:numCache>
            </c:numRef>
          </c:val>
          <c:smooth val="0"/>
          <c:extLst>
            <c:ext xmlns:c16="http://schemas.microsoft.com/office/drawing/2014/chart" uri="{C3380CC4-5D6E-409C-BE32-E72D297353CC}">
              <c16:uniqueId val="{00000002-126A-4F50-AAB0-B807A1D8F98C}"/>
            </c:ext>
          </c:extLst>
        </c:ser>
        <c:ser>
          <c:idx val="3"/>
          <c:order val="3"/>
          <c:tx>
            <c:strRef>
              <c:f>Q25_proposals!$L$7</c:f>
              <c:strCache>
                <c:ptCount val="1"/>
                <c:pt idx="0">
                  <c:v>Worktribe</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Q25_proposals!$M$3:$Q$3</c:f>
              <c:numCache>
                <c:formatCode>General</c:formatCode>
                <c:ptCount val="5"/>
                <c:pt idx="0">
                  <c:v>2015</c:v>
                </c:pt>
                <c:pt idx="1">
                  <c:v>2016</c:v>
                </c:pt>
                <c:pt idx="2">
                  <c:v>2017</c:v>
                </c:pt>
                <c:pt idx="3">
                  <c:v>2018</c:v>
                </c:pt>
                <c:pt idx="4">
                  <c:v>2019</c:v>
                </c:pt>
              </c:numCache>
            </c:numRef>
          </c:cat>
          <c:val>
            <c:numRef>
              <c:f>Q25_proposals!$M$7:$Q$7</c:f>
              <c:numCache>
                <c:formatCode>General</c:formatCode>
                <c:ptCount val="5"/>
                <c:pt idx="0">
                  <c:v>9.6385542168674704E-2</c:v>
                </c:pt>
                <c:pt idx="1">
                  <c:v>7.476635514018691E-2</c:v>
                </c:pt>
                <c:pt idx="2">
                  <c:v>7.43801652892562E-2</c:v>
                </c:pt>
                <c:pt idx="3">
                  <c:v>9.8214285714285712E-2</c:v>
                </c:pt>
                <c:pt idx="4">
                  <c:v>0.13829787234042554</c:v>
                </c:pt>
              </c:numCache>
            </c:numRef>
          </c:val>
          <c:smooth val="0"/>
          <c:extLst>
            <c:ext xmlns:c16="http://schemas.microsoft.com/office/drawing/2014/chart" uri="{C3380CC4-5D6E-409C-BE32-E72D297353CC}">
              <c16:uniqueId val="{00000003-126A-4F50-AAB0-B807A1D8F98C}"/>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8.1284503866546884E-2"/>
          <c:y val="2.9463757769410844E-2"/>
          <c:w val="0.9"/>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442257217847764E-2"/>
          <c:y val="5.0925925925925923E-2"/>
          <c:w val="0.87477996500437438"/>
          <c:h val="0.81714676290463695"/>
        </c:manualLayout>
      </c:layout>
      <c:barChart>
        <c:barDir val="col"/>
        <c:grouping val="clustered"/>
        <c:varyColors val="0"/>
        <c:ser>
          <c:idx val="0"/>
          <c:order val="0"/>
          <c:tx>
            <c:strRef>
              <c:f>Q26_ESB!$I$3</c:f>
              <c:strCache>
                <c:ptCount val="1"/>
                <c:pt idx="0">
                  <c:v>2018</c:v>
                </c:pt>
              </c:strCache>
            </c:strRef>
          </c:tx>
          <c:spPr>
            <a:solidFill>
              <a:srgbClr val="E8308A"/>
            </a:solidFill>
            <a:ln>
              <a:noFill/>
            </a:ln>
            <a:effectLst/>
          </c:spPr>
          <c:invertIfNegative val="0"/>
          <c:cat>
            <c:strRef>
              <c:f>Q26_ESB!$H$4:$H$7</c:f>
              <c:strCache>
                <c:ptCount val="4"/>
                <c:pt idx="0">
                  <c:v>In-House</c:v>
                </c:pt>
                <c:pt idx="1">
                  <c:v>Microsoft BizTalk Server</c:v>
                </c:pt>
                <c:pt idx="2">
                  <c:v>Windows Azure Service Bus</c:v>
                </c:pt>
                <c:pt idx="3">
                  <c:v>Oracle Enterprise Service Bus</c:v>
                </c:pt>
              </c:strCache>
            </c:strRef>
          </c:cat>
          <c:val>
            <c:numRef>
              <c:f>Q26_ESB!$I$4:$I$7</c:f>
              <c:numCache>
                <c:formatCode>General</c:formatCode>
                <c:ptCount val="4"/>
                <c:pt idx="0">
                  <c:v>0.39285714285714285</c:v>
                </c:pt>
                <c:pt idx="1">
                  <c:v>0.14285714285714285</c:v>
                </c:pt>
                <c:pt idx="2">
                  <c:v>8.3333333333333329E-2</c:v>
                </c:pt>
                <c:pt idx="3">
                  <c:v>3.5714285714285712E-2</c:v>
                </c:pt>
              </c:numCache>
            </c:numRef>
          </c:val>
          <c:extLst>
            <c:ext xmlns:c16="http://schemas.microsoft.com/office/drawing/2014/chart" uri="{C3380CC4-5D6E-409C-BE32-E72D297353CC}">
              <c16:uniqueId val="{00000000-4826-454E-BA40-B8EB0BF2E164}"/>
            </c:ext>
          </c:extLst>
        </c:ser>
        <c:ser>
          <c:idx val="1"/>
          <c:order val="1"/>
          <c:tx>
            <c:strRef>
              <c:f>Q26_ESB!$J$3</c:f>
              <c:strCache>
                <c:ptCount val="1"/>
                <c:pt idx="0">
                  <c:v>2019</c:v>
                </c:pt>
              </c:strCache>
            </c:strRef>
          </c:tx>
          <c:spPr>
            <a:solidFill>
              <a:srgbClr val="FFAEC7"/>
            </a:solidFill>
            <a:ln>
              <a:noFill/>
            </a:ln>
            <a:effectLst/>
          </c:spPr>
          <c:invertIfNegative val="0"/>
          <c:cat>
            <c:strRef>
              <c:f>Q26_ESB!$H$4:$H$7</c:f>
              <c:strCache>
                <c:ptCount val="4"/>
                <c:pt idx="0">
                  <c:v>In-House</c:v>
                </c:pt>
                <c:pt idx="1">
                  <c:v>Microsoft BizTalk Server</c:v>
                </c:pt>
                <c:pt idx="2">
                  <c:v>Windows Azure Service Bus</c:v>
                </c:pt>
                <c:pt idx="3">
                  <c:v>Oracle Enterprise Service Bus</c:v>
                </c:pt>
              </c:strCache>
            </c:strRef>
          </c:cat>
          <c:val>
            <c:numRef>
              <c:f>Q26_ESB!$J$4:$J$7</c:f>
              <c:numCache>
                <c:formatCode>General</c:formatCode>
                <c:ptCount val="4"/>
                <c:pt idx="0">
                  <c:v>0.32926829268292684</c:v>
                </c:pt>
                <c:pt idx="1">
                  <c:v>0.14634146341463414</c:v>
                </c:pt>
                <c:pt idx="2">
                  <c:v>8.5365853658536592E-2</c:v>
                </c:pt>
                <c:pt idx="3">
                  <c:v>3.6585365853658534E-2</c:v>
                </c:pt>
              </c:numCache>
            </c:numRef>
          </c:val>
          <c:extLst>
            <c:ext xmlns:c16="http://schemas.microsoft.com/office/drawing/2014/chart" uri="{C3380CC4-5D6E-409C-BE32-E72D297353CC}">
              <c16:uniqueId val="{00000001-4826-454E-BA40-B8EB0BF2E164}"/>
            </c:ext>
          </c:extLst>
        </c:ser>
        <c:dLbls>
          <c:showLegendKey val="0"/>
          <c:showVal val="0"/>
          <c:showCatName val="0"/>
          <c:showSerName val="0"/>
          <c:showPercent val="0"/>
          <c:showBubbleSize val="0"/>
        </c:dLbls>
        <c:gapWidth val="40"/>
        <c:overlap val="-14"/>
        <c:axId val="641012624"/>
        <c:axId val="839464048"/>
      </c:barChart>
      <c:catAx>
        <c:axId val="641012624"/>
        <c:scaling>
          <c:orientation val="minMax"/>
        </c:scaling>
        <c:delete val="0"/>
        <c:axPos val="b"/>
        <c:numFmt formatCode="General" sourceLinked="1"/>
        <c:majorTickMark val="out"/>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839464048"/>
        <c:crosses val="autoZero"/>
        <c:auto val="1"/>
        <c:lblAlgn val="ctr"/>
        <c:lblOffset val="100"/>
        <c:noMultiLvlLbl val="0"/>
      </c:catAx>
      <c:valAx>
        <c:axId val="839464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641012624"/>
        <c:crosses val="autoZero"/>
        <c:crossBetween val="between"/>
      </c:valAx>
      <c:spPr>
        <a:noFill/>
        <a:ln>
          <a:noFill/>
        </a:ln>
        <a:effectLst/>
      </c:spPr>
    </c:plotArea>
    <c:legend>
      <c:legendPos val="b"/>
      <c:layout>
        <c:manualLayout>
          <c:xMode val="edge"/>
          <c:yMode val="edge"/>
          <c:x val="0.48671828521434823"/>
          <c:y val="0.16156058617672786"/>
          <c:w val="0.16009983865852143"/>
          <c:h val="9.020169774359718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rgbClr val="333331"/>
          </a:solidFill>
          <a:latin typeface="FSAlbert" panose="02000603040000020004" pitchFamily="50"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471429680430303E-2"/>
          <c:y val="4.023775124832079E-2"/>
          <c:w val="0.90860542786371357"/>
          <c:h val="0.84895750524790137"/>
        </c:manualLayout>
      </c:layout>
      <c:lineChart>
        <c:grouping val="standard"/>
        <c:varyColors val="0"/>
        <c:ser>
          <c:idx val="0"/>
          <c:order val="0"/>
          <c:tx>
            <c:strRef>
              <c:f>Q9_HR!$Q$4</c:f>
              <c:strCache>
                <c:ptCount val="1"/>
                <c:pt idx="0">
                  <c:v>Midland HR/iTrent</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Q9_HR!$R$3:$AB$3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Q9_HR!$R$4:$AB$4</c:f>
              <c:numCache>
                <c:formatCode>General</c:formatCode>
                <c:ptCount val="11"/>
                <c:pt idx="0">
                  <c:v>0.17164179104477612</c:v>
                </c:pt>
                <c:pt idx="1">
                  <c:v>0.16911764705882354</c:v>
                </c:pt>
                <c:pt idx="2">
                  <c:v>0.17857142857142858</c:v>
                </c:pt>
                <c:pt idx="3">
                  <c:v>0.19</c:v>
                </c:pt>
                <c:pt idx="4">
                  <c:v>0.22549019607843138</c:v>
                </c:pt>
                <c:pt idx="5">
                  <c:v>0.24</c:v>
                </c:pt>
                <c:pt idx="6">
                  <c:v>0.25242718446601942</c:v>
                </c:pt>
                <c:pt idx="7">
                  <c:v>0.25641025641025639</c:v>
                </c:pt>
                <c:pt idx="8">
                  <c:v>0.28000000000000003</c:v>
                </c:pt>
                <c:pt idx="9">
                  <c:v>0.30769230769230771</c:v>
                </c:pt>
                <c:pt idx="10">
                  <c:v>0.32323232323232326</c:v>
                </c:pt>
              </c:numCache>
            </c:numRef>
          </c:val>
          <c:smooth val="0"/>
          <c:extLst>
            <c:ext xmlns:c16="http://schemas.microsoft.com/office/drawing/2014/chart" uri="{C3380CC4-5D6E-409C-BE32-E72D297353CC}">
              <c16:uniqueId val="{00000000-A265-4DBA-9F0C-7F1A2677AA48}"/>
            </c:ext>
          </c:extLst>
        </c:ser>
        <c:ser>
          <c:idx val="1"/>
          <c:order val="1"/>
          <c:tx>
            <c:strRef>
              <c:f>Q9_HR!$Q$5</c:f>
              <c:strCache>
                <c:ptCount val="1"/>
                <c:pt idx="0">
                  <c:v>NorthgateArinso</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Q9_HR!$R$3:$AB$3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Q9_HR!$R$5:$AB$5</c:f>
              <c:numCache>
                <c:formatCode>General</c:formatCode>
                <c:ptCount val="11"/>
                <c:pt idx="0">
                  <c:v>0.28358208955223879</c:v>
                </c:pt>
                <c:pt idx="1">
                  <c:v>0.27941176470588236</c:v>
                </c:pt>
                <c:pt idx="2">
                  <c:v>0.2767857142857143</c:v>
                </c:pt>
                <c:pt idx="3">
                  <c:v>0.28000000000000003</c:v>
                </c:pt>
                <c:pt idx="4">
                  <c:v>0.30392156862745096</c:v>
                </c:pt>
                <c:pt idx="5">
                  <c:v>0.28000000000000003</c:v>
                </c:pt>
                <c:pt idx="6">
                  <c:v>0.25242718446601942</c:v>
                </c:pt>
                <c:pt idx="7">
                  <c:v>0.26495726495726496</c:v>
                </c:pt>
                <c:pt idx="8">
                  <c:v>0.20799999999999999</c:v>
                </c:pt>
                <c:pt idx="9">
                  <c:v>0.17948717948717949</c:v>
                </c:pt>
                <c:pt idx="10">
                  <c:v>0.19191919191919191</c:v>
                </c:pt>
              </c:numCache>
            </c:numRef>
          </c:val>
          <c:smooth val="0"/>
          <c:extLst>
            <c:ext xmlns:c16="http://schemas.microsoft.com/office/drawing/2014/chart" uri="{C3380CC4-5D6E-409C-BE32-E72D297353CC}">
              <c16:uniqueId val="{00000001-A265-4DBA-9F0C-7F1A2677AA48}"/>
            </c:ext>
          </c:extLst>
        </c:ser>
        <c:ser>
          <c:idx val="2"/>
          <c:order val="2"/>
          <c:tx>
            <c:strRef>
              <c:f>Q9_HR!$Q$6</c:f>
              <c:strCache>
                <c:ptCount val="1"/>
                <c:pt idx="0">
                  <c:v>Core HR</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Q9_HR!$R$3:$AB$3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Q9_HR!$R$6:$AB$6</c:f>
              <c:numCache>
                <c:formatCode>General</c:formatCode>
                <c:ptCount val="11"/>
                <c:pt idx="0">
                  <c:v>3.7313432835820892E-2</c:v>
                </c:pt>
                <c:pt idx="1">
                  <c:v>4.4117647058823532E-2</c:v>
                </c:pt>
                <c:pt idx="2">
                  <c:v>5.3571428571428568E-2</c:v>
                </c:pt>
                <c:pt idx="3">
                  <c:v>0.09</c:v>
                </c:pt>
                <c:pt idx="4">
                  <c:v>7.8431372549019607E-2</c:v>
                </c:pt>
                <c:pt idx="5">
                  <c:v>0.10666666666666667</c:v>
                </c:pt>
                <c:pt idx="6">
                  <c:v>0.10679611650485436</c:v>
                </c:pt>
                <c:pt idx="7">
                  <c:v>9.4017094017094016E-2</c:v>
                </c:pt>
                <c:pt idx="8">
                  <c:v>0.112</c:v>
                </c:pt>
                <c:pt idx="9">
                  <c:v>0.10256410256410256</c:v>
                </c:pt>
                <c:pt idx="10">
                  <c:v>0.14141414141414141</c:v>
                </c:pt>
              </c:numCache>
            </c:numRef>
          </c:val>
          <c:smooth val="0"/>
          <c:extLst>
            <c:ext xmlns:c16="http://schemas.microsoft.com/office/drawing/2014/chart" uri="{C3380CC4-5D6E-409C-BE32-E72D297353CC}">
              <c16:uniqueId val="{00000002-A265-4DBA-9F0C-7F1A2677AA48}"/>
            </c:ext>
          </c:extLst>
        </c:ser>
        <c:ser>
          <c:idx val="3"/>
          <c:order val="3"/>
          <c:tx>
            <c:strRef>
              <c:f>Q9_HR!$Q$7</c:f>
              <c:strCache>
                <c:ptCount val="1"/>
                <c:pt idx="0">
                  <c:v>Agresso/Unit4</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Q9_HR!$R$3:$AB$3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Q9_HR!$R$7:$AB$7</c:f>
              <c:numCache>
                <c:formatCode>General</c:formatCode>
                <c:ptCount val="11"/>
                <c:pt idx="0">
                  <c:v>5.9701492537313432E-2</c:v>
                </c:pt>
                <c:pt idx="1">
                  <c:v>5.8823529411764705E-2</c:v>
                </c:pt>
                <c:pt idx="2">
                  <c:v>4.4642857142857144E-2</c:v>
                </c:pt>
                <c:pt idx="3">
                  <c:v>0.02</c:v>
                </c:pt>
                <c:pt idx="4">
                  <c:v>3.9215686274509803E-2</c:v>
                </c:pt>
                <c:pt idx="5">
                  <c:v>0.04</c:v>
                </c:pt>
                <c:pt idx="6">
                  <c:v>5.8252427184466021E-2</c:v>
                </c:pt>
                <c:pt idx="7">
                  <c:v>9.4017094017094016E-2</c:v>
                </c:pt>
                <c:pt idx="8">
                  <c:v>0.112</c:v>
                </c:pt>
                <c:pt idx="9">
                  <c:v>0.11965811965811966</c:v>
                </c:pt>
                <c:pt idx="10">
                  <c:v>0.13131313131313133</c:v>
                </c:pt>
              </c:numCache>
            </c:numRef>
          </c:val>
          <c:smooth val="0"/>
          <c:extLst>
            <c:ext xmlns:c16="http://schemas.microsoft.com/office/drawing/2014/chart" uri="{C3380CC4-5D6E-409C-BE32-E72D297353CC}">
              <c16:uniqueId val="{00000003-A265-4DBA-9F0C-7F1A2677AA48}"/>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8.1284466269998704E-2"/>
          <c:y val="6.0607212724922414E-2"/>
          <c:w val="0.9"/>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442257217847764E-2"/>
          <c:y val="5.0925925925925923E-2"/>
          <c:w val="0.87477996500437438"/>
          <c:h val="0.81714676290463695"/>
        </c:manualLayout>
      </c:layout>
      <c:barChart>
        <c:barDir val="col"/>
        <c:grouping val="clustered"/>
        <c:varyColors val="0"/>
        <c:ser>
          <c:idx val="0"/>
          <c:order val="0"/>
          <c:tx>
            <c:strRef>
              <c:f>Q27_Data_Warehouse!$J$3</c:f>
              <c:strCache>
                <c:ptCount val="1"/>
                <c:pt idx="0">
                  <c:v>2018</c:v>
                </c:pt>
              </c:strCache>
            </c:strRef>
          </c:tx>
          <c:spPr>
            <a:solidFill>
              <a:srgbClr val="E8308A"/>
            </a:solidFill>
            <a:ln>
              <a:noFill/>
            </a:ln>
            <a:effectLst/>
          </c:spPr>
          <c:invertIfNegative val="0"/>
          <c:cat>
            <c:strRef>
              <c:f>Q27_Data_Warehouse!$I$4:$I$6</c:f>
              <c:strCache>
                <c:ptCount val="3"/>
                <c:pt idx="0">
                  <c:v>Microsoft</c:v>
                </c:pt>
                <c:pt idx="1">
                  <c:v>In-House</c:v>
                </c:pt>
                <c:pt idx="2">
                  <c:v>Oracle</c:v>
                </c:pt>
              </c:strCache>
            </c:strRef>
          </c:cat>
          <c:val>
            <c:numRef>
              <c:f>Q27_Data_Warehouse!$J$4:$J$6</c:f>
              <c:numCache>
                <c:formatCode>General</c:formatCode>
                <c:ptCount val="3"/>
                <c:pt idx="0">
                  <c:v>0.29591836734693877</c:v>
                </c:pt>
                <c:pt idx="1">
                  <c:v>0.27551020408163263</c:v>
                </c:pt>
                <c:pt idx="2">
                  <c:v>0.20408163265306123</c:v>
                </c:pt>
              </c:numCache>
            </c:numRef>
          </c:val>
          <c:extLst>
            <c:ext xmlns:c16="http://schemas.microsoft.com/office/drawing/2014/chart" uri="{C3380CC4-5D6E-409C-BE32-E72D297353CC}">
              <c16:uniqueId val="{00000000-14EC-48A4-9A17-E9302D56F23B}"/>
            </c:ext>
          </c:extLst>
        </c:ser>
        <c:ser>
          <c:idx val="1"/>
          <c:order val="1"/>
          <c:tx>
            <c:strRef>
              <c:f>Q27_Data_Warehouse!$K$3</c:f>
              <c:strCache>
                <c:ptCount val="1"/>
                <c:pt idx="0">
                  <c:v>2019</c:v>
                </c:pt>
              </c:strCache>
            </c:strRef>
          </c:tx>
          <c:spPr>
            <a:solidFill>
              <a:srgbClr val="FFAEC7"/>
            </a:solidFill>
            <a:ln>
              <a:noFill/>
            </a:ln>
            <a:effectLst/>
          </c:spPr>
          <c:invertIfNegative val="0"/>
          <c:cat>
            <c:strRef>
              <c:f>Q27_Data_Warehouse!$I$4:$I$6</c:f>
              <c:strCache>
                <c:ptCount val="3"/>
                <c:pt idx="0">
                  <c:v>Microsoft</c:v>
                </c:pt>
                <c:pt idx="1">
                  <c:v>In-House</c:v>
                </c:pt>
                <c:pt idx="2">
                  <c:v>Oracle</c:v>
                </c:pt>
              </c:strCache>
            </c:strRef>
          </c:cat>
          <c:val>
            <c:numRef>
              <c:f>Q27_Data_Warehouse!$K$4:$K$6</c:f>
              <c:numCache>
                <c:formatCode>General</c:formatCode>
                <c:ptCount val="3"/>
                <c:pt idx="0">
                  <c:v>0.31764705882352939</c:v>
                </c:pt>
                <c:pt idx="1">
                  <c:v>0.29411764705882354</c:v>
                </c:pt>
                <c:pt idx="2">
                  <c:v>0.15294117647058825</c:v>
                </c:pt>
              </c:numCache>
            </c:numRef>
          </c:val>
          <c:extLst>
            <c:ext xmlns:c16="http://schemas.microsoft.com/office/drawing/2014/chart" uri="{C3380CC4-5D6E-409C-BE32-E72D297353CC}">
              <c16:uniqueId val="{00000001-14EC-48A4-9A17-E9302D56F23B}"/>
            </c:ext>
          </c:extLst>
        </c:ser>
        <c:dLbls>
          <c:showLegendKey val="0"/>
          <c:showVal val="0"/>
          <c:showCatName val="0"/>
          <c:showSerName val="0"/>
          <c:showPercent val="0"/>
          <c:showBubbleSize val="0"/>
        </c:dLbls>
        <c:gapWidth val="40"/>
        <c:overlap val="-14"/>
        <c:axId val="641012624"/>
        <c:axId val="839464048"/>
      </c:barChart>
      <c:catAx>
        <c:axId val="641012624"/>
        <c:scaling>
          <c:orientation val="minMax"/>
        </c:scaling>
        <c:delete val="0"/>
        <c:axPos val="b"/>
        <c:numFmt formatCode="General" sourceLinked="1"/>
        <c:majorTickMark val="out"/>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839464048"/>
        <c:crosses val="autoZero"/>
        <c:auto val="1"/>
        <c:lblAlgn val="ctr"/>
        <c:lblOffset val="100"/>
        <c:noMultiLvlLbl val="0"/>
      </c:catAx>
      <c:valAx>
        <c:axId val="839464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641012624"/>
        <c:crosses val="autoZero"/>
        <c:crossBetween val="between"/>
      </c:valAx>
      <c:spPr>
        <a:noFill/>
        <a:ln>
          <a:noFill/>
        </a:ln>
        <a:effectLst/>
      </c:spPr>
    </c:plotArea>
    <c:legend>
      <c:legendPos val="b"/>
      <c:layout>
        <c:manualLayout>
          <c:xMode val="edge"/>
          <c:yMode val="edge"/>
          <c:x val="0.48671831671784327"/>
          <c:y val="4.8334536403848029E-2"/>
          <c:w val="0.16009983865852143"/>
          <c:h val="9.020169774359718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rgbClr val="333331"/>
          </a:solidFill>
          <a:latin typeface="FSAlbert" panose="02000603040000020004" pitchFamily="50"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6489072384728E-2"/>
          <c:y val="4.4110268725314275E-2"/>
          <c:w val="0.92166124575179142"/>
          <c:h val="0.83442103930360711"/>
        </c:manualLayout>
      </c:layout>
      <c:lineChart>
        <c:grouping val="standard"/>
        <c:varyColors val="0"/>
        <c:ser>
          <c:idx val="0"/>
          <c:order val="0"/>
          <c:tx>
            <c:strRef>
              <c:f>Q10_Payroll!$Q$4</c:f>
              <c:strCache>
                <c:ptCount val="1"/>
                <c:pt idx="0">
                  <c:v>Midland HR/iTrent</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Q10_Payroll!$R$3:$AB$3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Q10_Payroll!$R$4:$AB$4</c:f>
              <c:numCache>
                <c:formatCode>General</c:formatCode>
                <c:ptCount val="11"/>
                <c:pt idx="0">
                  <c:v>0.18045112781954886</c:v>
                </c:pt>
                <c:pt idx="1">
                  <c:v>0.17777777777777778</c:v>
                </c:pt>
                <c:pt idx="2">
                  <c:v>0.1875</c:v>
                </c:pt>
                <c:pt idx="3">
                  <c:v>0.19191919191919191</c:v>
                </c:pt>
                <c:pt idx="4">
                  <c:v>0.23529411764705882</c:v>
                </c:pt>
                <c:pt idx="5">
                  <c:v>0.22972972972972974</c:v>
                </c:pt>
                <c:pt idx="6">
                  <c:v>0.26213592233009708</c:v>
                </c:pt>
                <c:pt idx="7">
                  <c:v>0.24786324786324787</c:v>
                </c:pt>
                <c:pt idx="8">
                  <c:v>0.27200000000000002</c:v>
                </c:pt>
                <c:pt idx="9">
                  <c:v>0.29914529914529914</c:v>
                </c:pt>
                <c:pt idx="10">
                  <c:v>0.29896907216494845</c:v>
                </c:pt>
              </c:numCache>
            </c:numRef>
          </c:val>
          <c:smooth val="0"/>
          <c:extLst>
            <c:ext xmlns:c16="http://schemas.microsoft.com/office/drawing/2014/chart" uri="{C3380CC4-5D6E-409C-BE32-E72D297353CC}">
              <c16:uniqueId val="{00000000-6776-4BF6-BAEB-3E457C72BA8A}"/>
            </c:ext>
          </c:extLst>
        </c:ser>
        <c:ser>
          <c:idx val="1"/>
          <c:order val="1"/>
          <c:tx>
            <c:strRef>
              <c:f>Q10_Payroll!$Q$5</c:f>
              <c:strCache>
                <c:ptCount val="1"/>
                <c:pt idx="0">
                  <c:v>NorthgateArinso</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Q10_Payroll!$R$3:$AB$3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Q10_Payroll!$R$5:$AB$5</c:f>
              <c:numCache>
                <c:formatCode>General</c:formatCode>
                <c:ptCount val="11"/>
                <c:pt idx="0">
                  <c:v>0.24060150375939848</c:v>
                </c:pt>
                <c:pt idx="1">
                  <c:v>0.23703703703703705</c:v>
                </c:pt>
                <c:pt idx="2">
                  <c:v>0.24107142857142858</c:v>
                </c:pt>
                <c:pt idx="3">
                  <c:v>0.27272727272727271</c:v>
                </c:pt>
                <c:pt idx="4">
                  <c:v>0.28431372549019607</c:v>
                </c:pt>
                <c:pt idx="5">
                  <c:v>0.28378378378378377</c:v>
                </c:pt>
                <c:pt idx="6">
                  <c:v>0.24271844660194175</c:v>
                </c:pt>
                <c:pt idx="7">
                  <c:v>0.23931623931623933</c:v>
                </c:pt>
                <c:pt idx="8">
                  <c:v>0.216</c:v>
                </c:pt>
                <c:pt idx="9">
                  <c:v>0.19658119658119658</c:v>
                </c:pt>
                <c:pt idx="10" formatCode="0.000000">
                  <c:v>0.19587628865979381</c:v>
                </c:pt>
              </c:numCache>
            </c:numRef>
          </c:val>
          <c:smooth val="0"/>
          <c:extLst>
            <c:ext xmlns:c16="http://schemas.microsoft.com/office/drawing/2014/chart" uri="{C3380CC4-5D6E-409C-BE32-E72D297353CC}">
              <c16:uniqueId val="{00000001-6776-4BF6-BAEB-3E457C72BA8A}"/>
            </c:ext>
          </c:extLst>
        </c:ser>
        <c:ser>
          <c:idx val="2"/>
          <c:order val="2"/>
          <c:tx>
            <c:strRef>
              <c:f>Q10_Payroll!$Q$6</c:f>
              <c:strCache>
                <c:ptCount val="1"/>
                <c:pt idx="0">
                  <c:v>Core Payroll</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Q10_Payroll!$R$3:$AB$3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Q10_Payroll!$R$6:$AB$6</c:f>
              <c:numCache>
                <c:formatCode>General</c:formatCode>
                <c:ptCount val="11"/>
                <c:pt idx="0">
                  <c:v>3.7593984962406013E-2</c:v>
                </c:pt>
                <c:pt idx="1">
                  <c:v>4.4444444444444446E-2</c:v>
                </c:pt>
                <c:pt idx="2">
                  <c:v>4.4642857142857144E-2</c:v>
                </c:pt>
                <c:pt idx="3">
                  <c:v>8.0808080808080815E-2</c:v>
                </c:pt>
                <c:pt idx="4">
                  <c:v>6.8627450980392163E-2</c:v>
                </c:pt>
                <c:pt idx="5">
                  <c:v>0.10810810810810811</c:v>
                </c:pt>
                <c:pt idx="6">
                  <c:v>0.10679611650485436</c:v>
                </c:pt>
                <c:pt idx="7">
                  <c:v>9.4017094017094016E-2</c:v>
                </c:pt>
                <c:pt idx="8">
                  <c:v>0.112</c:v>
                </c:pt>
                <c:pt idx="9">
                  <c:v>0.10256410256410256</c:v>
                </c:pt>
                <c:pt idx="10">
                  <c:v>0.14432989690721648</c:v>
                </c:pt>
              </c:numCache>
            </c:numRef>
          </c:val>
          <c:smooth val="0"/>
          <c:extLst>
            <c:ext xmlns:c16="http://schemas.microsoft.com/office/drawing/2014/chart" uri="{C3380CC4-5D6E-409C-BE32-E72D297353CC}">
              <c16:uniqueId val="{00000002-6776-4BF6-BAEB-3E457C72BA8A}"/>
            </c:ext>
          </c:extLst>
        </c:ser>
        <c:ser>
          <c:idx val="3"/>
          <c:order val="3"/>
          <c:tx>
            <c:strRef>
              <c:f>Q10_Payroll!$Q$7</c:f>
              <c:strCache>
                <c:ptCount val="1"/>
                <c:pt idx="0">
                  <c:v>Agresso/Unit 4</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Q10_Payroll!$R$3:$AB$3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Q10_Payroll!$R$7:$AB$7</c:f>
              <c:numCache>
                <c:formatCode>General</c:formatCode>
                <c:ptCount val="11"/>
                <c:pt idx="0">
                  <c:v>5.2631578947368418E-2</c:v>
                </c:pt>
                <c:pt idx="1">
                  <c:v>5.9259259259259262E-2</c:v>
                </c:pt>
                <c:pt idx="2">
                  <c:v>4.4642857142857144E-2</c:v>
                </c:pt>
                <c:pt idx="3">
                  <c:v>2.0202020202020204E-2</c:v>
                </c:pt>
                <c:pt idx="4">
                  <c:v>3.9215686274509803E-2</c:v>
                </c:pt>
                <c:pt idx="5">
                  <c:v>4.0540540540540543E-2</c:v>
                </c:pt>
                <c:pt idx="6">
                  <c:v>5.8252427184466021E-2</c:v>
                </c:pt>
                <c:pt idx="7">
                  <c:v>8.5470085470085472E-2</c:v>
                </c:pt>
                <c:pt idx="8">
                  <c:v>9.6000000000000002E-2</c:v>
                </c:pt>
                <c:pt idx="9">
                  <c:v>0.10256410256410256</c:v>
                </c:pt>
                <c:pt idx="10">
                  <c:v>0.12371134020618557</c:v>
                </c:pt>
              </c:numCache>
            </c:numRef>
          </c:val>
          <c:smooth val="0"/>
          <c:extLst>
            <c:ext xmlns:c16="http://schemas.microsoft.com/office/drawing/2014/chart" uri="{C3380CC4-5D6E-409C-BE32-E72D297353CC}">
              <c16:uniqueId val="{00000003-6776-4BF6-BAEB-3E457C72BA8A}"/>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8.1284519546322362E-2"/>
          <c:y val="4.857718333989567E-2"/>
          <c:w val="0.9"/>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63688687340895E-2"/>
          <c:y val="4.3328402931195921E-2"/>
          <c:w val="0.91565130282107354"/>
          <c:h val="0.85705069733296158"/>
        </c:manualLayout>
      </c:layout>
      <c:lineChart>
        <c:grouping val="standard"/>
        <c:varyColors val="0"/>
        <c:ser>
          <c:idx val="0"/>
          <c:order val="0"/>
          <c:tx>
            <c:strRef>
              <c:f>Q11_Student_Records!$Q$4</c:f>
              <c:strCache>
                <c:ptCount val="1"/>
                <c:pt idx="0">
                  <c:v>Tribal - SITS</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Q11_Student_Records!$R$3:$AB$3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Q11_Student_Records!$R$4:$AB$4</c:f>
              <c:numCache>
                <c:formatCode>General</c:formatCode>
                <c:ptCount val="11"/>
                <c:pt idx="0">
                  <c:v>0.48888888888888887</c:v>
                </c:pt>
                <c:pt idx="1">
                  <c:v>0.49635036496350365</c:v>
                </c:pt>
                <c:pt idx="2">
                  <c:v>0.4732142857142857</c:v>
                </c:pt>
                <c:pt idx="3">
                  <c:v>0.52</c:v>
                </c:pt>
                <c:pt idx="4">
                  <c:v>0.47058823529411764</c:v>
                </c:pt>
                <c:pt idx="5">
                  <c:v>0.48</c:v>
                </c:pt>
                <c:pt idx="6">
                  <c:v>0.5436893203883495</c:v>
                </c:pt>
                <c:pt idx="7">
                  <c:v>0.49137931034482757</c:v>
                </c:pt>
                <c:pt idx="8">
                  <c:v>0.4838709677419355</c:v>
                </c:pt>
                <c:pt idx="9">
                  <c:v>0.52586206896551724</c:v>
                </c:pt>
                <c:pt idx="10">
                  <c:v>0.49494949494949497</c:v>
                </c:pt>
              </c:numCache>
            </c:numRef>
          </c:val>
          <c:smooth val="0"/>
          <c:extLst>
            <c:ext xmlns:c16="http://schemas.microsoft.com/office/drawing/2014/chart" uri="{C3380CC4-5D6E-409C-BE32-E72D297353CC}">
              <c16:uniqueId val="{00000000-8776-4843-B9AB-A7FA1EEF38FF}"/>
            </c:ext>
          </c:extLst>
        </c:ser>
        <c:ser>
          <c:idx val="1"/>
          <c:order val="1"/>
          <c:tx>
            <c:strRef>
              <c:f>Q11_Student_Records!$Q$5</c:f>
              <c:strCache>
                <c:ptCount val="1"/>
                <c:pt idx="0">
                  <c:v>Ellucian Banner</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Q11_Student_Records!$R$3:$AB$3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Q11_Student_Records!$R$5:$AB$5</c:f>
              <c:numCache>
                <c:formatCode>General</c:formatCode>
                <c:ptCount val="11"/>
                <c:pt idx="0">
                  <c:v>0.11851851851851852</c:v>
                </c:pt>
                <c:pt idx="1">
                  <c:v>0.11678832116788321</c:v>
                </c:pt>
                <c:pt idx="2">
                  <c:v>0.11607142857142858</c:v>
                </c:pt>
                <c:pt idx="3">
                  <c:v>0.14000000000000001</c:v>
                </c:pt>
                <c:pt idx="4">
                  <c:v>0.11764705882352941</c:v>
                </c:pt>
                <c:pt idx="5">
                  <c:v>0.12</c:v>
                </c:pt>
                <c:pt idx="6">
                  <c:v>8.7378640776699032E-2</c:v>
                </c:pt>
                <c:pt idx="7">
                  <c:v>0.1206896551724138</c:v>
                </c:pt>
                <c:pt idx="8">
                  <c:v>9.6774193548387094E-2</c:v>
                </c:pt>
                <c:pt idx="9">
                  <c:v>0.11206896551724138</c:v>
                </c:pt>
                <c:pt idx="10">
                  <c:v>0.15151515151515152</c:v>
                </c:pt>
              </c:numCache>
            </c:numRef>
          </c:val>
          <c:smooth val="0"/>
          <c:extLst>
            <c:ext xmlns:c16="http://schemas.microsoft.com/office/drawing/2014/chart" uri="{C3380CC4-5D6E-409C-BE32-E72D297353CC}">
              <c16:uniqueId val="{00000001-8776-4843-B9AB-A7FA1EEF38FF}"/>
            </c:ext>
          </c:extLst>
        </c:ser>
        <c:ser>
          <c:idx val="2"/>
          <c:order val="2"/>
          <c:tx>
            <c:strRef>
              <c:f>Q11_Student_Records!$Q$6</c:f>
              <c:strCache>
                <c:ptCount val="1"/>
                <c:pt idx="0">
                  <c:v>Bespoke/in-house</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Q11_Student_Records!$R$3:$AB$3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Q11_Student_Records!$R$6:$AB$6</c:f>
              <c:numCache>
                <c:formatCode>General</c:formatCode>
                <c:ptCount val="11"/>
                <c:pt idx="0">
                  <c:v>0.13333333333333333</c:v>
                </c:pt>
                <c:pt idx="1">
                  <c:v>0.12408759124087591</c:v>
                </c:pt>
                <c:pt idx="2">
                  <c:v>0.13392857142857142</c:v>
                </c:pt>
                <c:pt idx="3">
                  <c:v>0.13</c:v>
                </c:pt>
                <c:pt idx="4">
                  <c:v>0.14705882352941177</c:v>
                </c:pt>
                <c:pt idx="5">
                  <c:v>0.16</c:v>
                </c:pt>
                <c:pt idx="6">
                  <c:v>0.14563106796116504</c:v>
                </c:pt>
                <c:pt idx="7">
                  <c:v>0.1206896551724138</c:v>
                </c:pt>
                <c:pt idx="8">
                  <c:v>0.12096774193548387</c:v>
                </c:pt>
                <c:pt idx="9">
                  <c:v>9.4827586206896547E-2</c:v>
                </c:pt>
                <c:pt idx="10">
                  <c:v>9.0909090909090912E-2</c:v>
                </c:pt>
              </c:numCache>
            </c:numRef>
          </c:val>
          <c:smooth val="0"/>
          <c:extLst>
            <c:ext xmlns:c16="http://schemas.microsoft.com/office/drawing/2014/chart" uri="{C3380CC4-5D6E-409C-BE32-E72D297353CC}">
              <c16:uniqueId val="{00000002-8776-4843-B9AB-A7FA1EEF38FF}"/>
            </c:ext>
          </c:extLst>
        </c:ser>
        <c:ser>
          <c:idx val="3"/>
          <c:order val="3"/>
          <c:tx>
            <c:strRef>
              <c:f>Q11_Student_Records!$Q$7</c:f>
              <c:strCache>
                <c:ptCount val="1"/>
                <c:pt idx="0">
                  <c:v>Agresso/Unit4</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Q11_Student_Records!$R$3:$AB$3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Q11_Student_Records!$R$7:$AB$7</c:f>
              <c:numCache>
                <c:formatCode>General</c:formatCode>
                <c:ptCount val="11"/>
                <c:pt idx="0">
                  <c:v>9.6296296296296297E-2</c:v>
                </c:pt>
                <c:pt idx="1">
                  <c:v>0.10218978102189781</c:v>
                </c:pt>
                <c:pt idx="2">
                  <c:v>0.10714285714285714</c:v>
                </c:pt>
                <c:pt idx="3">
                  <c:v>0.06</c:v>
                </c:pt>
                <c:pt idx="4">
                  <c:v>0.10784313725490197</c:v>
                </c:pt>
                <c:pt idx="5">
                  <c:v>9.3333333333333338E-2</c:v>
                </c:pt>
                <c:pt idx="6">
                  <c:v>6.7961165048543687E-2</c:v>
                </c:pt>
                <c:pt idx="7">
                  <c:v>0.10344827586206896</c:v>
                </c:pt>
                <c:pt idx="8">
                  <c:v>9.6774193548387094E-2</c:v>
                </c:pt>
                <c:pt idx="9">
                  <c:v>8.6206896551724144E-2</c:v>
                </c:pt>
                <c:pt idx="10">
                  <c:v>7.0707070707070704E-2</c:v>
                </c:pt>
              </c:numCache>
            </c:numRef>
          </c:val>
          <c:smooth val="0"/>
          <c:extLst>
            <c:ext xmlns:c16="http://schemas.microsoft.com/office/drawing/2014/chart" uri="{C3380CC4-5D6E-409C-BE32-E72D297353CC}">
              <c16:uniqueId val="{00000003-8776-4843-B9AB-A7FA1EEF38FF}"/>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6.6692518428356495E-2"/>
          <c:y val="0.37966195161423888"/>
          <c:w val="0.9"/>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820861665387396E-2"/>
          <c:y val="4.1025622953674526E-2"/>
          <c:w val="0.91400433945693238"/>
          <c:h val="0.87210724573584608"/>
        </c:manualLayout>
      </c:layout>
      <c:lineChart>
        <c:grouping val="standard"/>
        <c:varyColors val="0"/>
        <c:ser>
          <c:idx val="0"/>
          <c:order val="0"/>
          <c:tx>
            <c:strRef>
              <c:f>Q12_Estates!$Q$4</c:f>
              <c:strCache>
                <c:ptCount val="1"/>
                <c:pt idx="0">
                  <c:v>Planon</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Q12_Estates!$R$3:$AB$3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Q12_Estates!$R$4:$AB$4</c:f>
              <c:numCache>
                <c:formatCode>General</c:formatCode>
                <c:ptCount val="11"/>
                <c:pt idx="0">
                  <c:v>0.13084112149532709</c:v>
                </c:pt>
                <c:pt idx="1">
                  <c:v>0.15887850467289719</c:v>
                </c:pt>
                <c:pt idx="2">
                  <c:v>0.12612612612612611</c:v>
                </c:pt>
                <c:pt idx="3">
                  <c:v>0.19791666666666666</c:v>
                </c:pt>
                <c:pt idx="4">
                  <c:v>0.20588235294117646</c:v>
                </c:pt>
                <c:pt idx="5">
                  <c:v>0.24324324324324326</c:v>
                </c:pt>
                <c:pt idx="6">
                  <c:v>0.23300970873786409</c:v>
                </c:pt>
                <c:pt idx="7">
                  <c:v>0.24786324786324787</c:v>
                </c:pt>
                <c:pt idx="8">
                  <c:v>0.25806451612903225</c:v>
                </c:pt>
                <c:pt idx="9">
                  <c:v>0.24347826086956523</c:v>
                </c:pt>
                <c:pt idx="10">
                  <c:v>0.32989690721649484</c:v>
                </c:pt>
              </c:numCache>
            </c:numRef>
          </c:val>
          <c:smooth val="0"/>
          <c:extLst>
            <c:ext xmlns:c16="http://schemas.microsoft.com/office/drawing/2014/chart" uri="{C3380CC4-5D6E-409C-BE32-E72D297353CC}">
              <c16:uniqueId val="{00000000-A028-48E0-AFC3-9B3076B87161}"/>
            </c:ext>
          </c:extLst>
        </c:ser>
        <c:ser>
          <c:idx val="1"/>
          <c:order val="1"/>
          <c:tx>
            <c:strRef>
              <c:f>Q12_Estates!$Q$5</c:f>
              <c:strCache>
                <c:ptCount val="1"/>
                <c:pt idx="0">
                  <c:v>Archibus</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Q12_Estates!$R$3:$AB$3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Q12_Estates!$R$5:$AB$5</c:f>
              <c:numCache>
                <c:formatCode>General</c:formatCode>
                <c:ptCount val="11"/>
                <c:pt idx="0">
                  <c:v>0.19626168224299065</c:v>
                </c:pt>
                <c:pt idx="1">
                  <c:v>0.17757009345794392</c:v>
                </c:pt>
                <c:pt idx="2">
                  <c:v>0.18018018018018017</c:v>
                </c:pt>
                <c:pt idx="3">
                  <c:v>0.16666666666666666</c:v>
                </c:pt>
                <c:pt idx="4">
                  <c:v>0.12745098039215685</c:v>
                </c:pt>
                <c:pt idx="5">
                  <c:v>0.13513513513513514</c:v>
                </c:pt>
                <c:pt idx="6">
                  <c:v>0.12621359223300971</c:v>
                </c:pt>
                <c:pt idx="7">
                  <c:v>0.11965811965811966</c:v>
                </c:pt>
                <c:pt idx="8">
                  <c:v>0.10483870967741936</c:v>
                </c:pt>
                <c:pt idx="9">
                  <c:v>0.1391304347826087</c:v>
                </c:pt>
                <c:pt idx="10">
                  <c:v>8.247422680412371E-2</c:v>
                </c:pt>
              </c:numCache>
            </c:numRef>
          </c:val>
          <c:smooth val="0"/>
          <c:extLst>
            <c:ext xmlns:c16="http://schemas.microsoft.com/office/drawing/2014/chart" uri="{C3380CC4-5D6E-409C-BE32-E72D297353CC}">
              <c16:uniqueId val="{00000001-A028-48E0-AFC3-9B3076B87161}"/>
            </c:ext>
          </c:extLst>
        </c:ser>
        <c:ser>
          <c:idx val="2"/>
          <c:order val="2"/>
          <c:tx>
            <c:strRef>
              <c:f>Q12_Estates!$Q$6</c:f>
              <c:strCache>
                <c:ptCount val="1"/>
                <c:pt idx="0">
                  <c:v>CAFM</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Q12_Estates!$R$3:$AB$3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Q12_Estates!$R$6:$AB$6</c:f>
              <c:numCache>
                <c:formatCode>General</c:formatCode>
                <c:ptCount val="11"/>
                <c:pt idx="0">
                  <c:v>9.3457943925233638E-3</c:v>
                </c:pt>
                <c:pt idx="1">
                  <c:v>1.8691588785046728E-2</c:v>
                </c:pt>
                <c:pt idx="2">
                  <c:v>2.7027027027027029E-2</c:v>
                </c:pt>
                <c:pt idx="3">
                  <c:v>4.1666666666666664E-2</c:v>
                </c:pt>
                <c:pt idx="4">
                  <c:v>6.8627450980392163E-2</c:v>
                </c:pt>
                <c:pt idx="5">
                  <c:v>6.7567567567567571E-2</c:v>
                </c:pt>
                <c:pt idx="6">
                  <c:v>3.8834951456310676E-2</c:v>
                </c:pt>
                <c:pt idx="7">
                  <c:v>4.2735042735042736E-2</c:v>
                </c:pt>
                <c:pt idx="8">
                  <c:v>3.2258064516129031E-2</c:v>
                </c:pt>
                <c:pt idx="9">
                  <c:v>6.0869565217391307E-2</c:v>
                </c:pt>
                <c:pt idx="10">
                  <c:v>6.1855670103092786E-2</c:v>
                </c:pt>
              </c:numCache>
            </c:numRef>
          </c:val>
          <c:smooth val="0"/>
          <c:extLst>
            <c:ext xmlns:c16="http://schemas.microsoft.com/office/drawing/2014/chart" uri="{C3380CC4-5D6E-409C-BE32-E72D297353CC}">
              <c16:uniqueId val="{00000002-A028-48E0-AFC3-9B3076B87161}"/>
            </c:ext>
          </c:extLst>
        </c:ser>
        <c:ser>
          <c:idx val="3"/>
          <c:order val="3"/>
          <c:tx>
            <c:strRef>
              <c:f>Q12_Estates!$Q$7</c:f>
              <c:strCache>
                <c:ptCount val="1"/>
                <c:pt idx="0">
                  <c:v>FSI Concept</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Q12_Estates!$R$3:$AB$3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Q12_Estates!$R$7:$AB$7</c:f>
              <c:numCache>
                <c:formatCode>General</c:formatCode>
                <c:ptCount val="11"/>
                <c:pt idx="0">
                  <c:v>4.6728971962616821E-2</c:v>
                </c:pt>
                <c:pt idx="1">
                  <c:v>3.7383177570093455E-2</c:v>
                </c:pt>
                <c:pt idx="2">
                  <c:v>4.5045045045045043E-2</c:v>
                </c:pt>
                <c:pt idx="3">
                  <c:v>2.0833333333333332E-2</c:v>
                </c:pt>
                <c:pt idx="4">
                  <c:v>2.9411764705882353E-2</c:v>
                </c:pt>
                <c:pt idx="5">
                  <c:v>4.0540540540540543E-2</c:v>
                </c:pt>
                <c:pt idx="6">
                  <c:v>2.9126213592233011E-2</c:v>
                </c:pt>
                <c:pt idx="7">
                  <c:v>3.4188034188034191E-2</c:v>
                </c:pt>
                <c:pt idx="8">
                  <c:v>3.2258064516129031E-2</c:v>
                </c:pt>
                <c:pt idx="9">
                  <c:v>3.4782608695652174E-2</c:v>
                </c:pt>
                <c:pt idx="10">
                  <c:v>5.1546391752577317E-2</c:v>
                </c:pt>
              </c:numCache>
            </c:numRef>
          </c:val>
          <c:smooth val="0"/>
          <c:extLst>
            <c:ext xmlns:c16="http://schemas.microsoft.com/office/drawing/2014/chart" uri="{C3380CC4-5D6E-409C-BE32-E72D297353CC}">
              <c16:uniqueId val="{00000003-A028-48E0-AFC3-9B3076B87161}"/>
            </c:ext>
          </c:extLst>
        </c:ser>
        <c:ser>
          <c:idx val="4"/>
          <c:order val="4"/>
          <c:tx>
            <c:strRef>
              <c:f>Q12_Estates!$Q$8</c:f>
              <c:strCache>
                <c:ptCount val="1"/>
                <c:pt idx="0">
                  <c:v>Quantarc</c:v>
                </c:pt>
              </c:strCache>
            </c:strRef>
          </c:tx>
          <c:spPr>
            <a:ln w="15875" cap="rnd">
              <a:solidFill>
                <a:srgbClr val="FF5A00"/>
              </a:solidFill>
              <a:round/>
            </a:ln>
            <a:effectLst/>
          </c:spPr>
          <c:marker>
            <c:symbol val="none"/>
          </c:marker>
          <c:cat>
            <c:numRef>
              <c:f>Q12_Estates!$R$3:$AB$3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Q12_Estates!$R$8:$AB$8</c:f>
              <c:numCache>
                <c:formatCode>General</c:formatCode>
                <c:ptCount val="11"/>
                <c:pt idx="0">
                  <c:v>5.6074766355140186E-2</c:v>
                </c:pt>
                <c:pt idx="1">
                  <c:v>5.6074766355140186E-2</c:v>
                </c:pt>
                <c:pt idx="2">
                  <c:v>7.2072072072072071E-2</c:v>
                </c:pt>
                <c:pt idx="3">
                  <c:v>8.3333333333333329E-2</c:v>
                </c:pt>
                <c:pt idx="4">
                  <c:v>5.8823529411764705E-2</c:v>
                </c:pt>
                <c:pt idx="5">
                  <c:v>2.7027027027027029E-2</c:v>
                </c:pt>
                <c:pt idx="6">
                  <c:v>2.9126213592233011E-2</c:v>
                </c:pt>
                <c:pt idx="7">
                  <c:v>3.4188034188034191E-2</c:v>
                </c:pt>
                <c:pt idx="8">
                  <c:v>8.0645161290322578E-3</c:v>
                </c:pt>
                <c:pt idx="9">
                  <c:v>3.4782608695652174E-2</c:v>
                </c:pt>
                <c:pt idx="10">
                  <c:v>5.1546391752577317E-2</c:v>
                </c:pt>
              </c:numCache>
            </c:numRef>
          </c:val>
          <c:smooth val="0"/>
          <c:extLst>
            <c:ext xmlns:c16="http://schemas.microsoft.com/office/drawing/2014/chart" uri="{C3380CC4-5D6E-409C-BE32-E72D297353CC}">
              <c16:uniqueId val="{00000004-A028-48E0-AFC3-9B3076B87161}"/>
            </c:ext>
          </c:extLst>
        </c:ser>
        <c:ser>
          <c:idx val="5"/>
          <c:order val="5"/>
          <c:tx>
            <c:strRef>
              <c:f>Q12_Estates!$Q$9</c:f>
              <c:strCache>
                <c:ptCount val="1"/>
                <c:pt idx="0">
                  <c:v>QuEMIS</c:v>
                </c:pt>
              </c:strCache>
            </c:strRef>
          </c:tx>
          <c:spPr>
            <a:ln w="22225" cap="rnd">
              <a:solidFill>
                <a:srgbClr val="E8308A"/>
              </a:solidFill>
              <a:prstDash val="lgDashDotDot"/>
              <a:round/>
            </a:ln>
            <a:effectLst/>
          </c:spPr>
          <c:marker>
            <c:symbol val="none"/>
          </c:marker>
          <c:cat>
            <c:numRef>
              <c:f>Q12_Estates!$R$3:$AB$3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Q12_Estates!$R$9:$AB$9</c:f>
              <c:numCache>
                <c:formatCode>General</c:formatCode>
                <c:ptCount val="11"/>
                <c:pt idx="0">
                  <c:v>9.3457943925233638E-3</c:v>
                </c:pt>
                <c:pt idx="1">
                  <c:v>9.3457943925233638E-3</c:v>
                </c:pt>
                <c:pt idx="2">
                  <c:v>3.6036036036036036E-2</c:v>
                </c:pt>
                <c:pt idx="3">
                  <c:v>5.2083333333333336E-2</c:v>
                </c:pt>
                <c:pt idx="4">
                  <c:v>3.9215686274509803E-2</c:v>
                </c:pt>
                <c:pt idx="5">
                  <c:v>6.7567567567567571E-2</c:v>
                </c:pt>
                <c:pt idx="6">
                  <c:v>7.7669902912621352E-2</c:v>
                </c:pt>
                <c:pt idx="7">
                  <c:v>7.6923076923076927E-2</c:v>
                </c:pt>
                <c:pt idx="8">
                  <c:v>8.8709677419354843E-2</c:v>
                </c:pt>
                <c:pt idx="9">
                  <c:v>7.8260869565217397E-2</c:v>
                </c:pt>
                <c:pt idx="10">
                  <c:v>5.1546391752577317E-2</c:v>
                </c:pt>
              </c:numCache>
            </c:numRef>
          </c:val>
          <c:smooth val="0"/>
          <c:extLst>
            <c:ext xmlns:c16="http://schemas.microsoft.com/office/drawing/2014/chart" uri="{C3380CC4-5D6E-409C-BE32-E72D297353CC}">
              <c16:uniqueId val="{00000005-A028-48E0-AFC3-9B3076B87161}"/>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5.7766352009077759E-2"/>
          <c:y val="3.3679971038102996E-2"/>
          <c:w val="0.70115458627325211"/>
          <c:h val="0.14026367393730957"/>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344925634295708E-2"/>
          <c:y val="5.0925925925925923E-2"/>
          <c:w val="0.86876618547681528"/>
          <c:h val="0.8551330562846311"/>
        </c:manualLayout>
      </c:layout>
      <c:lineChart>
        <c:grouping val="standard"/>
        <c:varyColors val="0"/>
        <c:ser>
          <c:idx val="0"/>
          <c:order val="0"/>
          <c:tx>
            <c:strRef>
              <c:f>Q13_Library!$Q$4</c:f>
              <c:strCache>
                <c:ptCount val="1"/>
                <c:pt idx="0">
                  <c:v>Ex Libris Alma</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Q13_Library!$R$3:$AB$3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Q13_Library!$R$4:$AB$4</c:f>
              <c:numCache>
                <c:formatCode>General</c:formatCode>
                <c:ptCount val="11"/>
                <c:pt idx="4">
                  <c:v>9.8039215686274508E-3</c:v>
                </c:pt>
                <c:pt idx="5">
                  <c:v>5.3333333333333337E-2</c:v>
                </c:pt>
                <c:pt idx="6">
                  <c:v>0.10784313725490197</c:v>
                </c:pt>
                <c:pt idx="7">
                  <c:v>0.20512820512820512</c:v>
                </c:pt>
                <c:pt idx="8">
                  <c:v>0.24</c:v>
                </c:pt>
                <c:pt idx="9">
                  <c:v>0.25641025641025639</c:v>
                </c:pt>
                <c:pt idx="10">
                  <c:v>0.29292929292929293</c:v>
                </c:pt>
              </c:numCache>
            </c:numRef>
          </c:val>
          <c:smooth val="0"/>
          <c:extLst>
            <c:ext xmlns:c16="http://schemas.microsoft.com/office/drawing/2014/chart" uri="{C3380CC4-5D6E-409C-BE32-E72D297353CC}">
              <c16:uniqueId val="{00000000-3CB6-4452-9AC3-50A04F1B052F}"/>
            </c:ext>
          </c:extLst>
        </c:ser>
        <c:ser>
          <c:idx val="1"/>
          <c:order val="1"/>
          <c:tx>
            <c:strRef>
              <c:f>Q13_Library!$Q$5</c:f>
              <c:strCache>
                <c:ptCount val="1"/>
                <c:pt idx="0">
                  <c:v>Capita Alto</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Q13_Library!$R$3:$AB$3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Q13_Library!$R$5:$AB$5</c:f>
              <c:numCache>
                <c:formatCode>General</c:formatCode>
                <c:ptCount val="11"/>
                <c:pt idx="6">
                  <c:v>9.8039215686274508E-3</c:v>
                </c:pt>
                <c:pt idx="7">
                  <c:v>4.2735042735042736E-2</c:v>
                </c:pt>
                <c:pt idx="8">
                  <c:v>7.1999999999999995E-2</c:v>
                </c:pt>
                <c:pt idx="9">
                  <c:v>9.4017094017094016E-2</c:v>
                </c:pt>
                <c:pt idx="10">
                  <c:v>0.1111111111111111</c:v>
                </c:pt>
              </c:numCache>
            </c:numRef>
          </c:val>
          <c:smooth val="0"/>
          <c:extLst>
            <c:ext xmlns:c16="http://schemas.microsoft.com/office/drawing/2014/chart" uri="{C3380CC4-5D6E-409C-BE32-E72D297353CC}">
              <c16:uniqueId val="{00000001-3CB6-4452-9AC3-50A04F1B052F}"/>
            </c:ext>
          </c:extLst>
        </c:ser>
        <c:ser>
          <c:idx val="2"/>
          <c:order val="2"/>
          <c:tx>
            <c:strRef>
              <c:f>Q13_Library!$Q$6</c:f>
              <c:strCache>
                <c:ptCount val="1"/>
                <c:pt idx="0">
                  <c:v>Sierra</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Q13_Library!$R$3:$AB$3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Q13_Library!$R$6:$AB$6</c:f>
              <c:numCache>
                <c:formatCode>General</c:formatCode>
                <c:ptCount val="11"/>
                <c:pt idx="5">
                  <c:v>2.6666666666666668E-2</c:v>
                </c:pt>
                <c:pt idx="6">
                  <c:v>3.9215686274509803E-2</c:v>
                </c:pt>
                <c:pt idx="7">
                  <c:v>6.8376068376068383E-2</c:v>
                </c:pt>
                <c:pt idx="8">
                  <c:v>6.4000000000000001E-2</c:v>
                </c:pt>
                <c:pt idx="9">
                  <c:v>8.5470085470085472E-2</c:v>
                </c:pt>
                <c:pt idx="10">
                  <c:v>0.1111111111111111</c:v>
                </c:pt>
              </c:numCache>
            </c:numRef>
          </c:val>
          <c:smooth val="0"/>
          <c:extLst>
            <c:ext xmlns:c16="http://schemas.microsoft.com/office/drawing/2014/chart" uri="{C3380CC4-5D6E-409C-BE32-E72D297353CC}">
              <c16:uniqueId val="{00000002-3CB6-4452-9AC3-50A04F1B052F}"/>
            </c:ext>
          </c:extLst>
        </c:ser>
        <c:ser>
          <c:idx val="3"/>
          <c:order val="3"/>
          <c:tx>
            <c:strRef>
              <c:f>Q13_Library!$Q$7</c:f>
              <c:strCache>
                <c:ptCount val="1"/>
                <c:pt idx="0">
                  <c:v>SirsiDynix</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Q13_Library!$R$3:$AB$3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Q13_Library!$R$7:$AB$7</c:f>
              <c:numCache>
                <c:formatCode>General</c:formatCode>
                <c:ptCount val="11"/>
                <c:pt idx="0">
                  <c:v>0.15037593984962405</c:v>
                </c:pt>
                <c:pt idx="1">
                  <c:v>0.16296296296296298</c:v>
                </c:pt>
                <c:pt idx="2">
                  <c:v>0.18181818181818182</c:v>
                </c:pt>
                <c:pt idx="3">
                  <c:v>0.17</c:v>
                </c:pt>
                <c:pt idx="4">
                  <c:v>0.15686274509803921</c:v>
                </c:pt>
                <c:pt idx="5">
                  <c:v>9.3333333333333338E-2</c:v>
                </c:pt>
                <c:pt idx="6">
                  <c:v>9.8039215686274508E-2</c:v>
                </c:pt>
                <c:pt idx="7">
                  <c:v>7.6923076923076927E-2</c:v>
                </c:pt>
                <c:pt idx="8">
                  <c:v>7.1999999999999995E-2</c:v>
                </c:pt>
                <c:pt idx="9">
                  <c:v>8.5470085470085472E-2</c:v>
                </c:pt>
                <c:pt idx="10">
                  <c:v>0.10101010101010101</c:v>
                </c:pt>
              </c:numCache>
            </c:numRef>
          </c:val>
          <c:smooth val="0"/>
          <c:extLst>
            <c:ext xmlns:c16="http://schemas.microsoft.com/office/drawing/2014/chart" uri="{C3380CC4-5D6E-409C-BE32-E72D297353CC}">
              <c16:uniqueId val="{00000003-3CB6-4452-9AC3-50A04F1B052F}"/>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8.1284466269998704E-2"/>
          <c:y val="6.0607212724922414E-2"/>
          <c:w val="0.78935766941571794"/>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417646520726466E-2"/>
          <c:y val="4.4377199204704683E-2"/>
          <c:w val="0.91198539190644068"/>
          <c:h val="0.85400568549113365"/>
        </c:manualLayout>
      </c:layout>
      <c:lineChart>
        <c:grouping val="standard"/>
        <c:varyColors val="0"/>
        <c:ser>
          <c:idx val="0"/>
          <c:order val="0"/>
          <c:tx>
            <c:strRef>
              <c:f>Q14_VLE!$Q$4</c:f>
              <c:strCache>
                <c:ptCount val="1"/>
                <c:pt idx="0">
                  <c:v>Moodle</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Q14_VLE!$R$3:$AB$3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Q14_VLE!$R$4:$AB$4</c:f>
              <c:numCache>
                <c:formatCode>General</c:formatCode>
                <c:ptCount val="11"/>
                <c:pt idx="0">
                  <c:v>0.16417910447761194</c:v>
                </c:pt>
                <c:pt idx="1">
                  <c:v>0.21323529411764705</c:v>
                </c:pt>
                <c:pt idx="2">
                  <c:v>0.27927927927927926</c:v>
                </c:pt>
                <c:pt idx="3">
                  <c:v>0.39</c:v>
                </c:pt>
                <c:pt idx="4">
                  <c:v>0.43137254901960786</c:v>
                </c:pt>
                <c:pt idx="5">
                  <c:v>0.44</c:v>
                </c:pt>
                <c:pt idx="6">
                  <c:v>0.43689320388349512</c:v>
                </c:pt>
                <c:pt idx="7">
                  <c:v>0.41880341880341881</c:v>
                </c:pt>
                <c:pt idx="8">
                  <c:v>0.432</c:v>
                </c:pt>
                <c:pt idx="9">
                  <c:v>0.37931034482758619</c:v>
                </c:pt>
                <c:pt idx="10">
                  <c:v>0.40816326530612246</c:v>
                </c:pt>
              </c:numCache>
            </c:numRef>
          </c:val>
          <c:smooth val="0"/>
          <c:extLst>
            <c:ext xmlns:c16="http://schemas.microsoft.com/office/drawing/2014/chart" uri="{C3380CC4-5D6E-409C-BE32-E72D297353CC}">
              <c16:uniqueId val="{00000000-B7D4-4B5D-9522-4A31C13CCA8C}"/>
            </c:ext>
          </c:extLst>
        </c:ser>
        <c:ser>
          <c:idx val="1"/>
          <c:order val="1"/>
          <c:tx>
            <c:strRef>
              <c:f>Q14_VLE!$Q$5</c:f>
              <c:strCache>
                <c:ptCount val="1"/>
                <c:pt idx="0">
                  <c:v>Blackboard - Blackboard</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Q14_VLE!$R$3:$AB$3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Q14_VLE!$R$5:$AB$5</c:f>
              <c:numCache>
                <c:formatCode>General</c:formatCode>
                <c:ptCount val="11"/>
                <c:pt idx="0">
                  <c:v>0.43283582089552236</c:v>
                </c:pt>
                <c:pt idx="1">
                  <c:v>0.44117647058823528</c:v>
                </c:pt>
                <c:pt idx="2">
                  <c:v>0.45945945945945948</c:v>
                </c:pt>
                <c:pt idx="3">
                  <c:v>0.44</c:v>
                </c:pt>
                <c:pt idx="4">
                  <c:v>0.42156862745098039</c:v>
                </c:pt>
                <c:pt idx="5">
                  <c:v>0.4</c:v>
                </c:pt>
                <c:pt idx="6">
                  <c:v>0.44660194174757284</c:v>
                </c:pt>
                <c:pt idx="7">
                  <c:v>0.4358974358974359</c:v>
                </c:pt>
                <c:pt idx="8">
                  <c:v>0.4</c:v>
                </c:pt>
                <c:pt idx="9">
                  <c:v>0.40517241379310343</c:v>
                </c:pt>
                <c:pt idx="10">
                  <c:v>0.37755102040816324</c:v>
                </c:pt>
              </c:numCache>
            </c:numRef>
          </c:val>
          <c:smooth val="0"/>
          <c:extLst>
            <c:ext xmlns:c16="http://schemas.microsoft.com/office/drawing/2014/chart" uri="{C3380CC4-5D6E-409C-BE32-E72D297353CC}">
              <c16:uniqueId val="{00000001-B7D4-4B5D-9522-4A31C13CCA8C}"/>
            </c:ext>
          </c:extLst>
        </c:ser>
        <c:ser>
          <c:idx val="2"/>
          <c:order val="2"/>
          <c:tx>
            <c:strRef>
              <c:f>Q14_VLE!$Q$6</c:f>
              <c:strCache>
                <c:ptCount val="1"/>
                <c:pt idx="0">
                  <c:v>Canvas</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Q14_VLE!$R$3:$AB$3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Q14_VLE!$R$6:$AB$6</c:f>
              <c:numCache>
                <c:formatCode>General</c:formatCode>
                <c:ptCount val="11"/>
                <c:pt idx="4">
                  <c:v>9.8039215686274508E-3</c:v>
                </c:pt>
                <c:pt idx="5">
                  <c:v>1.3333333333333334E-2</c:v>
                </c:pt>
                <c:pt idx="6">
                  <c:v>9.7087378640776691E-3</c:v>
                </c:pt>
                <c:pt idx="7">
                  <c:v>3.4188034188034191E-2</c:v>
                </c:pt>
                <c:pt idx="8">
                  <c:v>6.4000000000000001E-2</c:v>
                </c:pt>
                <c:pt idx="9">
                  <c:v>0.10344827586206896</c:v>
                </c:pt>
                <c:pt idx="10">
                  <c:v>0.14285714285714285</c:v>
                </c:pt>
              </c:numCache>
            </c:numRef>
          </c:val>
          <c:smooth val="0"/>
          <c:extLst>
            <c:ext xmlns:c16="http://schemas.microsoft.com/office/drawing/2014/chart" uri="{C3380CC4-5D6E-409C-BE32-E72D297353CC}">
              <c16:uniqueId val="{00000002-B7D4-4B5D-9522-4A31C13CCA8C}"/>
            </c:ext>
          </c:extLst>
        </c:ser>
        <c:ser>
          <c:idx val="3"/>
          <c:order val="3"/>
          <c:tx>
            <c:strRef>
              <c:f>Q14_VLE!$Q$7</c:f>
              <c:strCache>
                <c:ptCount val="1"/>
                <c:pt idx="0">
                  <c:v>Desire2Learn</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Q14_VLE!$R$3:$AB$3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Q14_VLE!$R$7:$AB$7</c:f>
              <c:numCache>
                <c:formatCode>General</c:formatCode>
                <c:ptCount val="11"/>
                <c:pt idx="0">
                  <c:v>1.4925373134328358E-2</c:v>
                </c:pt>
                <c:pt idx="1">
                  <c:v>1.4705882352941176E-2</c:v>
                </c:pt>
                <c:pt idx="2">
                  <c:v>9.0090090090090089E-3</c:v>
                </c:pt>
                <c:pt idx="3">
                  <c:v>0.02</c:v>
                </c:pt>
                <c:pt idx="4">
                  <c:v>1.9607843137254902E-2</c:v>
                </c:pt>
                <c:pt idx="5">
                  <c:v>2.6666666666666668E-2</c:v>
                </c:pt>
                <c:pt idx="6">
                  <c:v>9.7087378640776691E-3</c:v>
                </c:pt>
                <c:pt idx="7">
                  <c:v>1.7094017094017096E-2</c:v>
                </c:pt>
                <c:pt idx="8">
                  <c:v>1.6E-2</c:v>
                </c:pt>
                <c:pt idx="9">
                  <c:v>5.1724137931034482E-2</c:v>
                </c:pt>
                <c:pt idx="10">
                  <c:v>5.1020408163265307E-2</c:v>
                </c:pt>
              </c:numCache>
            </c:numRef>
          </c:val>
          <c:smooth val="0"/>
          <c:extLst>
            <c:ext xmlns:c16="http://schemas.microsoft.com/office/drawing/2014/chart" uri="{C3380CC4-5D6E-409C-BE32-E72D297353CC}">
              <c16:uniqueId val="{00000003-B7D4-4B5D-9522-4A31C13CCA8C}"/>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0.2260566451002477"/>
          <c:y val="0.44871059221045645"/>
          <c:w val="0.75522788203753355"/>
          <c:h val="0.1320153379290365"/>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657556264417148E-2"/>
          <c:y val="4.3456783364357598E-2"/>
          <c:w val="0.90804096325106076"/>
          <c:h val="0.85267652723996856"/>
        </c:manualLayout>
      </c:layout>
      <c:lineChart>
        <c:grouping val="standard"/>
        <c:varyColors val="0"/>
        <c:ser>
          <c:idx val="0"/>
          <c:order val="0"/>
          <c:tx>
            <c:strRef>
              <c:f>Q15_Timetabling!$Q$4</c:f>
              <c:strCache>
                <c:ptCount val="1"/>
                <c:pt idx="0">
                  <c:v>Scientia</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Q15_Timetabling!$R$3:$AB$3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Q15_Timetabling!$R$4:$AB$4</c:f>
              <c:numCache>
                <c:formatCode>General</c:formatCode>
                <c:ptCount val="11"/>
                <c:pt idx="0">
                  <c:v>0.51200000000000001</c:v>
                </c:pt>
                <c:pt idx="1">
                  <c:v>0.51587301587301593</c:v>
                </c:pt>
                <c:pt idx="2">
                  <c:v>0.54285714285714282</c:v>
                </c:pt>
                <c:pt idx="3">
                  <c:v>0.54081632653061229</c:v>
                </c:pt>
                <c:pt idx="4">
                  <c:v>0.52</c:v>
                </c:pt>
                <c:pt idx="5">
                  <c:v>0.53333333333333333</c:v>
                </c:pt>
                <c:pt idx="6">
                  <c:v>0.52941176470588236</c:v>
                </c:pt>
                <c:pt idx="7">
                  <c:v>0.52586206896551724</c:v>
                </c:pt>
                <c:pt idx="8">
                  <c:v>0.5161290322580645</c:v>
                </c:pt>
                <c:pt idx="9">
                  <c:v>0.48717948717948717</c:v>
                </c:pt>
                <c:pt idx="10">
                  <c:v>0.50505050505050508</c:v>
                </c:pt>
              </c:numCache>
            </c:numRef>
          </c:val>
          <c:smooth val="0"/>
          <c:extLst>
            <c:ext xmlns:c16="http://schemas.microsoft.com/office/drawing/2014/chart" uri="{C3380CC4-5D6E-409C-BE32-E72D297353CC}">
              <c16:uniqueId val="{00000000-7A8F-4E53-96F2-9B9C473AACEF}"/>
            </c:ext>
          </c:extLst>
        </c:ser>
        <c:ser>
          <c:idx val="1"/>
          <c:order val="1"/>
          <c:tx>
            <c:strRef>
              <c:f>Q15_Timetabling!$Q$5</c:f>
              <c:strCache>
                <c:ptCount val="1"/>
                <c:pt idx="0">
                  <c:v>Advanced Learning -CMIS</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Q15_Timetabling!$R$3:$AB$3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Q15_Timetabling!$R$5:$AB$5</c:f>
              <c:numCache>
                <c:formatCode>General</c:formatCode>
                <c:ptCount val="11"/>
                <c:pt idx="0">
                  <c:v>0.25600000000000001</c:v>
                </c:pt>
                <c:pt idx="1">
                  <c:v>0.26190476190476192</c:v>
                </c:pt>
                <c:pt idx="2">
                  <c:v>0.24761904761904763</c:v>
                </c:pt>
                <c:pt idx="3">
                  <c:v>0.26530612244897961</c:v>
                </c:pt>
                <c:pt idx="4">
                  <c:v>0.22</c:v>
                </c:pt>
                <c:pt idx="5">
                  <c:v>0.25333333333333335</c:v>
                </c:pt>
                <c:pt idx="6">
                  <c:v>0.21568627450980393</c:v>
                </c:pt>
                <c:pt idx="7">
                  <c:v>0.21551724137931033</c:v>
                </c:pt>
                <c:pt idx="8">
                  <c:v>0.20967741935483872</c:v>
                </c:pt>
                <c:pt idx="9">
                  <c:v>0.22222222222222221</c:v>
                </c:pt>
                <c:pt idx="10">
                  <c:v>0.22222222222222221</c:v>
                </c:pt>
              </c:numCache>
            </c:numRef>
          </c:val>
          <c:smooth val="0"/>
          <c:extLst>
            <c:ext xmlns:c16="http://schemas.microsoft.com/office/drawing/2014/chart" uri="{C3380CC4-5D6E-409C-BE32-E72D297353CC}">
              <c16:uniqueId val="{00000001-7A8F-4E53-96F2-9B9C473AACEF}"/>
            </c:ext>
          </c:extLst>
        </c:ser>
        <c:ser>
          <c:idx val="2"/>
          <c:order val="2"/>
          <c:tx>
            <c:strRef>
              <c:f>Q15_Timetabling!$Q$6</c:f>
              <c:strCache>
                <c:ptCount val="1"/>
                <c:pt idx="0">
                  <c:v>Celcat</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Q15_Timetabling!$R$3:$AB$3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Q15_Timetabling!$R$6:$AB$6</c:f>
              <c:numCache>
                <c:formatCode>General</c:formatCode>
                <c:ptCount val="11"/>
                <c:pt idx="0">
                  <c:v>0.128</c:v>
                </c:pt>
                <c:pt idx="1">
                  <c:v>0.11904761904761904</c:v>
                </c:pt>
                <c:pt idx="2">
                  <c:v>0.11428571428571428</c:v>
                </c:pt>
                <c:pt idx="3">
                  <c:v>0.10204081632653061</c:v>
                </c:pt>
                <c:pt idx="4">
                  <c:v>0.14000000000000001</c:v>
                </c:pt>
                <c:pt idx="5">
                  <c:v>0.12</c:v>
                </c:pt>
                <c:pt idx="6">
                  <c:v>0.14705882352941177</c:v>
                </c:pt>
                <c:pt idx="7">
                  <c:v>0.18103448275862069</c:v>
                </c:pt>
                <c:pt idx="8">
                  <c:v>0.16129032258064516</c:v>
                </c:pt>
                <c:pt idx="9">
                  <c:v>0.17094017094017094</c:v>
                </c:pt>
                <c:pt idx="10">
                  <c:v>0.13131313131313133</c:v>
                </c:pt>
              </c:numCache>
            </c:numRef>
          </c:val>
          <c:smooth val="0"/>
          <c:extLst>
            <c:ext xmlns:c16="http://schemas.microsoft.com/office/drawing/2014/chart" uri="{C3380CC4-5D6E-409C-BE32-E72D297353CC}">
              <c16:uniqueId val="{00000002-7A8F-4E53-96F2-9B9C473AACEF}"/>
            </c:ext>
          </c:extLst>
        </c:ser>
        <c:ser>
          <c:idx val="3"/>
          <c:order val="3"/>
          <c:tx>
            <c:strRef>
              <c:f>Q15_Timetabling!$Q$7</c:f>
              <c:strCache>
                <c:ptCount val="1"/>
                <c:pt idx="0">
                  <c:v>Bespoke/in-house</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Q15_Timetabling!$R$3:$AB$3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Q15_Timetabling!$R$7:$AB$7</c:f>
              <c:numCache>
                <c:formatCode>General</c:formatCode>
                <c:ptCount val="11"/>
                <c:pt idx="0">
                  <c:v>1.6E-2</c:v>
                </c:pt>
                <c:pt idx="1">
                  <c:v>1.5873015873015872E-2</c:v>
                </c:pt>
                <c:pt idx="2">
                  <c:v>9.5238095238095247E-3</c:v>
                </c:pt>
                <c:pt idx="3">
                  <c:v>2.0408163265306121E-2</c:v>
                </c:pt>
                <c:pt idx="4">
                  <c:v>0.02</c:v>
                </c:pt>
                <c:pt idx="5">
                  <c:v>1.3333333333333334E-2</c:v>
                </c:pt>
                <c:pt idx="6">
                  <c:v>1.9607843137254902E-2</c:v>
                </c:pt>
                <c:pt idx="7">
                  <c:v>2.5862068965517241E-2</c:v>
                </c:pt>
                <c:pt idx="8">
                  <c:v>1.6129032258064516E-2</c:v>
                </c:pt>
                <c:pt idx="9">
                  <c:v>2.564102564102564E-2</c:v>
                </c:pt>
                <c:pt idx="10">
                  <c:v>4.0404040404040407E-2</c:v>
                </c:pt>
              </c:numCache>
            </c:numRef>
          </c:val>
          <c:smooth val="0"/>
          <c:extLst>
            <c:ext xmlns:c16="http://schemas.microsoft.com/office/drawing/2014/chart" uri="{C3380CC4-5D6E-409C-BE32-E72D297353CC}">
              <c16:uniqueId val="{00000003-7A8F-4E53-96F2-9B9C473AACEF}"/>
            </c:ext>
          </c:extLst>
        </c:ser>
        <c:ser>
          <c:idx val="4"/>
          <c:order val="4"/>
          <c:tx>
            <c:strRef>
              <c:f>Q15_Timetabling!$Q$8</c:f>
              <c:strCache>
                <c:ptCount val="1"/>
                <c:pt idx="0">
                  <c:v>Tribal</c:v>
                </c:pt>
              </c:strCache>
            </c:strRef>
          </c:tx>
          <c:spPr>
            <a:ln w="15875" cap="rnd">
              <a:solidFill>
                <a:srgbClr val="FF5A00"/>
              </a:solidFill>
              <a:round/>
            </a:ln>
            <a:effectLst/>
          </c:spPr>
          <c:marker>
            <c:symbol val="none"/>
          </c:marker>
          <c:cat>
            <c:numRef>
              <c:f>Q15_Timetabling!$R$3:$AB$3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Q15_Timetabling!$R$8:$AB$8</c:f>
              <c:numCache>
                <c:formatCode>General</c:formatCode>
                <c:ptCount val="11"/>
                <c:pt idx="0">
                  <c:v>2.4E-2</c:v>
                </c:pt>
                <c:pt idx="1">
                  <c:v>3.968253968253968E-2</c:v>
                </c:pt>
                <c:pt idx="2">
                  <c:v>4.7619047619047616E-2</c:v>
                </c:pt>
                <c:pt idx="3">
                  <c:v>4.0816326530612242E-2</c:v>
                </c:pt>
                <c:pt idx="4">
                  <c:v>0.04</c:v>
                </c:pt>
                <c:pt idx="5">
                  <c:v>0.04</c:v>
                </c:pt>
                <c:pt idx="6">
                  <c:v>3.9215686274509803E-2</c:v>
                </c:pt>
                <c:pt idx="7">
                  <c:v>1.7241379310344827E-2</c:v>
                </c:pt>
                <c:pt idx="8">
                  <c:v>3.2258064516129031E-2</c:v>
                </c:pt>
                <c:pt idx="9">
                  <c:v>2.564102564102564E-2</c:v>
                </c:pt>
                <c:pt idx="10">
                  <c:v>4.0404040404040407E-2</c:v>
                </c:pt>
              </c:numCache>
            </c:numRef>
          </c:val>
          <c:smooth val="0"/>
          <c:extLst>
            <c:ext xmlns:c16="http://schemas.microsoft.com/office/drawing/2014/chart" uri="{C3380CC4-5D6E-409C-BE32-E72D297353CC}">
              <c16:uniqueId val="{00000004-7A8F-4E53-96F2-9B9C473AACEF}"/>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6.8455618801338089E-2"/>
          <c:y val="0.34869824348879469"/>
          <c:w val="0.9"/>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818575309665237E-2"/>
          <c:y val="4.1025635001650421E-2"/>
          <c:w val="0.92218772248610625"/>
          <c:h val="0.87583681135960778"/>
        </c:manualLayout>
      </c:layout>
      <c:lineChart>
        <c:grouping val="standard"/>
        <c:varyColors val="0"/>
        <c:ser>
          <c:idx val="0"/>
          <c:order val="0"/>
          <c:tx>
            <c:strRef>
              <c:f>Q16_CRM!$Q$4</c:f>
              <c:strCache>
                <c:ptCount val="1"/>
                <c:pt idx="0">
                  <c:v>Microsoft Dynamics</c:v>
                </c:pt>
              </c:strCache>
            </c:strRef>
          </c:tx>
          <c:spPr>
            <a:ln w="22225" cap="rnd">
              <a:solidFill>
                <a:srgbClr val="E8308A"/>
              </a:solidFill>
              <a:round/>
            </a:ln>
            <a:effectLst/>
          </c:spPr>
          <c:marker>
            <c:symbol val="triangle"/>
            <c:size val="7"/>
            <c:spPr>
              <a:solidFill>
                <a:srgbClr val="E8308A"/>
              </a:solidFill>
              <a:ln w="9525">
                <a:solidFill>
                  <a:srgbClr val="E8308A"/>
                </a:solidFill>
              </a:ln>
              <a:effectLst/>
            </c:spPr>
          </c:marker>
          <c:cat>
            <c:numRef>
              <c:f>Q16_CRM!$R$3:$AB$3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Q16_CRM!$R$4:$AB$4</c:f>
              <c:numCache>
                <c:formatCode>General</c:formatCode>
                <c:ptCount val="11"/>
                <c:pt idx="0">
                  <c:v>4.5977011494252873E-2</c:v>
                </c:pt>
                <c:pt idx="1">
                  <c:v>4.6511627906976744E-2</c:v>
                </c:pt>
                <c:pt idx="2">
                  <c:v>7.8651685393258425E-2</c:v>
                </c:pt>
                <c:pt idx="3">
                  <c:v>0.12048192771084337</c:v>
                </c:pt>
                <c:pt idx="4">
                  <c:v>0.16666666666666666</c:v>
                </c:pt>
                <c:pt idx="5">
                  <c:v>0.25352112676056338</c:v>
                </c:pt>
                <c:pt idx="6">
                  <c:v>0.22772277227722773</c:v>
                </c:pt>
                <c:pt idx="7">
                  <c:v>0.24786324786324787</c:v>
                </c:pt>
                <c:pt idx="8">
                  <c:v>0.30399999999999999</c:v>
                </c:pt>
                <c:pt idx="9">
                  <c:v>0.31578947368421051</c:v>
                </c:pt>
                <c:pt idx="10">
                  <c:v>0.32653061224489793</c:v>
                </c:pt>
              </c:numCache>
            </c:numRef>
          </c:val>
          <c:smooth val="0"/>
          <c:extLst>
            <c:ext xmlns:c16="http://schemas.microsoft.com/office/drawing/2014/chart" uri="{C3380CC4-5D6E-409C-BE32-E72D297353CC}">
              <c16:uniqueId val="{00000000-D9D1-4382-9233-9AA498690B33}"/>
            </c:ext>
          </c:extLst>
        </c:ser>
        <c:ser>
          <c:idx val="1"/>
          <c:order val="1"/>
          <c:tx>
            <c:strRef>
              <c:f>Q16_CRM!$Q$5</c:f>
              <c:strCache>
                <c:ptCount val="1"/>
                <c:pt idx="0">
                  <c:v>Salesforce</c:v>
                </c:pt>
              </c:strCache>
            </c:strRef>
          </c:tx>
          <c:spPr>
            <a:ln w="22225" cap="rnd">
              <a:solidFill>
                <a:srgbClr val="009FE3"/>
              </a:solidFill>
              <a:prstDash val="sysDot"/>
              <a:round/>
            </a:ln>
            <a:effectLst/>
          </c:spPr>
          <c:marker>
            <c:symbol val="square"/>
            <c:size val="6"/>
            <c:spPr>
              <a:solidFill>
                <a:srgbClr val="009FE3"/>
              </a:solidFill>
              <a:ln w="9525">
                <a:solidFill>
                  <a:srgbClr val="009FE3"/>
                </a:solidFill>
              </a:ln>
              <a:effectLst/>
            </c:spPr>
          </c:marker>
          <c:cat>
            <c:numRef>
              <c:f>Q16_CRM!$R$3:$AB$3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Q16_CRM!$R$5:$AB$5</c:f>
              <c:numCache>
                <c:formatCode>General</c:formatCode>
                <c:ptCount val="11"/>
                <c:pt idx="5">
                  <c:v>1.4084507042253521E-2</c:v>
                </c:pt>
                <c:pt idx="6">
                  <c:v>3.9603960396039604E-2</c:v>
                </c:pt>
                <c:pt idx="7">
                  <c:v>2.564102564102564E-2</c:v>
                </c:pt>
                <c:pt idx="8">
                  <c:v>4.8000000000000001E-2</c:v>
                </c:pt>
                <c:pt idx="9">
                  <c:v>8.771929824561403E-2</c:v>
                </c:pt>
                <c:pt idx="10">
                  <c:v>0.12244897959183673</c:v>
                </c:pt>
              </c:numCache>
            </c:numRef>
          </c:val>
          <c:smooth val="0"/>
          <c:extLst>
            <c:ext xmlns:c16="http://schemas.microsoft.com/office/drawing/2014/chart" uri="{C3380CC4-5D6E-409C-BE32-E72D297353CC}">
              <c16:uniqueId val="{00000001-D9D1-4382-9233-9AA498690B33}"/>
            </c:ext>
          </c:extLst>
        </c:ser>
        <c:ser>
          <c:idx val="2"/>
          <c:order val="2"/>
          <c:tx>
            <c:strRef>
              <c:f>Q16_CRM!$Q$6</c:f>
              <c:strCache>
                <c:ptCount val="1"/>
                <c:pt idx="0">
                  <c:v>Various</c:v>
                </c:pt>
              </c:strCache>
            </c:strRef>
          </c:tx>
          <c:spPr>
            <a:ln w="22225" cap="rnd">
              <a:solidFill>
                <a:srgbClr val="625BC4"/>
              </a:solidFill>
              <a:prstDash val="dash"/>
              <a:round/>
            </a:ln>
            <a:effectLst/>
          </c:spPr>
          <c:marker>
            <c:symbol val="star"/>
            <c:size val="7"/>
            <c:spPr>
              <a:noFill/>
              <a:ln w="12700">
                <a:solidFill>
                  <a:srgbClr val="625BC4"/>
                </a:solidFill>
              </a:ln>
              <a:effectLst/>
            </c:spPr>
          </c:marker>
          <c:cat>
            <c:numRef>
              <c:f>Q16_CRM!$R$3:$AB$3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Q16_CRM!$R$6:$AB$6</c:f>
              <c:numCache>
                <c:formatCode>General</c:formatCode>
                <c:ptCount val="11"/>
                <c:pt idx="0">
                  <c:v>5.7471264367816091E-2</c:v>
                </c:pt>
                <c:pt idx="1">
                  <c:v>4.6511627906976744E-2</c:v>
                </c:pt>
                <c:pt idx="2">
                  <c:v>4.49438202247191E-2</c:v>
                </c:pt>
                <c:pt idx="3">
                  <c:v>9.6385542168674704E-2</c:v>
                </c:pt>
                <c:pt idx="4">
                  <c:v>0.11764705882352941</c:v>
                </c:pt>
                <c:pt idx="5">
                  <c:v>0.12676056338028169</c:v>
                </c:pt>
                <c:pt idx="6">
                  <c:v>0.15841584158415842</c:v>
                </c:pt>
                <c:pt idx="7">
                  <c:v>0.13675213675213677</c:v>
                </c:pt>
                <c:pt idx="8">
                  <c:v>0.16800000000000001</c:v>
                </c:pt>
                <c:pt idx="9">
                  <c:v>0.16666666666666666</c:v>
                </c:pt>
                <c:pt idx="10">
                  <c:v>0.10204081632653061</c:v>
                </c:pt>
              </c:numCache>
            </c:numRef>
          </c:val>
          <c:smooth val="0"/>
          <c:extLst>
            <c:ext xmlns:c16="http://schemas.microsoft.com/office/drawing/2014/chart" uri="{C3380CC4-5D6E-409C-BE32-E72D297353CC}">
              <c16:uniqueId val="{00000002-D9D1-4382-9233-9AA498690B33}"/>
            </c:ext>
          </c:extLst>
        </c:ser>
        <c:ser>
          <c:idx val="3"/>
          <c:order val="3"/>
          <c:tx>
            <c:strRef>
              <c:f>Q16_CRM!$Q$7</c:f>
              <c:strCache>
                <c:ptCount val="1"/>
                <c:pt idx="0">
                  <c:v>Hobsons</c:v>
                </c:pt>
              </c:strCache>
            </c:strRef>
          </c:tx>
          <c:spPr>
            <a:ln w="22225" cap="rnd">
              <a:solidFill>
                <a:srgbClr val="BCCF0B"/>
              </a:solidFill>
              <a:prstDash val="dashDot"/>
              <a:round/>
            </a:ln>
            <a:effectLst/>
          </c:spPr>
          <c:marker>
            <c:symbol val="diamond"/>
            <c:size val="6"/>
            <c:spPr>
              <a:solidFill>
                <a:srgbClr val="BCCF0B"/>
              </a:solidFill>
              <a:ln w="9525">
                <a:solidFill>
                  <a:srgbClr val="BCCF0B"/>
                </a:solidFill>
              </a:ln>
              <a:effectLst/>
            </c:spPr>
          </c:marker>
          <c:cat>
            <c:numRef>
              <c:f>Q16_CRM!$R$3:$AB$3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Q16_CRM!$R$7:$AB$7</c:f>
              <c:numCache>
                <c:formatCode>General</c:formatCode>
                <c:ptCount val="11"/>
                <c:pt idx="0">
                  <c:v>0.13793103448275862</c:v>
                </c:pt>
                <c:pt idx="1">
                  <c:v>0.1744186046511628</c:v>
                </c:pt>
                <c:pt idx="2">
                  <c:v>0.14606741573033707</c:v>
                </c:pt>
                <c:pt idx="3">
                  <c:v>0.13253012048192772</c:v>
                </c:pt>
                <c:pt idx="4">
                  <c:v>9.8039215686274508E-2</c:v>
                </c:pt>
                <c:pt idx="5">
                  <c:v>0.15492957746478872</c:v>
                </c:pt>
                <c:pt idx="6">
                  <c:v>0.16831683168316833</c:v>
                </c:pt>
                <c:pt idx="7">
                  <c:v>0.15384615384615385</c:v>
                </c:pt>
                <c:pt idx="8">
                  <c:v>0.112</c:v>
                </c:pt>
                <c:pt idx="9">
                  <c:v>9.6491228070175433E-2</c:v>
                </c:pt>
                <c:pt idx="10">
                  <c:v>9.1836734693877556E-2</c:v>
                </c:pt>
              </c:numCache>
            </c:numRef>
          </c:val>
          <c:smooth val="0"/>
          <c:extLst>
            <c:ext xmlns:c16="http://schemas.microsoft.com/office/drawing/2014/chart" uri="{C3380CC4-5D6E-409C-BE32-E72D297353CC}">
              <c16:uniqueId val="{00000003-D9D1-4382-9233-9AA498690B33}"/>
            </c:ext>
          </c:extLst>
        </c:ser>
        <c:ser>
          <c:idx val="4"/>
          <c:order val="4"/>
          <c:tx>
            <c:strRef>
              <c:f>Q16_CRM!$Q$8</c:f>
              <c:strCache>
                <c:ptCount val="1"/>
                <c:pt idx="0">
                  <c:v>None</c:v>
                </c:pt>
              </c:strCache>
            </c:strRef>
          </c:tx>
          <c:spPr>
            <a:ln w="15875" cap="rnd">
              <a:solidFill>
                <a:srgbClr val="FF5A00"/>
              </a:solidFill>
              <a:round/>
            </a:ln>
            <a:effectLst/>
          </c:spPr>
          <c:marker>
            <c:symbol val="none"/>
          </c:marker>
          <c:cat>
            <c:numRef>
              <c:f>Q16_CRM!$R$3:$AB$3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Q16_CRM!$R$8:$AB$8</c:f>
              <c:numCache>
                <c:formatCode>General</c:formatCode>
                <c:ptCount val="11"/>
                <c:pt idx="0">
                  <c:v>0.13793103448275862</c:v>
                </c:pt>
                <c:pt idx="1">
                  <c:v>0.10465116279069768</c:v>
                </c:pt>
                <c:pt idx="2">
                  <c:v>4.49438202247191E-2</c:v>
                </c:pt>
                <c:pt idx="3">
                  <c:v>9.6385542168674704E-2</c:v>
                </c:pt>
                <c:pt idx="4">
                  <c:v>0.12745098039215685</c:v>
                </c:pt>
                <c:pt idx="5">
                  <c:v>8.4507042253521125E-2</c:v>
                </c:pt>
                <c:pt idx="6">
                  <c:v>8.9108910891089105E-2</c:v>
                </c:pt>
                <c:pt idx="7">
                  <c:v>0.1111111111111111</c:v>
                </c:pt>
                <c:pt idx="8">
                  <c:v>0.104</c:v>
                </c:pt>
                <c:pt idx="9">
                  <c:v>8.771929824561403E-2</c:v>
                </c:pt>
                <c:pt idx="10">
                  <c:v>9.1836734693877556E-2</c:v>
                </c:pt>
              </c:numCache>
            </c:numRef>
          </c:val>
          <c:smooth val="0"/>
          <c:extLst>
            <c:ext xmlns:c16="http://schemas.microsoft.com/office/drawing/2014/chart" uri="{C3380CC4-5D6E-409C-BE32-E72D297353CC}">
              <c16:uniqueId val="{00000004-D9D1-4382-9233-9AA498690B33}"/>
            </c:ext>
          </c:extLst>
        </c:ser>
        <c:dLbls>
          <c:showLegendKey val="0"/>
          <c:showVal val="0"/>
          <c:showCatName val="0"/>
          <c:showSerName val="0"/>
          <c:showPercent val="0"/>
          <c:showBubbleSize val="0"/>
        </c:dLbls>
        <c:marker val="1"/>
        <c:smooth val="0"/>
        <c:axId val="1705842240"/>
        <c:axId val="2052693200"/>
      </c:lineChart>
      <c:catAx>
        <c:axId val="1705842240"/>
        <c:scaling>
          <c:orientation val="minMax"/>
        </c:scaling>
        <c:delete val="0"/>
        <c:axPos val="b"/>
        <c:numFmt formatCode="General" sourceLinked="1"/>
        <c:majorTickMark val="none"/>
        <c:minorTickMark val="none"/>
        <c:tickLblPos val="nextTo"/>
        <c:spPr>
          <a:noFill/>
          <a:ln w="9525" cap="flat" cmpd="sng" algn="ctr">
            <a:solidFill>
              <a:srgbClr val="A6A5A5"/>
            </a:solidFill>
            <a:round/>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2052693200"/>
        <c:crosses val="autoZero"/>
        <c:auto val="1"/>
        <c:lblAlgn val="ctr"/>
        <c:lblOffset val="100"/>
        <c:noMultiLvlLbl val="0"/>
      </c:catAx>
      <c:valAx>
        <c:axId val="2052693200"/>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rgbClr val="A6A5A5"/>
            </a:solidFill>
          </a:ln>
          <a:effectLst/>
        </c:spPr>
        <c:txPr>
          <a:bodyPr rot="-6000000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crossAx val="1705842240"/>
        <c:crosses val="autoZero"/>
        <c:crossBetween val="between"/>
      </c:valAx>
      <c:spPr>
        <a:noFill/>
        <a:ln>
          <a:noFill/>
        </a:ln>
        <a:effectLst/>
      </c:spPr>
    </c:plotArea>
    <c:legend>
      <c:legendPos val="b"/>
      <c:layout>
        <c:manualLayout>
          <c:xMode val="edge"/>
          <c:yMode val="edge"/>
          <c:x val="6.3290793104303245E-2"/>
          <c:y val="4.9418416839246471E-2"/>
          <c:w val="0.82802526202443316"/>
          <c:h val="6.7466728452037231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33331"/>
              </a:solidFill>
              <a:latin typeface="FSAlbert" panose="02000603040000020004"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rends_charts">
      <a:dk1>
        <a:sysClr val="windowText" lastClr="000000"/>
      </a:dk1>
      <a:lt1>
        <a:sysClr val="window" lastClr="FFFFFF"/>
      </a:lt1>
      <a:dk2>
        <a:srgbClr val="1F497D"/>
      </a:dk2>
      <a:lt2>
        <a:srgbClr val="EEECE1"/>
      </a:lt2>
      <a:accent1>
        <a:srgbClr val="E8308A"/>
      </a:accent1>
      <a:accent2>
        <a:srgbClr val="009FE3"/>
      </a:accent2>
      <a:accent3>
        <a:srgbClr val="625BC4"/>
      </a:accent3>
      <a:accent4>
        <a:srgbClr val="BCCF0B"/>
      </a:accent4>
      <a:accent5>
        <a:srgbClr val="FF5A00"/>
      </a:accent5>
      <a:accent6>
        <a:srgbClr val="F79646"/>
      </a:accent6>
      <a:hlink>
        <a:srgbClr val="0000FF"/>
      </a:hlink>
      <a:folHlink>
        <a:srgbClr val="800080"/>
      </a:folHlink>
    </a:clrScheme>
    <a:fontScheme name="UCISA CIS">
      <a:majorFont>
        <a:latin typeface="FSAlbert"/>
        <a:ea typeface=""/>
        <a:cs typeface=""/>
      </a:majorFont>
      <a:minorFont>
        <a:latin typeface="FSAlber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D6484-D7DD-41F6-BC57-54CBCC3C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Report_template[1]</Template>
  <TotalTime>1145</TotalTime>
  <Pages>41</Pages>
  <Words>8819</Words>
  <Characters>50270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58972</CharactersWithSpaces>
  <SharedDoc>false</SharedDoc>
  <HLinks>
    <vt:vector size="90" baseType="variant">
      <vt:variant>
        <vt:i4>1048624</vt:i4>
      </vt:variant>
      <vt:variant>
        <vt:i4>86</vt:i4>
      </vt:variant>
      <vt:variant>
        <vt:i4>0</vt:i4>
      </vt:variant>
      <vt:variant>
        <vt:i4>5</vt:i4>
      </vt:variant>
      <vt:variant>
        <vt:lpwstr/>
      </vt:variant>
      <vt:variant>
        <vt:lpwstr>_Toc211230046</vt:lpwstr>
      </vt:variant>
      <vt:variant>
        <vt:i4>1048624</vt:i4>
      </vt:variant>
      <vt:variant>
        <vt:i4>80</vt:i4>
      </vt:variant>
      <vt:variant>
        <vt:i4>0</vt:i4>
      </vt:variant>
      <vt:variant>
        <vt:i4>5</vt:i4>
      </vt:variant>
      <vt:variant>
        <vt:lpwstr/>
      </vt:variant>
      <vt:variant>
        <vt:lpwstr>_Toc211230045</vt:lpwstr>
      </vt:variant>
      <vt:variant>
        <vt:i4>1048624</vt:i4>
      </vt:variant>
      <vt:variant>
        <vt:i4>74</vt:i4>
      </vt:variant>
      <vt:variant>
        <vt:i4>0</vt:i4>
      </vt:variant>
      <vt:variant>
        <vt:i4>5</vt:i4>
      </vt:variant>
      <vt:variant>
        <vt:lpwstr/>
      </vt:variant>
      <vt:variant>
        <vt:lpwstr>_Toc211230044</vt:lpwstr>
      </vt:variant>
      <vt:variant>
        <vt:i4>1048624</vt:i4>
      </vt:variant>
      <vt:variant>
        <vt:i4>68</vt:i4>
      </vt:variant>
      <vt:variant>
        <vt:i4>0</vt:i4>
      </vt:variant>
      <vt:variant>
        <vt:i4>5</vt:i4>
      </vt:variant>
      <vt:variant>
        <vt:lpwstr/>
      </vt:variant>
      <vt:variant>
        <vt:lpwstr>_Toc211230043</vt:lpwstr>
      </vt:variant>
      <vt:variant>
        <vt:i4>1048624</vt:i4>
      </vt:variant>
      <vt:variant>
        <vt:i4>62</vt:i4>
      </vt:variant>
      <vt:variant>
        <vt:i4>0</vt:i4>
      </vt:variant>
      <vt:variant>
        <vt:i4>5</vt:i4>
      </vt:variant>
      <vt:variant>
        <vt:lpwstr/>
      </vt:variant>
      <vt:variant>
        <vt:lpwstr>_Toc211230042</vt:lpwstr>
      </vt:variant>
      <vt:variant>
        <vt:i4>1048624</vt:i4>
      </vt:variant>
      <vt:variant>
        <vt:i4>56</vt:i4>
      </vt:variant>
      <vt:variant>
        <vt:i4>0</vt:i4>
      </vt:variant>
      <vt:variant>
        <vt:i4>5</vt:i4>
      </vt:variant>
      <vt:variant>
        <vt:lpwstr/>
      </vt:variant>
      <vt:variant>
        <vt:lpwstr>_Toc211230041</vt:lpwstr>
      </vt:variant>
      <vt:variant>
        <vt:i4>1048624</vt:i4>
      </vt:variant>
      <vt:variant>
        <vt:i4>50</vt:i4>
      </vt:variant>
      <vt:variant>
        <vt:i4>0</vt:i4>
      </vt:variant>
      <vt:variant>
        <vt:i4>5</vt:i4>
      </vt:variant>
      <vt:variant>
        <vt:lpwstr/>
      </vt:variant>
      <vt:variant>
        <vt:lpwstr>_Toc211230040</vt:lpwstr>
      </vt:variant>
      <vt:variant>
        <vt:i4>1507376</vt:i4>
      </vt:variant>
      <vt:variant>
        <vt:i4>44</vt:i4>
      </vt:variant>
      <vt:variant>
        <vt:i4>0</vt:i4>
      </vt:variant>
      <vt:variant>
        <vt:i4>5</vt:i4>
      </vt:variant>
      <vt:variant>
        <vt:lpwstr/>
      </vt:variant>
      <vt:variant>
        <vt:lpwstr>_Toc211230039</vt:lpwstr>
      </vt:variant>
      <vt:variant>
        <vt:i4>1507376</vt:i4>
      </vt:variant>
      <vt:variant>
        <vt:i4>38</vt:i4>
      </vt:variant>
      <vt:variant>
        <vt:i4>0</vt:i4>
      </vt:variant>
      <vt:variant>
        <vt:i4>5</vt:i4>
      </vt:variant>
      <vt:variant>
        <vt:lpwstr/>
      </vt:variant>
      <vt:variant>
        <vt:lpwstr>_Toc211230038</vt:lpwstr>
      </vt:variant>
      <vt:variant>
        <vt:i4>1507376</vt:i4>
      </vt:variant>
      <vt:variant>
        <vt:i4>32</vt:i4>
      </vt:variant>
      <vt:variant>
        <vt:i4>0</vt:i4>
      </vt:variant>
      <vt:variant>
        <vt:i4>5</vt:i4>
      </vt:variant>
      <vt:variant>
        <vt:lpwstr/>
      </vt:variant>
      <vt:variant>
        <vt:lpwstr>_Toc211230037</vt:lpwstr>
      </vt:variant>
      <vt:variant>
        <vt:i4>1507376</vt:i4>
      </vt:variant>
      <vt:variant>
        <vt:i4>26</vt:i4>
      </vt:variant>
      <vt:variant>
        <vt:i4>0</vt:i4>
      </vt:variant>
      <vt:variant>
        <vt:i4>5</vt:i4>
      </vt:variant>
      <vt:variant>
        <vt:lpwstr/>
      </vt:variant>
      <vt:variant>
        <vt:lpwstr>_Toc211230036</vt:lpwstr>
      </vt:variant>
      <vt:variant>
        <vt:i4>1507376</vt:i4>
      </vt:variant>
      <vt:variant>
        <vt:i4>20</vt:i4>
      </vt:variant>
      <vt:variant>
        <vt:i4>0</vt:i4>
      </vt:variant>
      <vt:variant>
        <vt:i4>5</vt:i4>
      </vt:variant>
      <vt:variant>
        <vt:lpwstr/>
      </vt:variant>
      <vt:variant>
        <vt:lpwstr>_Toc211230035</vt:lpwstr>
      </vt:variant>
      <vt:variant>
        <vt:i4>1507376</vt:i4>
      </vt:variant>
      <vt:variant>
        <vt:i4>14</vt:i4>
      </vt:variant>
      <vt:variant>
        <vt:i4>0</vt:i4>
      </vt:variant>
      <vt:variant>
        <vt:i4>5</vt:i4>
      </vt:variant>
      <vt:variant>
        <vt:lpwstr/>
      </vt:variant>
      <vt:variant>
        <vt:lpwstr>_Toc211230034</vt:lpwstr>
      </vt:variant>
      <vt:variant>
        <vt:i4>1507376</vt:i4>
      </vt:variant>
      <vt:variant>
        <vt:i4>8</vt:i4>
      </vt:variant>
      <vt:variant>
        <vt:i4>0</vt:i4>
      </vt:variant>
      <vt:variant>
        <vt:i4>5</vt:i4>
      </vt:variant>
      <vt:variant>
        <vt:lpwstr/>
      </vt:variant>
      <vt:variant>
        <vt:lpwstr>_Toc211230033</vt:lpwstr>
      </vt:variant>
      <vt:variant>
        <vt:i4>1507376</vt:i4>
      </vt:variant>
      <vt:variant>
        <vt:i4>2</vt:i4>
      </vt:variant>
      <vt:variant>
        <vt:i4>0</vt:i4>
      </vt:variant>
      <vt:variant>
        <vt:i4>5</vt:i4>
      </vt:variant>
      <vt:variant>
        <vt:lpwstr/>
      </vt:variant>
      <vt:variant>
        <vt:lpwstr>_Toc211230032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Sonya</dc:creator>
  <cp:lastModifiedBy>Sonya</cp:lastModifiedBy>
  <cp:revision>263</cp:revision>
  <cp:lastPrinted>2020-03-26T15:02:00Z</cp:lastPrinted>
  <dcterms:created xsi:type="dcterms:W3CDTF">2020-03-17T10:23:00Z</dcterms:created>
  <dcterms:modified xsi:type="dcterms:W3CDTF">2020-04-06T07:06:00Z</dcterms:modified>
</cp:coreProperties>
</file>