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01E2B" w14:textId="240505B1" w:rsidR="00216DC7" w:rsidRDefault="00AE1149" w:rsidP="00F07E18">
      <w:pPr>
        <w:pStyle w:val="Title"/>
      </w:pPr>
      <w:r>
        <w:t>Stra</w:t>
      </w:r>
      <w:r w:rsidR="009E5B65">
        <w:t xml:space="preserve">thclyde </w:t>
      </w:r>
      <w:r w:rsidR="0044113E">
        <w:t xml:space="preserve">Cloud </w:t>
      </w:r>
      <w:r>
        <w:t>Transformation Programme</w:t>
      </w:r>
    </w:p>
    <w:p w14:paraId="6FCDE470" w14:textId="3D91CBB1" w:rsidR="0044113E" w:rsidRDefault="0044113E" w:rsidP="00F07E18">
      <w:pPr>
        <w:pStyle w:val="Title"/>
      </w:pPr>
      <w:r>
        <w:t>Benefits Management Strategy</w:t>
      </w:r>
      <w:r w:rsidR="00F61E8A">
        <w:t xml:space="preserve"> </w:t>
      </w:r>
      <w:r w:rsidR="00F07E18">
        <w:t xml:space="preserve"> </w:t>
      </w:r>
    </w:p>
    <w:p w14:paraId="0165DF49" w14:textId="0BE188E0" w:rsidR="0044113E" w:rsidRDefault="0044113E" w:rsidP="0044113E">
      <w:pPr>
        <w:pStyle w:val="Heading1"/>
      </w:pPr>
      <w:bookmarkStart w:id="0" w:name="_Toc54363589"/>
      <w:r>
        <w:t>Introduction</w:t>
      </w:r>
      <w:bookmarkEnd w:id="0"/>
    </w:p>
    <w:p w14:paraId="38331E6D" w14:textId="483DD394" w:rsidR="00216DC7" w:rsidRDefault="00674851" w:rsidP="0044113E">
      <w:r>
        <w:t xml:space="preserve">The purpose of this document is to outline the </w:t>
      </w:r>
      <w:r w:rsidR="009E5B65">
        <w:t>Strathclyde Cloud Programme’s</w:t>
      </w:r>
      <w:r>
        <w:t xml:space="preserve"> approach to benefits management.</w:t>
      </w:r>
      <w:r w:rsidR="00216DC7">
        <w:t xml:space="preserve">  It accompanies the programme’s Governance Structure, which outlines how the programme will be managed overall, and is </w:t>
      </w:r>
      <w:r w:rsidR="00216DC7" w:rsidRPr="006711C2">
        <w:t>based on the Managing Successful Programmes (MSP®) methodology</w:t>
      </w:r>
      <w:r w:rsidR="00216DC7">
        <w:t xml:space="preserve">, </w:t>
      </w:r>
      <w:r w:rsidR="00216DC7" w:rsidRPr="006711C2">
        <w:t>which</w:t>
      </w:r>
      <w:r w:rsidR="00216DC7">
        <w:t xml:space="preserve"> places a benefits-led approach at the core of its methodology.</w:t>
      </w:r>
    </w:p>
    <w:p w14:paraId="041ECF3D" w14:textId="77777777" w:rsidR="00596F3F" w:rsidRDefault="00216DC7" w:rsidP="0044113E">
      <w:r>
        <w:t>The key advantage of a</w:t>
      </w:r>
      <w:r w:rsidR="00674851">
        <w:t xml:space="preserve"> benefits-led approach </w:t>
      </w:r>
      <w:r>
        <w:t xml:space="preserve">is that it </w:t>
      </w:r>
      <w:r w:rsidR="00674851">
        <w:t xml:space="preserve">ensures </w:t>
      </w:r>
      <w:r>
        <w:t>the programme Steering Group maintain a clear</w:t>
      </w:r>
      <w:r w:rsidR="004D5F22">
        <w:t xml:space="preserve"> focus on </w:t>
      </w:r>
      <w:r w:rsidR="00674851">
        <w:t xml:space="preserve">the </w:t>
      </w:r>
      <w:r w:rsidR="00475499">
        <w:t>benefits</w:t>
      </w:r>
      <w:r w:rsidR="00674851">
        <w:t xml:space="preserve"> and </w:t>
      </w:r>
      <w:r w:rsidR="00475499">
        <w:t>objectives</w:t>
      </w:r>
      <w:r w:rsidR="00596F3F">
        <w:t>, as</w:t>
      </w:r>
      <w:r w:rsidR="00674851">
        <w:t xml:space="preserve"> </w:t>
      </w:r>
      <w:r w:rsidR="00475499">
        <w:t>described in the business case</w:t>
      </w:r>
      <w:r>
        <w:t xml:space="preserve"> approved by the Executive Team</w:t>
      </w:r>
      <w:r w:rsidR="00596F3F">
        <w:t>, throughout its governance</w:t>
      </w:r>
      <w:r w:rsidR="00475499">
        <w:t>.</w:t>
      </w:r>
      <w:r>
        <w:t xml:space="preserve">  </w:t>
      </w:r>
    </w:p>
    <w:p w14:paraId="4A434FD8" w14:textId="0874CE66" w:rsidR="00DD3907" w:rsidRDefault="00216DC7" w:rsidP="0044113E">
      <w:r>
        <w:t xml:space="preserve">Benefits management </w:t>
      </w:r>
      <w:r w:rsidR="00475499">
        <w:t>practice extends from</w:t>
      </w:r>
      <w:r w:rsidR="00ED54B5">
        <w:t xml:space="preserve"> the</w:t>
      </w:r>
      <w:r w:rsidR="00475499">
        <w:t xml:space="preserve"> identification of benefits</w:t>
      </w:r>
      <w:r>
        <w:t xml:space="preserve"> during the development of the business case </w:t>
      </w:r>
      <w:r w:rsidR="00475499">
        <w:t xml:space="preserve">through to </w:t>
      </w:r>
      <w:r w:rsidR="00ED54B5">
        <w:t xml:space="preserve">their </w:t>
      </w:r>
      <w:r w:rsidR="00475499">
        <w:t xml:space="preserve">realisation </w:t>
      </w:r>
      <w:r>
        <w:t xml:space="preserve">during </w:t>
      </w:r>
      <w:r w:rsidR="00475499">
        <w:t xml:space="preserve">and </w:t>
      </w:r>
      <w:r>
        <w:t>beyond the formal closure of the programme</w:t>
      </w:r>
      <w:r w:rsidR="00DD3907">
        <w:t xml:space="preserve">. </w:t>
      </w:r>
      <w:r w:rsidR="00674851">
        <w:t xml:space="preserve"> </w:t>
      </w:r>
    </w:p>
    <w:p w14:paraId="467ACCBF" w14:textId="0A6F6247" w:rsidR="004D5F22" w:rsidRDefault="000315FA" w:rsidP="004D5F22">
      <w:pPr>
        <w:pStyle w:val="Heading2"/>
        <w:spacing w:before="360"/>
      </w:pPr>
      <w:r>
        <w:t>Definitions</w:t>
      </w:r>
    </w:p>
    <w:p w14:paraId="700D8470" w14:textId="77777777" w:rsidR="004D5F22" w:rsidRPr="0043211B" w:rsidRDefault="004D5F22" w:rsidP="004D5F22">
      <w:r>
        <w:t>MSP provides the following definitions of a programme, a benefit and benefits management:</w:t>
      </w:r>
    </w:p>
    <w:p w14:paraId="519EC0B6" w14:textId="77777777" w:rsidR="004D5F22" w:rsidRDefault="004D5F22" w:rsidP="004D5F22">
      <w:pPr>
        <w:pStyle w:val="ListParagraph"/>
        <w:numPr>
          <w:ilvl w:val="0"/>
          <w:numId w:val="2"/>
        </w:numPr>
        <w:ind w:left="714" w:hanging="357"/>
        <w:contextualSpacing w:val="0"/>
      </w:pPr>
      <w:r>
        <w:t xml:space="preserve">A </w:t>
      </w:r>
      <w:r w:rsidRPr="002A2121">
        <w:rPr>
          <w:b/>
        </w:rPr>
        <w:t>Programme</w:t>
      </w:r>
      <w:r>
        <w:rPr>
          <w:b/>
        </w:rPr>
        <w:t xml:space="preserve"> </w:t>
      </w:r>
      <w:r>
        <w:t>is a temporary flexible organisation structure created to co-ordinate, direct and oversee the implementation of a set of related projects and activities in order to deliver outcomes and benefits related to an organisation’s strategic objectives. A programme is likely to have a life that spans several years.</w:t>
      </w:r>
    </w:p>
    <w:p w14:paraId="5253E20E" w14:textId="77777777" w:rsidR="004D5F22" w:rsidRDefault="004D5F22" w:rsidP="004D5F22">
      <w:pPr>
        <w:pStyle w:val="ListParagraph"/>
        <w:numPr>
          <w:ilvl w:val="0"/>
          <w:numId w:val="2"/>
        </w:numPr>
        <w:ind w:left="714" w:hanging="357"/>
        <w:contextualSpacing w:val="0"/>
      </w:pPr>
      <w:r>
        <w:t xml:space="preserve">A </w:t>
      </w:r>
      <w:r w:rsidRPr="000A272B">
        <w:rPr>
          <w:b/>
        </w:rPr>
        <w:t>benefit</w:t>
      </w:r>
      <w:r>
        <w:t xml:space="preserve"> is a measurable improvement resulting from an outcome perceived as an advantage by one or more stakeholders, and which contributes towards one or more organisational objectives.</w:t>
      </w:r>
    </w:p>
    <w:p w14:paraId="7714080D" w14:textId="77777777" w:rsidR="004D5F22" w:rsidRDefault="004D5F22" w:rsidP="004D5F22">
      <w:pPr>
        <w:pStyle w:val="ListParagraph"/>
        <w:numPr>
          <w:ilvl w:val="0"/>
          <w:numId w:val="2"/>
        </w:numPr>
        <w:ind w:left="714" w:hanging="357"/>
        <w:contextualSpacing w:val="0"/>
      </w:pPr>
      <w:r w:rsidRPr="000A272B">
        <w:rPr>
          <w:b/>
        </w:rPr>
        <w:t>Benefits management</w:t>
      </w:r>
      <w:r>
        <w:t xml:space="preserve"> is the identification, definition, tracking, realisation and optimisation of benefits within and beyond a programme.</w:t>
      </w:r>
    </w:p>
    <w:p w14:paraId="00C88CFD" w14:textId="2129EF1B" w:rsidR="003730D1" w:rsidRDefault="003730D1" w:rsidP="00240F36">
      <w:pPr>
        <w:pStyle w:val="Heading2"/>
        <w:spacing w:before="360"/>
      </w:pPr>
      <w:bookmarkStart w:id="1" w:name="_Toc54363591"/>
      <w:r>
        <w:t>Principles</w:t>
      </w:r>
      <w:bookmarkEnd w:id="1"/>
      <w:r>
        <w:t xml:space="preserve"> </w:t>
      </w:r>
    </w:p>
    <w:p w14:paraId="439ED58E" w14:textId="074D4B94" w:rsidR="008F7DA5" w:rsidRDefault="003730D1" w:rsidP="003730D1">
      <w:r>
        <w:t>The</w:t>
      </w:r>
      <w:r w:rsidR="004D5F22">
        <w:t xml:space="preserve"> benefits management</w:t>
      </w:r>
      <w:r w:rsidR="008F7DA5">
        <w:t xml:space="preserve"> </w:t>
      </w:r>
      <w:r w:rsidR="003A6524">
        <w:t>strategy</w:t>
      </w:r>
      <w:r w:rsidR="008F7DA5">
        <w:t xml:space="preserve"> is based on the following underlying principles</w:t>
      </w:r>
    </w:p>
    <w:p w14:paraId="7EFCB8E1" w14:textId="35B23C6A" w:rsidR="00596F3F" w:rsidRPr="00337A1F" w:rsidRDefault="00596F3F" w:rsidP="008F7DA5">
      <w:pPr>
        <w:pStyle w:val="ListParagraph"/>
        <w:numPr>
          <w:ilvl w:val="0"/>
          <w:numId w:val="31"/>
        </w:numPr>
      </w:pPr>
      <w:r w:rsidRPr="00337A1F">
        <w:rPr>
          <w:b/>
        </w:rPr>
        <w:t>Start with the end in</w:t>
      </w:r>
      <w:r w:rsidRPr="00337A1F">
        <w:t xml:space="preserve"> </w:t>
      </w:r>
      <w:r w:rsidRPr="00337A1F">
        <w:rPr>
          <w:b/>
        </w:rPr>
        <w:t>mind</w:t>
      </w:r>
      <w:r>
        <w:rPr>
          <w:b/>
        </w:rPr>
        <w:t>.</w:t>
      </w:r>
    </w:p>
    <w:p w14:paraId="404D981C" w14:textId="7CDCFAE5" w:rsidR="00596F3F" w:rsidRDefault="00596F3F" w:rsidP="00FE120C">
      <w:pPr>
        <w:pStyle w:val="ListParagraph"/>
        <w:numPr>
          <w:ilvl w:val="1"/>
          <w:numId w:val="31"/>
        </w:numPr>
        <w:ind w:left="1434" w:hanging="357"/>
        <w:contextualSpacing w:val="0"/>
      </w:pPr>
      <w:r>
        <w:t xml:space="preserve">Programmes should be benefits-led, rather than activity-led, with the scope of activity in the programme plan determined by the benefits described in the Benefits Realisation Map taken from the approved business case (see </w:t>
      </w:r>
      <w:r w:rsidR="00942421">
        <w:t>section 5.3</w:t>
      </w:r>
      <w:r>
        <w:t>).</w:t>
      </w:r>
    </w:p>
    <w:p w14:paraId="6BACC564" w14:textId="366587FA" w:rsidR="008F7DA5" w:rsidRPr="00337A1F" w:rsidRDefault="00241044" w:rsidP="00206028">
      <w:pPr>
        <w:pStyle w:val="ListParagraph"/>
        <w:numPr>
          <w:ilvl w:val="0"/>
          <w:numId w:val="31"/>
        </w:numPr>
      </w:pPr>
      <w:r w:rsidRPr="00337A1F">
        <w:rPr>
          <w:b/>
        </w:rPr>
        <w:t>A</w:t>
      </w:r>
      <w:r w:rsidR="008F7DA5" w:rsidRPr="00337A1F">
        <w:rPr>
          <w:b/>
        </w:rPr>
        <w:t>lign benefits with strategy</w:t>
      </w:r>
      <w:r w:rsidR="004A7876">
        <w:rPr>
          <w:b/>
        </w:rPr>
        <w:t>.</w:t>
      </w:r>
    </w:p>
    <w:p w14:paraId="24BABC03" w14:textId="4A8A4251" w:rsidR="008F7DA5" w:rsidRDefault="00942421" w:rsidP="00FE120C">
      <w:pPr>
        <w:pStyle w:val="ListParagraph"/>
        <w:numPr>
          <w:ilvl w:val="1"/>
          <w:numId w:val="31"/>
        </w:numPr>
        <w:ind w:left="1434" w:hanging="357"/>
        <w:contextualSpacing w:val="0"/>
      </w:pPr>
      <w:r>
        <w:t>End benefits (see section 3)</w:t>
      </w:r>
      <w:r w:rsidR="00596F3F">
        <w:t xml:space="preserve"> should, where possible, align with KPIs described in the university strategy.  This enables</w:t>
      </w:r>
      <w:r w:rsidR="008F7DA5">
        <w:t xml:space="preserve"> a clear line of sight </w:t>
      </w:r>
      <w:r>
        <w:t xml:space="preserve">to be drawn </w:t>
      </w:r>
      <w:r w:rsidR="008F7DA5">
        <w:t>from</w:t>
      </w:r>
      <w:r w:rsidR="00ED54B5">
        <w:t xml:space="preserve"> each individual project </w:t>
      </w:r>
      <w:r w:rsidR="004A7876">
        <w:t xml:space="preserve">to </w:t>
      </w:r>
      <w:r w:rsidR="00ED54B5">
        <w:t xml:space="preserve">the </w:t>
      </w:r>
      <w:r>
        <w:t xml:space="preserve">end </w:t>
      </w:r>
      <w:r w:rsidR="008F7DA5">
        <w:t>benefit</w:t>
      </w:r>
      <w:r w:rsidR="002F58AE">
        <w:t xml:space="preserve"> and</w:t>
      </w:r>
      <w:r w:rsidR="004A7876">
        <w:t>, in turn, to</w:t>
      </w:r>
      <w:r w:rsidR="002F58AE">
        <w:t xml:space="preserve"> the </w:t>
      </w:r>
      <w:r w:rsidR="008F7DA5">
        <w:t>organisational or strategic objectives</w:t>
      </w:r>
      <w:r w:rsidR="002F58AE">
        <w:t xml:space="preserve"> that the programme supports</w:t>
      </w:r>
      <w:r w:rsidR="007007E1">
        <w:t>.</w:t>
      </w:r>
    </w:p>
    <w:p w14:paraId="6F8CAD51" w14:textId="77777777" w:rsidR="004A7876" w:rsidRDefault="004A7876" w:rsidP="004A7876">
      <w:pPr>
        <w:ind w:left="1077"/>
      </w:pPr>
    </w:p>
    <w:p w14:paraId="58ED6940" w14:textId="701E58F6" w:rsidR="004A7876" w:rsidRPr="00337A1F" w:rsidRDefault="004A7876" w:rsidP="0002573B">
      <w:pPr>
        <w:pStyle w:val="ListParagraph"/>
        <w:numPr>
          <w:ilvl w:val="0"/>
          <w:numId w:val="31"/>
        </w:numPr>
      </w:pPr>
      <w:r w:rsidRPr="00337A1F">
        <w:rPr>
          <w:b/>
        </w:rPr>
        <w:lastRenderedPageBreak/>
        <w:t>Integrate with performance</w:t>
      </w:r>
      <w:r w:rsidRPr="00337A1F">
        <w:t xml:space="preserve"> </w:t>
      </w:r>
      <w:r w:rsidRPr="00337A1F">
        <w:rPr>
          <w:b/>
        </w:rPr>
        <w:t>management</w:t>
      </w:r>
      <w:r>
        <w:rPr>
          <w:b/>
        </w:rPr>
        <w:t>.</w:t>
      </w:r>
    </w:p>
    <w:p w14:paraId="26EB92A5" w14:textId="2BABBB6A" w:rsidR="004A7876" w:rsidRDefault="004A7876" w:rsidP="004A7876">
      <w:pPr>
        <w:pStyle w:val="ListParagraph"/>
        <w:numPr>
          <w:ilvl w:val="1"/>
          <w:numId w:val="31"/>
        </w:numPr>
        <w:ind w:left="1434" w:hanging="357"/>
        <w:contextualSpacing w:val="0"/>
      </w:pPr>
      <w:r>
        <w:t xml:space="preserve">Benefits should be incorporated into systems or services delivered as outcomes of the </w:t>
      </w:r>
      <w:r w:rsidR="00C15485">
        <w:t>programme and</w:t>
      </w:r>
      <w:r>
        <w:t xml:space="preserve"> reflected in their</w:t>
      </w:r>
      <w:r w:rsidR="00C15485">
        <w:t xml:space="preserve"> </w:t>
      </w:r>
      <w:r w:rsidR="00D71A11">
        <w:t>service definitions</w:t>
      </w:r>
      <w:r>
        <w:t xml:space="preserve"> and performance targets.</w:t>
      </w:r>
    </w:p>
    <w:p w14:paraId="3A4DAB23" w14:textId="5747B8B9" w:rsidR="008F7DA5" w:rsidRPr="00337A1F" w:rsidRDefault="00FE120C" w:rsidP="008F7DA5">
      <w:pPr>
        <w:pStyle w:val="ListParagraph"/>
        <w:numPr>
          <w:ilvl w:val="0"/>
          <w:numId w:val="31"/>
        </w:numPr>
      </w:pPr>
      <w:r>
        <w:rPr>
          <w:b/>
        </w:rPr>
        <w:t>Integrate with</w:t>
      </w:r>
      <w:r w:rsidR="008F7DA5" w:rsidRPr="00337A1F">
        <w:rPr>
          <w:b/>
        </w:rPr>
        <w:t xml:space="preserve"> successful delivery methods</w:t>
      </w:r>
      <w:r w:rsidR="004A7876">
        <w:rPr>
          <w:b/>
        </w:rPr>
        <w:t>.</w:t>
      </w:r>
    </w:p>
    <w:p w14:paraId="1DF1270D" w14:textId="421DC0AD" w:rsidR="008F7DA5" w:rsidRDefault="008F7DA5" w:rsidP="00FE120C">
      <w:pPr>
        <w:pStyle w:val="ListParagraph"/>
        <w:numPr>
          <w:ilvl w:val="1"/>
          <w:numId w:val="31"/>
        </w:numPr>
        <w:ind w:left="1434" w:hanging="357"/>
        <w:contextualSpacing w:val="0"/>
      </w:pPr>
      <w:r>
        <w:t>Benefits management</w:t>
      </w:r>
      <w:r w:rsidR="00FE120C">
        <w:t xml:space="preserve"> </w:t>
      </w:r>
      <w:r w:rsidR="004A7876">
        <w:t xml:space="preserve">does not specify a method of delivery for realising benefits so should </w:t>
      </w:r>
      <w:r>
        <w:t xml:space="preserve">be </w:t>
      </w:r>
      <w:r w:rsidR="004A7876">
        <w:t>integrated into</w:t>
      </w:r>
      <w:r w:rsidR="00D463FC">
        <w:t xml:space="preserve"> </w:t>
      </w:r>
      <w:r w:rsidR="007007E1">
        <w:t>existing approach</w:t>
      </w:r>
      <w:r w:rsidR="00781B78">
        <w:t>es</w:t>
      </w:r>
      <w:r w:rsidR="007007E1">
        <w:t xml:space="preserve"> to </w:t>
      </w:r>
      <w:r w:rsidR="004A7876">
        <w:t xml:space="preserve">monitoring BAU, </w:t>
      </w:r>
      <w:r w:rsidR="007007E1">
        <w:t xml:space="preserve">project </w:t>
      </w:r>
      <w:r w:rsidR="00FE120C">
        <w:t xml:space="preserve">and programme </w:t>
      </w:r>
      <w:r w:rsidR="007007E1">
        <w:t>delivery.</w:t>
      </w:r>
    </w:p>
    <w:p w14:paraId="66C9354A" w14:textId="4D446996" w:rsidR="00240F36" w:rsidRPr="00337A1F" w:rsidRDefault="00240F36" w:rsidP="00240F36">
      <w:pPr>
        <w:pStyle w:val="ListParagraph"/>
        <w:numPr>
          <w:ilvl w:val="0"/>
          <w:numId w:val="31"/>
        </w:numPr>
      </w:pPr>
      <w:r w:rsidRPr="00337A1F">
        <w:rPr>
          <w:b/>
        </w:rPr>
        <w:t>Focus on tracking</w:t>
      </w:r>
      <w:r w:rsidRPr="00337A1F">
        <w:t xml:space="preserve"> </w:t>
      </w:r>
      <w:r w:rsidR="004A7876">
        <w:rPr>
          <w:b/>
        </w:rPr>
        <w:t>high level</w:t>
      </w:r>
      <w:r w:rsidRPr="00337A1F">
        <w:rPr>
          <w:b/>
        </w:rPr>
        <w:t xml:space="preserve"> benefits</w:t>
      </w:r>
      <w:r w:rsidR="004A7876">
        <w:rPr>
          <w:b/>
        </w:rPr>
        <w:t>.</w:t>
      </w:r>
    </w:p>
    <w:p w14:paraId="2151E52D" w14:textId="6C95E4F7" w:rsidR="004A7876" w:rsidRDefault="004A7876" w:rsidP="00FE120C">
      <w:pPr>
        <w:pStyle w:val="ListParagraph"/>
        <w:numPr>
          <w:ilvl w:val="1"/>
          <w:numId w:val="31"/>
        </w:numPr>
        <w:ind w:left="1434" w:hanging="357"/>
        <w:contextualSpacing w:val="0"/>
      </w:pPr>
      <w:r>
        <w:t xml:space="preserve">Benefits management should not </w:t>
      </w:r>
      <w:r w:rsidR="00C15485">
        <w:t>create</w:t>
      </w:r>
      <w:r w:rsidR="00240F36">
        <w:t xml:space="preserve"> an </w:t>
      </w:r>
      <w:r w:rsidR="00C15485">
        <w:t>industry, its</w:t>
      </w:r>
      <w:r>
        <w:t xml:space="preserve"> purpose is to evidence progress </w:t>
      </w:r>
      <w:r w:rsidR="00C15485">
        <w:t xml:space="preserve">towards programme targets </w:t>
      </w:r>
      <w:r>
        <w:t xml:space="preserve">and create management information that enables senior staff to make strategic decisions about the shape and continuity of the outcomes being </w:t>
      </w:r>
      <w:r w:rsidR="00C15485">
        <w:t>delivered</w:t>
      </w:r>
      <w:r>
        <w:t>.  As such, it should c</w:t>
      </w:r>
      <w:r w:rsidR="00FE120C">
        <w:t>oncentrate effort on tracking significant benefits</w:t>
      </w:r>
      <w:r>
        <w:t xml:space="preserve"> that indicate the overall success of the programme</w:t>
      </w:r>
      <w:r w:rsidR="00FE120C">
        <w:t>.</w:t>
      </w:r>
      <w:r>
        <w:t xml:space="preserve">  </w:t>
      </w:r>
    </w:p>
    <w:p w14:paraId="500E3C5C" w14:textId="5B0A83BE" w:rsidR="00240F36" w:rsidRDefault="004A7876" w:rsidP="00FE120C">
      <w:pPr>
        <w:pStyle w:val="ListParagraph"/>
        <w:numPr>
          <w:ilvl w:val="1"/>
          <w:numId w:val="31"/>
        </w:numPr>
        <w:ind w:left="1434" w:hanging="357"/>
        <w:contextualSpacing w:val="0"/>
      </w:pPr>
      <w:r>
        <w:t>Emergent benefits</w:t>
      </w:r>
      <w:r w:rsidR="00942421">
        <w:t xml:space="preserve"> (see section 3)</w:t>
      </w:r>
      <w:r>
        <w:t xml:space="preserve"> tracking may be used to highlight and celebrate successes within individual projects where additional value can be identified.</w:t>
      </w:r>
      <w:r w:rsidR="00FE120C">
        <w:t xml:space="preserve"> </w:t>
      </w:r>
    </w:p>
    <w:p w14:paraId="27073A61" w14:textId="62FBEC89" w:rsidR="0044113E" w:rsidRDefault="00FA20C4" w:rsidP="00F61E8A">
      <w:pPr>
        <w:pStyle w:val="Heading2"/>
        <w:spacing w:before="360"/>
      </w:pPr>
      <w:bookmarkStart w:id="2" w:name="_Toc54363592"/>
      <w:r>
        <w:t xml:space="preserve">Summary of </w:t>
      </w:r>
      <w:r w:rsidR="00301C53">
        <w:t xml:space="preserve">Key </w:t>
      </w:r>
      <w:r w:rsidR="00826C18">
        <w:t xml:space="preserve">Benefits to be Delivered by the </w:t>
      </w:r>
      <w:r w:rsidR="006C4D10">
        <w:t>Programme</w:t>
      </w:r>
      <w:bookmarkEnd w:id="2"/>
    </w:p>
    <w:p w14:paraId="5993FA04" w14:textId="29949C47" w:rsidR="00E62B14" w:rsidRPr="00E62B14" w:rsidRDefault="00F438B7" w:rsidP="00F61E8A">
      <w:pPr>
        <w:spacing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9EB767" wp14:editId="3A362099">
                <wp:simplePos x="0" y="0"/>
                <wp:positionH relativeFrom="column">
                  <wp:posOffset>1143000</wp:posOffset>
                </wp:positionH>
                <wp:positionV relativeFrom="paragraph">
                  <wp:posOffset>257810</wp:posOffset>
                </wp:positionV>
                <wp:extent cx="3898900" cy="184150"/>
                <wp:effectExtent l="0" t="0" r="2540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8900" cy="1841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52438F" id="Rectangle 1" o:spid="_x0000_s1026" style="position:absolute;margin-left:90pt;margin-top:20.3pt;width:307pt;height:1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" fillcolor="gray [1629]" strokecolor="gray [1629]" strokeweight="1pt"/>
            </w:pict>
          </mc:Fallback>
        </mc:AlternateContent>
      </w:r>
      <w:r w:rsidR="008938C2">
        <w:t>In July 2020, the Executive Team approved the Programme</w:t>
      </w:r>
      <w:r w:rsidR="00F61E8A">
        <w:t xml:space="preserve"> </w:t>
      </w:r>
      <w:r w:rsidR="00301C53">
        <w:t xml:space="preserve">and the </w:t>
      </w:r>
      <w:r w:rsidR="008938C2">
        <w:t xml:space="preserve">following </w:t>
      </w:r>
      <w:r w:rsidR="00E62B14" w:rsidRPr="00E62B14">
        <w:t xml:space="preserve">high-level benefits:  </w:t>
      </w:r>
    </w:p>
    <w:p w14:paraId="1CEB62F7" w14:textId="08E0DCB4" w:rsidR="00E62B14" w:rsidRPr="00E62B14" w:rsidRDefault="00F438B7" w:rsidP="00DD3907">
      <w:pPr>
        <w:numPr>
          <w:ilvl w:val="0"/>
          <w:numId w:val="10"/>
        </w:numPr>
        <w:spacing w:after="60"/>
        <w:ind w:hanging="3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35AB24" wp14:editId="536C35B8">
                <wp:simplePos x="0" y="0"/>
                <wp:positionH relativeFrom="column">
                  <wp:posOffset>1143000</wp:posOffset>
                </wp:positionH>
                <wp:positionV relativeFrom="paragraph">
                  <wp:posOffset>220345</wp:posOffset>
                </wp:positionV>
                <wp:extent cx="3898900" cy="184150"/>
                <wp:effectExtent l="0" t="0" r="25400" b="254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8900" cy="1841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90DF34" id="Rectangle 3" o:spid="_x0000_s1026" style="position:absolute;margin-left:90pt;margin-top:17.35pt;width:307pt;height:1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" fillcolor="gray [1629]" strokecolor="gray [1629]" strokeweight="1pt"/>
            </w:pict>
          </mc:Fallback>
        </mc:AlternateContent>
      </w:r>
      <w:r w:rsidR="00E62B14" w:rsidRPr="00E62B14">
        <w:t>At least 70% of staff embedding MS Teams into their daily working practices.</w:t>
      </w:r>
    </w:p>
    <w:p w14:paraId="0D406CB5" w14:textId="03420720" w:rsidR="00E62B14" w:rsidRPr="00E62B14" w:rsidRDefault="00E62B14" w:rsidP="00DD3907">
      <w:pPr>
        <w:numPr>
          <w:ilvl w:val="0"/>
          <w:numId w:val="10"/>
        </w:numPr>
        <w:spacing w:after="60"/>
        <w:ind w:hanging="357"/>
      </w:pPr>
      <w:r w:rsidRPr="00E62B14">
        <w:t>At least 70% of students adopting MS Teams to support their studies.</w:t>
      </w:r>
    </w:p>
    <w:p w14:paraId="7B972076" w14:textId="2A25C6C8" w:rsidR="00E62B14" w:rsidRPr="00E62B14" w:rsidRDefault="00F438B7" w:rsidP="00DD3907">
      <w:pPr>
        <w:numPr>
          <w:ilvl w:val="0"/>
          <w:numId w:val="10"/>
        </w:numPr>
        <w:spacing w:after="60"/>
        <w:ind w:hanging="3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B78D43" wp14:editId="0655207B">
                <wp:simplePos x="0" y="0"/>
                <wp:positionH relativeFrom="column">
                  <wp:posOffset>3206750</wp:posOffset>
                </wp:positionH>
                <wp:positionV relativeFrom="paragraph">
                  <wp:posOffset>17145</wp:posOffset>
                </wp:positionV>
                <wp:extent cx="349250" cy="146050"/>
                <wp:effectExtent l="0" t="0" r="12700" b="254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1460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6EF765" id="Rectangle 5" o:spid="_x0000_s1026" style="position:absolute;margin-left:252.5pt;margin-top:1.35pt;width:27.5pt;height:1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" fillcolor="gray [1629]" strokecolor="gray [1629]" strokeweight="1pt"/>
            </w:pict>
          </mc:Fallback>
        </mc:AlternateContent>
      </w:r>
      <w:r w:rsidR="00E62B14" w:rsidRPr="00E62B14">
        <w:t>Reduced carbon emissions of approximately 1,082 kgCO2e per year by transferring the emissions to Microsoft data centres, which are currently carbon neutral and will be carbon negative by 2030.</w:t>
      </w:r>
    </w:p>
    <w:p w14:paraId="6FC53E5C" w14:textId="09FA9678" w:rsidR="00E62B14" w:rsidRPr="00E62B14" w:rsidRDefault="00E62B14" w:rsidP="00DD3907">
      <w:pPr>
        <w:numPr>
          <w:ilvl w:val="0"/>
          <w:numId w:val="10"/>
        </w:numPr>
        <w:spacing w:after="60"/>
        <w:ind w:hanging="357"/>
      </w:pPr>
      <w:r w:rsidRPr="00E62B14">
        <w:t xml:space="preserve">Cost-savings – </w:t>
      </w:r>
    </w:p>
    <w:p w14:paraId="7CF6340C" w14:textId="47E02EA3" w:rsidR="00E62B14" w:rsidRPr="00E62B14" w:rsidRDefault="00AE1149" w:rsidP="00DD3907">
      <w:pPr>
        <w:numPr>
          <w:ilvl w:val="1"/>
          <w:numId w:val="11"/>
        </w:numPr>
        <w:spacing w:after="60"/>
        <w:ind w:hanging="3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801374" wp14:editId="421B1F66">
                <wp:simplePos x="0" y="0"/>
                <wp:positionH relativeFrom="column">
                  <wp:posOffset>1581150</wp:posOffset>
                </wp:positionH>
                <wp:positionV relativeFrom="paragraph">
                  <wp:posOffset>24130</wp:posOffset>
                </wp:positionV>
                <wp:extent cx="260350" cy="120650"/>
                <wp:effectExtent l="0" t="0" r="25400" b="127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1206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E4AD91" id="Rectangle 6" o:spid="_x0000_s1026" style="position:absolute;margin-left:124.5pt;margin-top:1.9pt;width:20.5pt;height: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" fillcolor="gray [1629]" strokecolor="gray [1629]" strokeweight="1pt"/>
            </w:pict>
          </mc:Fallback>
        </mc:AlternateContent>
      </w:r>
      <w:r w:rsidR="00E62B14" w:rsidRPr="00E62B14">
        <w:t>Up to £117K per year, depending on decisions around the rationalisation of existing tools.</w:t>
      </w:r>
    </w:p>
    <w:p w14:paraId="0C37AE78" w14:textId="02F91178" w:rsidR="00E62B14" w:rsidRPr="00E62B14" w:rsidRDefault="00C05989" w:rsidP="00DD3907">
      <w:pPr>
        <w:numPr>
          <w:ilvl w:val="1"/>
          <w:numId w:val="11"/>
        </w:numPr>
        <w:spacing w:after="60"/>
        <w:ind w:hanging="3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677D28" wp14:editId="6B38D9F8">
                <wp:simplePos x="0" y="0"/>
                <wp:positionH relativeFrom="column">
                  <wp:posOffset>1568450</wp:posOffset>
                </wp:positionH>
                <wp:positionV relativeFrom="paragraph">
                  <wp:posOffset>30480</wp:posOffset>
                </wp:positionV>
                <wp:extent cx="292100" cy="133350"/>
                <wp:effectExtent l="0" t="0" r="1270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1333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CAE64" id="Rectangle 7" o:spid="_x0000_s1026" style="position:absolute;margin-left:123.5pt;margin-top:2.4pt;width:23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" fillcolor="gray [1629]" strokecolor="gray [1629]" strokeweight="1pt"/>
            </w:pict>
          </mc:Fallback>
        </mc:AlternateContent>
      </w:r>
      <w:r w:rsidR="00E62B14" w:rsidRPr="00E62B14">
        <w:t>Up to £339K one-off savings in IT infrastructure costs through the decommissioning of on-premises servers (not including electricity savings).</w:t>
      </w:r>
    </w:p>
    <w:p w14:paraId="4F2CD9AE" w14:textId="134CFEFD" w:rsidR="00E62B14" w:rsidRDefault="00E70A1F" w:rsidP="00C3509D">
      <w:pPr>
        <w:numPr>
          <w:ilvl w:val="0"/>
          <w:numId w:val="10"/>
        </w:numPr>
        <w:spacing w:after="120"/>
        <w:ind w:hanging="3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DEE064" wp14:editId="0560B01C">
                <wp:simplePos x="0" y="0"/>
                <wp:positionH relativeFrom="column">
                  <wp:posOffset>660400</wp:posOffset>
                </wp:positionH>
                <wp:positionV relativeFrom="paragraph">
                  <wp:posOffset>170180</wp:posOffset>
                </wp:positionV>
                <wp:extent cx="2311400" cy="196850"/>
                <wp:effectExtent l="0" t="0" r="12700" b="127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0" cy="1968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9A20D" id="Rectangle 9" o:spid="_x0000_s1026" style="position:absolute;margin-left:52pt;margin-top:13.4pt;width:182pt;height:1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" fillcolor="gray [1629]" strokecolor="gray [162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BDBB03" wp14:editId="7E0E7BB6">
                <wp:simplePos x="0" y="0"/>
                <wp:positionH relativeFrom="column">
                  <wp:posOffset>2470150</wp:posOffset>
                </wp:positionH>
                <wp:positionV relativeFrom="paragraph">
                  <wp:posOffset>5080</wp:posOffset>
                </wp:positionV>
                <wp:extent cx="3238500" cy="17145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1714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6F2748" id="Rectangle 8" o:spid="_x0000_s1026" style="position:absolute;margin-left:194.5pt;margin-top:.4pt;width:25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" fillcolor="gray [1629]" strokecolor="gray [1629]" strokeweight="1pt"/>
            </w:pict>
          </mc:Fallback>
        </mc:AlternateContent>
      </w:r>
      <w:r w:rsidR="00E62B14" w:rsidRPr="00E62B14">
        <w:t>Reduced risk of security events evidenced by increasing Strathclyde’s Microsoft security score to be above the industry average.</w:t>
      </w:r>
    </w:p>
    <w:p w14:paraId="3DFD8016" w14:textId="510499B6" w:rsidR="00826C18" w:rsidRDefault="00826C18" w:rsidP="00826C18">
      <w:pPr>
        <w:spacing w:after="60"/>
      </w:pPr>
      <w:r>
        <w:t xml:space="preserve">The </w:t>
      </w:r>
      <w:r w:rsidR="003A6524">
        <w:t xml:space="preserve">Programme’s </w:t>
      </w:r>
      <w:r>
        <w:t>Benefits Realisation Map (</w:t>
      </w:r>
      <w:r w:rsidR="007007E1">
        <w:t>see section 5.3</w:t>
      </w:r>
      <w:r>
        <w:t xml:space="preserve">) provides </w:t>
      </w:r>
      <w:r w:rsidR="00F61E8A">
        <w:t xml:space="preserve">further information on </w:t>
      </w:r>
      <w:r>
        <w:t xml:space="preserve">the objectives and benefits contained </w:t>
      </w:r>
      <w:r w:rsidR="00F61E8A">
        <w:t>with</w:t>
      </w:r>
      <w:r>
        <w:t>in the Business Case.</w:t>
      </w:r>
    </w:p>
    <w:p w14:paraId="650AD827" w14:textId="25AE8E20" w:rsidR="0044113E" w:rsidRDefault="0044113E" w:rsidP="00C3509D">
      <w:pPr>
        <w:pStyle w:val="Heading1"/>
        <w:spacing w:before="360"/>
      </w:pPr>
      <w:bookmarkStart w:id="3" w:name="_Toc54363593"/>
      <w:r>
        <w:t>Benefits Eligibility</w:t>
      </w:r>
      <w:bookmarkEnd w:id="3"/>
    </w:p>
    <w:p w14:paraId="6C133B3D" w14:textId="6683BB87" w:rsidR="00F07E18" w:rsidRDefault="00F07E18" w:rsidP="00F07E18">
      <w:r>
        <w:t>Benefits should only be claimed by a programme if they are:</w:t>
      </w:r>
    </w:p>
    <w:p w14:paraId="38D482A7" w14:textId="2800BECB" w:rsidR="00F07E18" w:rsidRDefault="00F07E18" w:rsidP="00F07E18">
      <w:pPr>
        <w:pStyle w:val="ListParagraph"/>
        <w:numPr>
          <w:ilvl w:val="0"/>
          <w:numId w:val="2"/>
        </w:numPr>
        <w:ind w:left="714" w:hanging="357"/>
        <w:contextualSpacing w:val="0"/>
      </w:pPr>
      <w:r w:rsidRPr="00935ED8">
        <w:rPr>
          <w:b/>
        </w:rPr>
        <w:t>Describable</w:t>
      </w:r>
      <w:r>
        <w:t xml:space="preserve"> – a clear </w:t>
      </w:r>
      <w:r w:rsidR="00FE120C">
        <w:t>definition</w:t>
      </w:r>
      <w:r>
        <w:t xml:space="preserve"> avoids any </w:t>
      </w:r>
      <w:r w:rsidR="00942421">
        <w:t>ambiguity</w:t>
      </w:r>
      <w:r>
        <w:t xml:space="preserve"> about the nature of each benefit. </w:t>
      </w:r>
    </w:p>
    <w:p w14:paraId="4BA5254C" w14:textId="18FD2268" w:rsidR="00F07E18" w:rsidRDefault="00F07E18" w:rsidP="00F07E18">
      <w:pPr>
        <w:pStyle w:val="ListParagraph"/>
        <w:numPr>
          <w:ilvl w:val="0"/>
          <w:numId w:val="2"/>
        </w:numPr>
        <w:ind w:left="714" w:hanging="357"/>
        <w:contextualSpacing w:val="0"/>
      </w:pPr>
      <w:r w:rsidRPr="00935ED8">
        <w:rPr>
          <w:b/>
        </w:rPr>
        <w:t>Observable</w:t>
      </w:r>
      <w:r w:rsidR="000F7FDF">
        <w:t xml:space="preserve"> – </w:t>
      </w:r>
      <w:r>
        <w:t xml:space="preserve">a baseline must be established, which </w:t>
      </w:r>
      <w:r w:rsidR="00942421">
        <w:t>is then</w:t>
      </w:r>
      <w:r>
        <w:t xml:space="preserve"> used as a comparison </w:t>
      </w:r>
      <w:r w:rsidR="00942421">
        <w:t>against</w:t>
      </w:r>
      <w:r>
        <w:t xml:space="preserve"> future-state performance</w:t>
      </w:r>
      <w:r w:rsidR="00F61E8A">
        <w:t>.</w:t>
      </w:r>
      <w:r>
        <w:t xml:space="preserve"> </w:t>
      </w:r>
    </w:p>
    <w:p w14:paraId="1994AC47" w14:textId="1D1E7D10" w:rsidR="00F07E18" w:rsidRDefault="00F07E18" w:rsidP="00F07E18">
      <w:pPr>
        <w:pStyle w:val="ListParagraph"/>
        <w:numPr>
          <w:ilvl w:val="0"/>
          <w:numId w:val="2"/>
        </w:numPr>
        <w:ind w:left="714" w:hanging="357"/>
        <w:contextualSpacing w:val="0"/>
      </w:pPr>
      <w:r w:rsidRPr="00935ED8">
        <w:rPr>
          <w:b/>
        </w:rPr>
        <w:t>Measurable</w:t>
      </w:r>
      <w:r>
        <w:t xml:space="preserve"> – a method must be established to measure the benefit</w:t>
      </w:r>
      <w:r w:rsidR="00942421">
        <w:t>, preferably integrated into existing monitoring methods</w:t>
      </w:r>
      <w:r>
        <w:t>.</w:t>
      </w:r>
    </w:p>
    <w:p w14:paraId="77A1E732" w14:textId="423894A0" w:rsidR="0044113E" w:rsidRDefault="00F07E18" w:rsidP="00B871BA">
      <w:pPr>
        <w:pStyle w:val="ListParagraph"/>
        <w:numPr>
          <w:ilvl w:val="0"/>
          <w:numId w:val="2"/>
        </w:numPr>
        <w:ind w:left="714" w:hanging="357"/>
        <w:contextualSpacing w:val="0"/>
      </w:pPr>
      <w:r w:rsidRPr="00E12EF6">
        <w:rPr>
          <w:b/>
        </w:rPr>
        <w:lastRenderedPageBreak/>
        <w:t>Attributable</w:t>
      </w:r>
      <w:r>
        <w:t xml:space="preserve"> – </w:t>
      </w:r>
      <w:r w:rsidR="007007E1">
        <w:t xml:space="preserve">a </w:t>
      </w:r>
      <w:r>
        <w:t xml:space="preserve">benefit can only be claimed </w:t>
      </w:r>
      <w:r w:rsidR="007007E1">
        <w:t>if it is</w:t>
      </w:r>
      <w:r>
        <w:t xml:space="preserve"> the direct result of actions taken by the programme and should not be claimed by other programmes or projects</w:t>
      </w:r>
      <w:r w:rsidR="00F61E8A">
        <w:t>.</w:t>
      </w:r>
    </w:p>
    <w:p w14:paraId="5583DD9D" w14:textId="7ADDEDD5" w:rsidR="006C4D10" w:rsidRDefault="006C4D10" w:rsidP="00C3509D">
      <w:pPr>
        <w:pStyle w:val="Heading1"/>
        <w:spacing w:before="360"/>
      </w:pPr>
      <w:bookmarkStart w:id="4" w:name="_Toc54363594"/>
      <w:r>
        <w:t>Benefit Types</w:t>
      </w:r>
      <w:bookmarkEnd w:id="4"/>
    </w:p>
    <w:p w14:paraId="3ED9BF61" w14:textId="7476C106" w:rsidR="006C4D10" w:rsidRDefault="006C4D10" w:rsidP="006C4D10">
      <w:r>
        <w:t xml:space="preserve">There are </w:t>
      </w:r>
      <w:r w:rsidR="00942421">
        <w:t xml:space="preserve">four </w:t>
      </w:r>
      <w:r>
        <w:t>types of benefit:</w:t>
      </w:r>
    </w:p>
    <w:p w14:paraId="428FC2EE" w14:textId="1C10CB38" w:rsidR="006C4D10" w:rsidRDefault="006C4D10" w:rsidP="006C4D10">
      <w:pPr>
        <w:pStyle w:val="ListParagraph"/>
        <w:numPr>
          <w:ilvl w:val="0"/>
          <w:numId w:val="2"/>
        </w:numPr>
        <w:ind w:left="714" w:hanging="357"/>
        <w:contextualSpacing w:val="0"/>
      </w:pPr>
      <w:r w:rsidRPr="00594665">
        <w:rPr>
          <w:b/>
        </w:rPr>
        <w:t>End benefit</w:t>
      </w:r>
      <w:r>
        <w:rPr>
          <w:b/>
        </w:rPr>
        <w:t>s</w:t>
      </w:r>
      <w:r>
        <w:t xml:space="preserve"> –</w:t>
      </w:r>
      <w:r w:rsidR="00D026FA">
        <w:t xml:space="preserve"> </w:t>
      </w:r>
      <w:r>
        <w:t xml:space="preserve">the </w:t>
      </w:r>
      <w:r w:rsidR="00942421">
        <w:t xml:space="preserve">high-level </w:t>
      </w:r>
      <w:r>
        <w:t xml:space="preserve">key benefits identified in </w:t>
      </w:r>
      <w:r w:rsidR="00D026FA">
        <w:t>the</w:t>
      </w:r>
      <w:r>
        <w:t xml:space="preserve"> </w:t>
      </w:r>
      <w:r w:rsidR="00942421">
        <w:t xml:space="preserve">approved </w:t>
      </w:r>
      <w:r>
        <w:t xml:space="preserve">business case that, when realised, will deliver the objectives of the programme.  </w:t>
      </w:r>
    </w:p>
    <w:p w14:paraId="2036045F" w14:textId="068FAD15" w:rsidR="006C4D10" w:rsidRDefault="006C4D10" w:rsidP="006C4D10">
      <w:pPr>
        <w:pStyle w:val="ListParagraph"/>
        <w:numPr>
          <w:ilvl w:val="0"/>
          <w:numId w:val="2"/>
        </w:numPr>
        <w:ind w:left="714" w:hanging="357"/>
        <w:contextualSpacing w:val="0"/>
      </w:pPr>
      <w:r w:rsidRPr="00F744E7">
        <w:rPr>
          <w:b/>
        </w:rPr>
        <w:t>Intermediate benefit</w:t>
      </w:r>
      <w:r>
        <w:rPr>
          <w:b/>
        </w:rPr>
        <w:t>s</w:t>
      </w:r>
      <w:r>
        <w:t xml:space="preserve"> –</w:t>
      </w:r>
      <w:r w:rsidR="00D026FA">
        <w:t xml:space="preserve"> positive improvements that </w:t>
      </w:r>
      <w:r w:rsidR="00DD7F98">
        <w:t xml:space="preserve">can be used as indicators to </w:t>
      </w:r>
      <w:r w:rsidR="00D026FA">
        <w:t xml:space="preserve">give confidence that End Benefits will be achieved. </w:t>
      </w:r>
      <w:r>
        <w:t>Often realised in a relatively short timeframe</w:t>
      </w:r>
      <w:r w:rsidR="00D026FA">
        <w:t>.</w:t>
      </w:r>
      <w:r>
        <w:t xml:space="preserve">   </w:t>
      </w:r>
    </w:p>
    <w:p w14:paraId="5352772B" w14:textId="77777777" w:rsidR="006C4D10" w:rsidRDefault="006C4D10" w:rsidP="006C4D10">
      <w:pPr>
        <w:pStyle w:val="ListParagraph"/>
        <w:numPr>
          <w:ilvl w:val="0"/>
          <w:numId w:val="2"/>
        </w:numPr>
        <w:ind w:left="714" w:hanging="357"/>
        <w:contextualSpacing w:val="0"/>
      </w:pPr>
      <w:r w:rsidRPr="00F744E7">
        <w:rPr>
          <w:b/>
        </w:rPr>
        <w:t>Emergent benefit</w:t>
      </w:r>
      <w:r>
        <w:t xml:space="preserve"> – benefits that emerge during a programme, rather being identified at the start of the programme.</w:t>
      </w:r>
    </w:p>
    <w:p w14:paraId="1DB2917A" w14:textId="58738966" w:rsidR="006C4D10" w:rsidRDefault="006C4D10" w:rsidP="006C4D10">
      <w:pPr>
        <w:pStyle w:val="ListParagraph"/>
        <w:numPr>
          <w:ilvl w:val="0"/>
          <w:numId w:val="2"/>
        </w:numPr>
        <w:ind w:left="714" w:hanging="357"/>
        <w:contextualSpacing w:val="0"/>
      </w:pPr>
      <w:r>
        <w:rPr>
          <w:b/>
        </w:rPr>
        <w:t>Dis</w:t>
      </w:r>
      <w:r w:rsidRPr="00F744E7">
        <w:rPr>
          <w:b/>
        </w:rPr>
        <w:t>-benefit</w:t>
      </w:r>
      <w:r>
        <w:t xml:space="preserve"> – a measurable, negative result of a change, as perceived by one or more stakeholders</w:t>
      </w:r>
      <w:r w:rsidR="007007E1">
        <w:t>.</w:t>
      </w:r>
    </w:p>
    <w:p w14:paraId="62EC0DD7" w14:textId="120FA93E" w:rsidR="00F61E8A" w:rsidRDefault="004D5F22" w:rsidP="00C3509D">
      <w:pPr>
        <w:pStyle w:val="Heading2"/>
        <w:spacing w:before="360"/>
      </w:pPr>
      <w:bookmarkStart w:id="5" w:name="_Toc54363595"/>
      <w:r>
        <w:t xml:space="preserve">The Language of </w:t>
      </w:r>
      <w:r w:rsidR="00F61E8A">
        <w:t>Benefits</w:t>
      </w:r>
      <w:bookmarkEnd w:id="5"/>
    </w:p>
    <w:p w14:paraId="14DBE5FF" w14:textId="50EFAA16" w:rsidR="00F61E8A" w:rsidRDefault="00F61E8A" w:rsidP="00F61E8A">
      <w:r>
        <w:t xml:space="preserve">Benefits should be defined using </w:t>
      </w:r>
      <w:r w:rsidRPr="00F07E18">
        <w:t>language that clearly describe</w:t>
      </w:r>
      <w:r>
        <w:t>s</w:t>
      </w:r>
      <w:r w:rsidRPr="00F07E18">
        <w:t xml:space="preserve"> the improvement, such as increased, decreased or reduced.</w:t>
      </w:r>
      <w:r>
        <w:t xml:space="preserve"> The acronym MEDIC can be useful, e.g. </w:t>
      </w:r>
      <w:r w:rsidRPr="00B871BA">
        <w:rPr>
          <w:b/>
        </w:rPr>
        <w:t>M</w:t>
      </w:r>
      <w:r>
        <w:t xml:space="preserve">aintain, </w:t>
      </w:r>
      <w:r w:rsidRPr="00B871BA">
        <w:rPr>
          <w:b/>
        </w:rPr>
        <w:t>E</w:t>
      </w:r>
      <w:r>
        <w:t xml:space="preserve">liminate, </w:t>
      </w:r>
      <w:r w:rsidRPr="00B871BA">
        <w:rPr>
          <w:b/>
        </w:rPr>
        <w:t>D</w:t>
      </w:r>
      <w:r>
        <w:t xml:space="preserve">ecrease, </w:t>
      </w:r>
      <w:r w:rsidRPr="00B871BA">
        <w:rPr>
          <w:b/>
        </w:rPr>
        <w:t>I</w:t>
      </w:r>
      <w:r>
        <w:t xml:space="preserve">ncrease, </w:t>
      </w:r>
      <w:r w:rsidRPr="00B871BA">
        <w:rPr>
          <w:b/>
        </w:rPr>
        <w:t>C</w:t>
      </w:r>
      <w:r>
        <w:t xml:space="preserve">reate. </w:t>
      </w:r>
    </w:p>
    <w:p w14:paraId="531328E6" w14:textId="77777777" w:rsidR="00F61E8A" w:rsidRDefault="00F61E8A" w:rsidP="00F61E8A">
      <w:r>
        <w:t xml:space="preserve">Benefits should not be defined </w:t>
      </w:r>
      <w:r w:rsidRPr="00F07E18">
        <w:t>using generic terms, such as better</w:t>
      </w:r>
      <w:r>
        <w:t xml:space="preserve"> or </w:t>
      </w:r>
      <w:r w:rsidRPr="00F07E18">
        <w:t>improved.</w:t>
      </w:r>
    </w:p>
    <w:p w14:paraId="5396A131" w14:textId="260873DB" w:rsidR="0044113E" w:rsidRDefault="0044113E" w:rsidP="00C3509D">
      <w:pPr>
        <w:pStyle w:val="Heading1"/>
        <w:spacing w:before="480"/>
      </w:pPr>
      <w:bookmarkStart w:id="6" w:name="_Toc54363596"/>
      <w:r>
        <w:t>Benefits Categories</w:t>
      </w:r>
      <w:bookmarkEnd w:id="6"/>
    </w:p>
    <w:p w14:paraId="54B2AB91" w14:textId="3D745082" w:rsidR="00B871BA" w:rsidRPr="00445FB3" w:rsidRDefault="00B871BA" w:rsidP="00240F36">
      <w:pPr>
        <w:spacing w:after="120"/>
        <w:rPr>
          <w:lang w:eastAsia="en-GB"/>
        </w:rPr>
      </w:pPr>
      <w:r>
        <w:rPr>
          <w:lang w:eastAsia="en-GB"/>
        </w:rPr>
        <w:t xml:space="preserve">Benefits </w:t>
      </w:r>
      <w:r w:rsidR="007007E1">
        <w:rPr>
          <w:lang w:eastAsia="en-GB"/>
        </w:rPr>
        <w:t xml:space="preserve">in this Programme will be </w:t>
      </w:r>
      <w:r>
        <w:rPr>
          <w:lang w:eastAsia="en-GB"/>
        </w:rPr>
        <w:t xml:space="preserve">categorised as: </w:t>
      </w:r>
    </w:p>
    <w:p w14:paraId="656CC08D" w14:textId="543E5811" w:rsidR="00B871BA" w:rsidRPr="00F744E7" w:rsidRDefault="00B871BA" w:rsidP="00B871BA">
      <w:pPr>
        <w:pStyle w:val="ListParagraph"/>
        <w:numPr>
          <w:ilvl w:val="0"/>
          <w:numId w:val="2"/>
        </w:numPr>
        <w:ind w:left="714" w:hanging="357"/>
        <w:contextualSpacing w:val="0"/>
        <w:rPr>
          <w:lang w:eastAsia="en-GB"/>
        </w:rPr>
      </w:pPr>
      <w:r>
        <w:rPr>
          <w:b/>
          <w:lang w:eastAsia="en-GB"/>
        </w:rPr>
        <w:t xml:space="preserve">Financial cashable </w:t>
      </w:r>
      <w:r>
        <w:rPr>
          <w:lang w:eastAsia="en-GB"/>
        </w:rPr>
        <w:t xml:space="preserve">– improvements where the benefits are ‘booked in’ to </w:t>
      </w:r>
      <w:r w:rsidR="007007E1">
        <w:rPr>
          <w:lang w:eastAsia="en-GB"/>
        </w:rPr>
        <w:t xml:space="preserve">future </w:t>
      </w:r>
      <w:r>
        <w:rPr>
          <w:lang w:eastAsia="en-GB"/>
        </w:rPr>
        <w:t xml:space="preserve">budgets and resource plans, e.g. software licences costs that are no longer required due to a rationalisation of systems. </w:t>
      </w:r>
    </w:p>
    <w:p w14:paraId="1823CA20" w14:textId="5272D0E4" w:rsidR="00B871BA" w:rsidRDefault="00B871BA" w:rsidP="00B871BA">
      <w:pPr>
        <w:pStyle w:val="ListParagraph"/>
        <w:numPr>
          <w:ilvl w:val="0"/>
          <w:numId w:val="2"/>
        </w:numPr>
        <w:ind w:left="714" w:hanging="357"/>
        <w:contextualSpacing w:val="0"/>
        <w:rPr>
          <w:lang w:eastAsia="en-GB"/>
        </w:rPr>
      </w:pPr>
      <w:r w:rsidRPr="00F744E7">
        <w:rPr>
          <w:b/>
          <w:lang w:eastAsia="en-GB"/>
        </w:rPr>
        <w:t>Financial non-cash</w:t>
      </w:r>
      <w:r>
        <w:rPr>
          <w:b/>
          <w:lang w:eastAsia="en-GB"/>
        </w:rPr>
        <w:t xml:space="preserve">able </w:t>
      </w:r>
      <w:r>
        <w:rPr>
          <w:lang w:eastAsia="en-GB"/>
        </w:rPr>
        <w:t>– improvements that can have a financial value attributed to them, but are not ‘booked in’, e.g. staff time savings that do not lead to changes in headcount</w:t>
      </w:r>
      <w:r w:rsidR="00660E3C">
        <w:rPr>
          <w:lang w:eastAsia="en-GB"/>
        </w:rPr>
        <w:t xml:space="preserve"> or</w:t>
      </w:r>
      <w:r w:rsidR="00566C61">
        <w:rPr>
          <w:lang w:eastAsia="en-GB"/>
        </w:rPr>
        <w:t xml:space="preserve"> </w:t>
      </w:r>
      <w:r w:rsidR="00660E3C">
        <w:rPr>
          <w:lang w:eastAsia="en-GB"/>
        </w:rPr>
        <w:t>the avoidance of future costs through the actions of the Programme</w:t>
      </w:r>
      <w:r>
        <w:rPr>
          <w:lang w:eastAsia="en-GB"/>
        </w:rPr>
        <w:t xml:space="preserve">. </w:t>
      </w:r>
    </w:p>
    <w:p w14:paraId="300DEC7E" w14:textId="77777777" w:rsidR="00B871BA" w:rsidRDefault="00B871BA" w:rsidP="00240F36">
      <w:pPr>
        <w:pStyle w:val="ListParagraph"/>
        <w:numPr>
          <w:ilvl w:val="0"/>
          <w:numId w:val="2"/>
        </w:numPr>
        <w:spacing w:after="0"/>
        <w:ind w:left="714" w:hanging="357"/>
        <w:contextualSpacing w:val="0"/>
        <w:rPr>
          <w:lang w:eastAsia="en-GB"/>
        </w:rPr>
      </w:pPr>
      <w:r w:rsidRPr="00F744E7">
        <w:rPr>
          <w:b/>
          <w:lang w:eastAsia="en-GB"/>
        </w:rPr>
        <w:t>Non-financial</w:t>
      </w:r>
      <w:r>
        <w:rPr>
          <w:lang w:eastAsia="en-GB"/>
        </w:rPr>
        <w:t xml:space="preserve"> – benefits that cannot have a financial value attributed to them, e.g. improvements in quality, such as increased customer satisfaction.</w:t>
      </w:r>
    </w:p>
    <w:p w14:paraId="21366076" w14:textId="415614F5" w:rsidR="00B871BA" w:rsidRDefault="00B871BA" w:rsidP="00660E3C">
      <w:pPr>
        <w:pStyle w:val="Heading2"/>
        <w:spacing w:before="360" w:after="0"/>
        <w:rPr>
          <w:lang w:eastAsia="en-GB"/>
        </w:rPr>
      </w:pPr>
      <w:bookmarkStart w:id="7" w:name="_Toc54363597"/>
      <w:r w:rsidRPr="00B871BA">
        <w:rPr>
          <w:lang w:eastAsia="en-GB"/>
        </w:rPr>
        <w:lastRenderedPageBreak/>
        <w:t xml:space="preserve">Benefit </w:t>
      </w:r>
      <w:r w:rsidR="00EA2906">
        <w:rPr>
          <w:lang w:eastAsia="en-GB"/>
        </w:rPr>
        <w:t xml:space="preserve">Category </w:t>
      </w:r>
      <w:r w:rsidRPr="00B871BA">
        <w:rPr>
          <w:lang w:eastAsia="en-GB"/>
        </w:rPr>
        <w:t>Decision Tree</w:t>
      </w:r>
      <w:bookmarkEnd w:id="7"/>
    </w:p>
    <w:p w14:paraId="13A84587" w14:textId="77777777" w:rsidR="008C4370" w:rsidRDefault="00B871BA" w:rsidP="00660E3C">
      <w:pPr>
        <w:spacing w:before="240"/>
        <w:jc w:val="center"/>
        <w:rPr>
          <w:lang w:eastAsia="en-GB"/>
        </w:rPr>
      </w:pPr>
      <w:r>
        <w:rPr>
          <w:noProof/>
        </w:rPr>
        <w:drawing>
          <wp:inline distT="0" distB="0" distL="0" distR="0" wp14:anchorId="4E3E6590" wp14:editId="477DAD61">
            <wp:extent cx="2792357" cy="4912241"/>
            <wp:effectExtent l="0" t="0" r="825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nefits decision tre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760" cy="492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5537D" w14:textId="6D2041C5" w:rsidR="00EA2906" w:rsidRDefault="0044113E" w:rsidP="00C3509D">
      <w:pPr>
        <w:pStyle w:val="Heading1"/>
        <w:spacing w:before="480"/>
      </w:pPr>
      <w:bookmarkStart w:id="8" w:name="_Toc54363598"/>
      <w:r>
        <w:t>Identifying</w:t>
      </w:r>
      <w:r w:rsidR="00EA2906">
        <w:t xml:space="preserve"> Benefits</w:t>
      </w:r>
      <w:bookmarkEnd w:id="8"/>
    </w:p>
    <w:p w14:paraId="5C118DB3" w14:textId="5A6B9C2E" w:rsidR="00A90B80" w:rsidRDefault="00A90B80" w:rsidP="00A90B80">
      <w:r>
        <w:t xml:space="preserve">The objectives and benefits of the programme are identified </w:t>
      </w:r>
      <w:r w:rsidR="00660E3C">
        <w:t>through</w:t>
      </w:r>
      <w:r>
        <w:t xml:space="preserve"> consultation with stakeholders during the development of the business case. The outcomes of this consultation process are captured in a Benefits Realisation Map (BRM</w:t>
      </w:r>
      <w:r w:rsidR="005B3853">
        <w:t>), which is included in the business case to be approved by the Executive Team.</w:t>
      </w:r>
    </w:p>
    <w:p w14:paraId="191C3D66" w14:textId="54D000C0" w:rsidR="0025202B" w:rsidRDefault="0025202B" w:rsidP="00C3509D">
      <w:pPr>
        <w:pStyle w:val="Heading2"/>
        <w:spacing w:before="360"/>
      </w:pPr>
      <w:bookmarkStart w:id="9" w:name="_Toc54363599"/>
      <w:r>
        <w:t>Developing the Benefits Realisation Map</w:t>
      </w:r>
      <w:bookmarkEnd w:id="9"/>
    </w:p>
    <w:p w14:paraId="6C153F5B" w14:textId="2F5F8577" w:rsidR="00A2695C" w:rsidRDefault="00A90B80" w:rsidP="00A2695C">
      <w:r>
        <w:t>The BRM</w:t>
      </w:r>
      <w:r w:rsidR="0074423C">
        <w:t xml:space="preserve"> is a </w:t>
      </w:r>
      <w:r w:rsidR="009653A8">
        <w:t xml:space="preserve">high-level, </w:t>
      </w:r>
      <w:r w:rsidR="002D24FA">
        <w:t>one</w:t>
      </w:r>
      <w:r w:rsidR="0074423C">
        <w:t xml:space="preserve">-page illustration of </w:t>
      </w:r>
      <w:r w:rsidR="0025202B">
        <w:t xml:space="preserve">the </w:t>
      </w:r>
      <w:r w:rsidR="005523BA">
        <w:t>change</w:t>
      </w:r>
      <w:r w:rsidR="00660E3C">
        <w:t>s</w:t>
      </w:r>
      <w:r w:rsidR="0025202B">
        <w:t xml:space="preserve"> required </w:t>
      </w:r>
      <w:r w:rsidR="0074423C">
        <w:t xml:space="preserve">to deliver </w:t>
      </w:r>
      <w:r w:rsidR="00A2695C">
        <w:t>the goals of a programme</w:t>
      </w:r>
      <w:r w:rsidR="009653A8">
        <w:t xml:space="preserve">. It provides </w:t>
      </w:r>
      <w:r w:rsidR="0074423C">
        <w:t xml:space="preserve">a clear line of sight from each project </w:t>
      </w:r>
      <w:r>
        <w:t xml:space="preserve">through </w:t>
      </w:r>
      <w:r w:rsidR="0074423C">
        <w:t>to the programme’s benefits and objectives</w:t>
      </w:r>
      <w:r w:rsidR="00A2695C">
        <w:t xml:space="preserve">.  It does not show dependencies between projects or </w:t>
      </w:r>
      <w:r w:rsidR="005523BA">
        <w:t xml:space="preserve">provide a </w:t>
      </w:r>
      <w:r w:rsidR="00A2695C">
        <w:t xml:space="preserve">timeline for project delivery.  </w:t>
      </w:r>
    </w:p>
    <w:p w14:paraId="6B5C0BEA" w14:textId="7D6E8EDD" w:rsidR="00301C53" w:rsidRDefault="008A6F58" w:rsidP="00FE5FC3">
      <w:pPr>
        <w:spacing w:after="120"/>
      </w:pPr>
      <w:r>
        <w:t xml:space="preserve">The map </w:t>
      </w:r>
      <w:r w:rsidR="005B3853">
        <w:t>is</w:t>
      </w:r>
      <w:r>
        <w:t xml:space="preserve"> developed </w:t>
      </w:r>
      <w:r w:rsidR="005B3853">
        <w:t xml:space="preserve">from </w:t>
      </w:r>
      <w:r>
        <w:t xml:space="preserve">right to left, </w:t>
      </w:r>
      <w:r w:rsidR="00C55195">
        <w:t>starting with the end in mind</w:t>
      </w:r>
      <w:r w:rsidR="00301C53">
        <w:t>:</w:t>
      </w:r>
    </w:p>
    <w:p w14:paraId="5AA93DDD" w14:textId="242C6698" w:rsidR="00301C53" w:rsidRDefault="008A6F58" w:rsidP="00E136EE">
      <w:pPr>
        <w:pStyle w:val="ListParagraph"/>
        <w:numPr>
          <w:ilvl w:val="0"/>
          <w:numId w:val="22"/>
        </w:numPr>
        <w:spacing w:after="60"/>
        <w:ind w:left="760" w:hanging="357"/>
        <w:contextualSpacing w:val="0"/>
      </w:pPr>
      <w:r>
        <w:t>The programme’s key objectives are added first</w:t>
      </w:r>
      <w:r w:rsidR="00660E3C">
        <w:t>.</w:t>
      </w:r>
    </w:p>
    <w:p w14:paraId="7D9E1FE2" w14:textId="5668A82A" w:rsidR="00301C53" w:rsidRDefault="008A6F58" w:rsidP="00E136EE">
      <w:pPr>
        <w:pStyle w:val="ListParagraph"/>
        <w:numPr>
          <w:ilvl w:val="0"/>
          <w:numId w:val="22"/>
        </w:numPr>
        <w:spacing w:after="60"/>
        <w:ind w:left="760" w:hanging="357"/>
        <w:contextualSpacing w:val="0"/>
      </w:pPr>
      <w:r>
        <w:lastRenderedPageBreak/>
        <w:t>For each objective, one or more measurable benefit is identified that, when realised, will demonstrate that the objective has been achieved</w:t>
      </w:r>
      <w:r w:rsidR="00660E3C">
        <w:t>.</w:t>
      </w:r>
    </w:p>
    <w:p w14:paraId="69612A68" w14:textId="08083006" w:rsidR="00301C53" w:rsidRDefault="008A6F58" w:rsidP="00E136EE">
      <w:pPr>
        <w:pStyle w:val="ListParagraph"/>
        <w:numPr>
          <w:ilvl w:val="0"/>
          <w:numId w:val="22"/>
        </w:numPr>
        <w:spacing w:after="60"/>
        <w:ind w:left="760" w:hanging="357"/>
        <w:contextualSpacing w:val="0"/>
      </w:pPr>
      <w:r>
        <w:t>Next, the business changes required to realise those benefits are added, along with the project</w:t>
      </w:r>
      <w:r w:rsidR="00301C53">
        <w:t>s</w:t>
      </w:r>
      <w:r>
        <w:t xml:space="preserve"> and key deliverables that will </w:t>
      </w:r>
      <w:r w:rsidR="00301C53">
        <w:t>enable each business change</w:t>
      </w:r>
      <w:r w:rsidR="00660E3C">
        <w:t>.</w:t>
      </w:r>
    </w:p>
    <w:p w14:paraId="6A67544D" w14:textId="77777777" w:rsidR="00CA40D3" w:rsidRDefault="00301C53" w:rsidP="00A2695C">
      <w:r>
        <w:t>Developing the map is an iterative process</w:t>
      </w:r>
      <w:r w:rsidR="00CA40D3">
        <w:t xml:space="preserve"> that evolves in collaboration with stakeholders</w:t>
      </w:r>
      <w:r>
        <w:t xml:space="preserve">. </w:t>
      </w:r>
    </w:p>
    <w:p w14:paraId="236CCA25" w14:textId="21334FF3" w:rsidR="0025202B" w:rsidRDefault="0025202B" w:rsidP="00395BA2">
      <w:pPr>
        <w:pStyle w:val="Heading3"/>
        <w:spacing w:before="360"/>
      </w:pPr>
      <w:bookmarkStart w:id="10" w:name="_Toc54363600"/>
      <w:r>
        <w:t>Components of</w:t>
      </w:r>
      <w:r w:rsidR="00A90B80">
        <w:t xml:space="preserve"> a</w:t>
      </w:r>
      <w:r>
        <w:t xml:space="preserve"> </w:t>
      </w:r>
      <w:r w:rsidR="00AF52BC">
        <w:t xml:space="preserve">Benefits Realisation Map </w:t>
      </w:r>
      <w:bookmarkEnd w:id="10"/>
    </w:p>
    <w:p w14:paraId="74139680" w14:textId="3568D7A8" w:rsidR="00A2695C" w:rsidRDefault="00A2695C" w:rsidP="00A2695C">
      <w:r>
        <w:t xml:space="preserve">A </w:t>
      </w:r>
      <w:r w:rsidR="00301C53">
        <w:t>BRM</w:t>
      </w:r>
      <w:r>
        <w:t xml:space="preserve"> contains the following</w:t>
      </w:r>
      <w:r w:rsidR="00301C53">
        <w:t xml:space="preserve"> </w:t>
      </w:r>
      <w:r w:rsidR="00F703F3">
        <w:t>components</w:t>
      </w:r>
      <w:r w:rsidRPr="7026A416">
        <w:rPr>
          <w:rFonts w:ascii="Calibri" w:eastAsia="Calibri" w:hAnsi="Calibri" w:cs="Calibri"/>
        </w:rPr>
        <w:t>:</w:t>
      </w:r>
    </w:p>
    <w:p w14:paraId="3CD1897C" w14:textId="1F065F38" w:rsidR="00A2695C" w:rsidRPr="009653A8" w:rsidRDefault="00A2695C" w:rsidP="00E136EE">
      <w:pPr>
        <w:pStyle w:val="ListParagraph"/>
        <w:numPr>
          <w:ilvl w:val="0"/>
          <w:numId w:val="18"/>
        </w:numPr>
        <w:spacing w:after="60" w:line="259" w:lineRule="auto"/>
        <w:ind w:left="714" w:hanging="357"/>
        <w:contextualSpacing w:val="0"/>
        <w:rPr>
          <w:rFonts w:eastAsiaTheme="minorEastAsia"/>
          <w:b/>
          <w:bCs/>
        </w:rPr>
      </w:pPr>
      <w:r w:rsidRPr="009653A8">
        <w:rPr>
          <w:rFonts w:ascii="Calibri" w:eastAsia="Calibri" w:hAnsi="Calibri" w:cs="Calibri"/>
          <w:b/>
          <w:bCs/>
        </w:rPr>
        <w:t>Projects</w:t>
      </w:r>
      <w:r w:rsidR="00301C53">
        <w:rPr>
          <w:rFonts w:ascii="Calibri" w:eastAsia="Calibri" w:hAnsi="Calibri" w:cs="Calibri"/>
          <w:b/>
          <w:bCs/>
        </w:rPr>
        <w:t xml:space="preserve"> </w:t>
      </w:r>
      <w:r w:rsidR="009653A8" w:rsidRPr="009653A8">
        <w:rPr>
          <w:rFonts w:ascii="Calibri" w:eastAsia="Calibri" w:hAnsi="Calibri" w:cs="Calibri"/>
        </w:rPr>
        <w:t xml:space="preserve">deliver </w:t>
      </w:r>
      <w:r w:rsidR="009653A8" w:rsidRPr="009653A8">
        <w:rPr>
          <w:rFonts w:ascii="Calibri" w:eastAsia="Calibri" w:hAnsi="Calibri" w:cs="Calibri"/>
          <w:b/>
        </w:rPr>
        <w:t>Outputs</w:t>
      </w:r>
      <w:r w:rsidR="009653A8" w:rsidRPr="009653A8">
        <w:rPr>
          <w:rFonts w:ascii="Calibri" w:eastAsia="Calibri" w:hAnsi="Calibri" w:cs="Calibri"/>
        </w:rPr>
        <w:t xml:space="preserve"> or tangible ‘things’</w:t>
      </w:r>
      <w:r w:rsidR="009653A8">
        <w:rPr>
          <w:rFonts w:ascii="Calibri" w:eastAsia="Calibri" w:hAnsi="Calibri" w:cs="Calibri"/>
        </w:rPr>
        <w:t>.</w:t>
      </w:r>
      <w:r w:rsidR="009653A8" w:rsidRPr="009653A8">
        <w:rPr>
          <w:rFonts w:ascii="Calibri" w:eastAsia="Calibri" w:hAnsi="Calibri" w:cs="Calibri"/>
        </w:rPr>
        <w:t xml:space="preserve"> </w:t>
      </w:r>
    </w:p>
    <w:p w14:paraId="4D942CEB" w14:textId="3D2704B6" w:rsidR="00A2695C" w:rsidRDefault="009653A8" w:rsidP="00E136EE">
      <w:pPr>
        <w:pStyle w:val="ListParagraph"/>
        <w:numPr>
          <w:ilvl w:val="0"/>
          <w:numId w:val="18"/>
        </w:numPr>
        <w:spacing w:after="60" w:line="259" w:lineRule="auto"/>
        <w:ind w:left="714" w:hanging="357"/>
        <w:contextualSpacing w:val="0"/>
        <w:rPr>
          <w:rFonts w:eastAsiaTheme="minorEastAsia"/>
          <w:b/>
          <w:bCs/>
        </w:rPr>
      </w:pPr>
      <w:r w:rsidRPr="0025202B">
        <w:rPr>
          <w:rFonts w:ascii="Calibri" w:eastAsia="Calibri" w:hAnsi="Calibri" w:cs="Calibri"/>
          <w:b/>
          <w:bCs/>
        </w:rPr>
        <w:t>Outputs</w:t>
      </w:r>
      <w:r>
        <w:rPr>
          <w:rFonts w:ascii="Calibri" w:eastAsia="Calibri" w:hAnsi="Calibri" w:cs="Calibri"/>
          <w:bCs/>
        </w:rPr>
        <w:t xml:space="preserve"> combine to create new </w:t>
      </w:r>
      <w:r w:rsidR="00A2695C" w:rsidRPr="7A453EA7">
        <w:rPr>
          <w:rFonts w:ascii="Calibri" w:eastAsia="Calibri" w:hAnsi="Calibri" w:cs="Calibri"/>
          <w:b/>
          <w:bCs/>
        </w:rPr>
        <w:t>Capabilit</w:t>
      </w:r>
      <w:r w:rsidR="00872CB8">
        <w:rPr>
          <w:rFonts w:ascii="Calibri" w:eastAsia="Calibri" w:hAnsi="Calibri" w:cs="Calibri"/>
          <w:b/>
          <w:bCs/>
        </w:rPr>
        <w:t xml:space="preserve">ies </w:t>
      </w:r>
      <w:r w:rsidR="00A2695C" w:rsidRPr="7A453EA7">
        <w:rPr>
          <w:rFonts w:ascii="Calibri" w:eastAsia="Calibri" w:hAnsi="Calibri" w:cs="Calibri"/>
        </w:rPr>
        <w:t>within the organisation.</w:t>
      </w:r>
    </w:p>
    <w:p w14:paraId="488C092A" w14:textId="6ED51555" w:rsidR="00A2695C" w:rsidRDefault="009653A8" w:rsidP="00E136EE">
      <w:pPr>
        <w:pStyle w:val="ListParagraph"/>
        <w:numPr>
          <w:ilvl w:val="0"/>
          <w:numId w:val="18"/>
        </w:numPr>
        <w:spacing w:after="60" w:line="259" w:lineRule="auto"/>
        <w:ind w:left="714" w:hanging="357"/>
        <w:contextualSpacing w:val="0"/>
        <w:rPr>
          <w:rFonts w:eastAsiaTheme="minorEastAsia"/>
          <w:b/>
          <w:bCs/>
        </w:rPr>
      </w:pPr>
      <w:r w:rsidRPr="009653A8">
        <w:rPr>
          <w:rFonts w:ascii="Calibri" w:eastAsia="Calibri" w:hAnsi="Calibri" w:cs="Calibri"/>
          <w:bCs/>
        </w:rPr>
        <w:t xml:space="preserve">An </w:t>
      </w:r>
      <w:r w:rsidR="00A2695C" w:rsidRPr="7A453EA7">
        <w:rPr>
          <w:rFonts w:ascii="Calibri" w:eastAsia="Calibri" w:hAnsi="Calibri" w:cs="Calibri"/>
          <w:b/>
          <w:bCs/>
        </w:rPr>
        <w:t>Outcome</w:t>
      </w:r>
      <w:r w:rsidR="00A2695C" w:rsidRPr="7A453EA7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is the future state, when a </w:t>
      </w:r>
      <w:r w:rsidR="0025202B" w:rsidRPr="0025202B">
        <w:rPr>
          <w:rFonts w:ascii="Calibri" w:eastAsia="Calibri" w:hAnsi="Calibri" w:cs="Calibri"/>
          <w:b/>
        </w:rPr>
        <w:t>C</w:t>
      </w:r>
      <w:r w:rsidRPr="0025202B">
        <w:rPr>
          <w:rFonts w:ascii="Calibri" w:eastAsia="Calibri" w:hAnsi="Calibri" w:cs="Calibri"/>
          <w:b/>
        </w:rPr>
        <w:t>apability</w:t>
      </w:r>
      <w:r>
        <w:rPr>
          <w:rFonts w:ascii="Calibri" w:eastAsia="Calibri" w:hAnsi="Calibri" w:cs="Calibri"/>
        </w:rPr>
        <w:t xml:space="preserve"> has been successfully </w:t>
      </w:r>
      <w:r w:rsidR="00395BA2">
        <w:rPr>
          <w:rFonts w:ascii="Calibri" w:eastAsia="Calibri" w:hAnsi="Calibri" w:cs="Calibri"/>
        </w:rPr>
        <w:t>embedded in</w:t>
      </w:r>
      <w:r w:rsidR="00A2695C" w:rsidRPr="7A453EA7">
        <w:rPr>
          <w:rFonts w:ascii="Calibri" w:eastAsia="Calibri" w:hAnsi="Calibri" w:cs="Calibri"/>
        </w:rPr>
        <w:t xml:space="preserve"> BAU. </w:t>
      </w:r>
    </w:p>
    <w:p w14:paraId="00DDD593" w14:textId="3D89C7D3" w:rsidR="0025202B" w:rsidRPr="0025202B" w:rsidRDefault="009653A8" w:rsidP="00E136EE">
      <w:pPr>
        <w:pStyle w:val="ListParagraph"/>
        <w:numPr>
          <w:ilvl w:val="0"/>
          <w:numId w:val="18"/>
        </w:numPr>
        <w:spacing w:after="60" w:line="259" w:lineRule="auto"/>
        <w:ind w:left="714" w:hanging="357"/>
        <w:contextualSpacing w:val="0"/>
        <w:rPr>
          <w:rFonts w:eastAsiaTheme="minorEastAsia"/>
          <w:b/>
          <w:bCs/>
        </w:rPr>
      </w:pPr>
      <w:r w:rsidRPr="009653A8">
        <w:rPr>
          <w:rFonts w:ascii="Calibri" w:eastAsia="Calibri" w:hAnsi="Calibri" w:cs="Calibri"/>
          <w:bCs/>
        </w:rPr>
        <w:t xml:space="preserve">An </w:t>
      </w:r>
      <w:r w:rsidR="00A2695C" w:rsidRPr="7A453EA7">
        <w:rPr>
          <w:rFonts w:ascii="Calibri" w:eastAsia="Calibri" w:hAnsi="Calibri" w:cs="Calibri"/>
          <w:b/>
          <w:bCs/>
        </w:rPr>
        <w:t>Intermediate Benefit</w:t>
      </w:r>
      <w:r w:rsidR="0025202B">
        <w:rPr>
          <w:rFonts w:ascii="Calibri" w:eastAsia="Calibri" w:hAnsi="Calibri" w:cs="Calibri"/>
          <w:b/>
          <w:bCs/>
        </w:rPr>
        <w:t xml:space="preserve"> </w:t>
      </w:r>
      <w:r w:rsidR="0025202B">
        <w:t xml:space="preserve">is a positive improvement that </w:t>
      </w:r>
      <w:r w:rsidR="00301C53">
        <w:t xml:space="preserve">is tracked to give the </w:t>
      </w:r>
      <w:r w:rsidR="00F703F3">
        <w:t>programme confidence</w:t>
      </w:r>
      <w:r w:rsidR="0025202B">
        <w:t xml:space="preserve"> that </w:t>
      </w:r>
      <w:r w:rsidR="00301C53">
        <w:t>it</w:t>
      </w:r>
      <w:r w:rsidR="0025202B">
        <w:t xml:space="preserve"> is on-track to deliver an </w:t>
      </w:r>
      <w:r w:rsidR="0025202B" w:rsidRPr="0025202B">
        <w:rPr>
          <w:b/>
        </w:rPr>
        <w:t>End Benefit</w:t>
      </w:r>
      <w:r w:rsidR="0025202B">
        <w:t>.</w:t>
      </w:r>
    </w:p>
    <w:p w14:paraId="04822AD6" w14:textId="014BD059" w:rsidR="0025202B" w:rsidRDefault="00A2695C" w:rsidP="00E136EE">
      <w:pPr>
        <w:pStyle w:val="ListParagraph"/>
        <w:numPr>
          <w:ilvl w:val="0"/>
          <w:numId w:val="18"/>
        </w:numPr>
        <w:spacing w:after="60" w:line="259" w:lineRule="auto"/>
        <w:ind w:left="714" w:hanging="357"/>
        <w:contextualSpacing w:val="0"/>
        <w:rPr>
          <w:rFonts w:ascii="Calibri" w:eastAsia="Calibri" w:hAnsi="Calibri" w:cs="Calibri"/>
        </w:rPr>
      </w:pPr>
      <w:r w:rsidRPr="7A453EA7">
        <w:rPr>
          <w:rFonts w:ascii="Calibri" w:eastAsia="Calibri" w:hAnsi="Calibri" w:cs="Calibri"/>
          <w:b/>
          <w:bCs/>
        </w:rPr>
        <w:t>End Benefit</w:t>
      </w:r>
      <w:r w:rsidR="0025202B">
        <w:rPr>
          <w:rFonts w:ascii="Calibri" w:eastAsia="Calibri" w:hAnsi="Calibri" w:cs="Calibri"/>
          <w:b/>
          <w:bCs/>
        </w:rPr>
        <w:t xml:space="preserve">s </w:t>
      </w:r>
      <w:r w:rsidR="0025202B" w:rsidRPr="0025202B">
        <w:rPr>
          <w:rFonts w:ascii="Calibri" w:eastAsia="Calibri" w:hAnsi="Calibri" w:cs="Calibri"/>
          <w:bCs/>
        </w:rPr>
        <w:t xml:space="preserve">are </w:t>
      </w:r>
      <w:r w:rsidRPr="7A453EA7">
        <w:rPr>
          <w:rFonts w:ascii="Calibri" w:eastAsia="Calibri" w:hAnsi="Calibri" w:cs="Calibri"/>
        </w:rPr>
        <w:t xml:space="preserve">measured to demonstrate that the </w:t>
      </w:r>
      <w:r w:rsidR="0025202B" w:rsidRPr="0025202B">
        <w:rPr>
          <w:rFonts w:ascii="Calibri" w:eastAsia="Calibri" w:hAnsi="Calibri" w:cs="Calibri"/>
          <w:b/>
        </w:rPr>
        <w:t>O</w:t>
      </w:r>
      <w:r w:rsidRPr="0025202B">
        <w:rPr>
          <w:rFonts w:ascii="Calibri" w:eastAsia="Calibri" w:hAnsi="Calibri" w:cs="Calibri"/>
          <w:b/>
        </w:rPr>
        <w:t>bjectives</w:t>
      </w:r>
      <w:r w:rsidRPr="7A453EA7">
        <w:rPr>
          <w:rFonts w:ascii="Calibri" w:eastAsia="Calibri" w:hAnsi="Calibri" w:cs="Calibri"/>
        </w:rPr>
        <w:t xml:space="preserve"> have been achieved</w:t>
      </w:r>
      <w:r w:rsidR="0025202B">
        <w:rPr>
          <w:rFonts w:ascii="Calibri" w:eastAsia="Calibri" w:hAnsi="Calibri" w:cs="Calibri"/>
        </w:rPr>
        <w:t>.</w:t>
      </w:r>
    </w:p>
    <w:p w14:paraId="548484D4" w14:textId="77777777" w:rsidR="00660E3C" w:rsidRDefault="00660E3C" w:rsidP="00660E3C">
      <w:pPr>
        <w:pStyle w:val="ListParagraph"/>
        <w:spacing w:line="259" w:lineRule="auto"/>
        <w:ind w:left="714"/>
        <w:contextualSpacing w:val="0"/>
        <w:rPr>
          <w:rFonts w:ascii="Calibri" w:eastAsia="Calibri" w:hAnsi="Calibri" w:cs="Calibri"/>
        </w:rPr>
      </w:pPr>
    </w:p>
    <w:p w14:paraId="2C07A364" w14:textId="588F091F" w:rsidR="00660E3C" w:rsidRPr="00660E3C" w:rsidRDefault="00660E3C" w:rsidP="00395BA2">
      <w:r>
        <w:object w:dxaOrig="15271" w:dyaOrig="2191" w14:anchorId="065E56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5pt;height:65.5pt" o:ole="">
            <v:imagedata r:id="rId12" o:title=""/>
          </v:shape>
          <o:OLEObject Type="Embed" ProgID="Visio.Drawing.15" ShapeID="_x0000_i1025" DrawAspect="Content" ObjectID="_1729363303" r:id="rId13"/>
        </w:object>
      </w:r>
    </w:p>
    <w:p w14:paraId="21C17B31" w14:textId="19C78847" w:rsidR="00301C53" w:rsidRDefault="00301C53" w:rsidP="00395BA2">
      <w:pPr>
        <w:pStyle w:val="Heading2"/>
        <w:spacing w:before="360"/>
      </w:pPr>
      <w:bookmarkStart w:id="11" w:name="_Toc54363601"/>
      <w:r>
        <w:t>Emergent Benefits and Disbenefits</w:t>
      </w:r>
      <w:bookmarkEnd w:id="11"/>
    </w:p>
    <w:p w14:paraId="22B0CA56" w14:textId="77777777" w:rsidR="00066D76" w:rsidRDefault="00C90BA7" w:rsidP="001B7887">
      <w:r>
        <w:t xml:space="preserve">Unplanned </w:t>
      </w:r>
      <w:r w:rsidR="00C70A8B">
        <w:t>benefits</w:t>
      </w:r>
      <w:r w:rsidR="00BE1547">
        <w:t xml:space="preserve"> and disbenefits </w:t>
      </w:r>
      <w:r>
        <w:t>are likely to</w:t>
      </w:r>
      <w:r w:rsidR="00C70A8B">
        <w:t xml:space="preserve"> </w:t>
      </w:r>
      <w:r w:rsidR="00BE1547">
        <w:t xml:space="preserve">emerge during </w:t>
      </w:r>
      <w:r>
        <w:t>a</w:t>
      </w:r>
      <w:r w:rsidR="00BE1547">
        <w:t xml:space="preserve"> programme. </w:t>
      </w:r>
    </w:p>
    <w:p w14:paraId="60EF2609" w14:textId="309ADEBF" w:rsidR="005B3853" w:rsidRDefault="00BE1547" w:rsidP="001B7887">
      <w:r>
        <w:t xml:space="preserve">Emergent benefits </w:t>
      </w:r>
      <w:r w:rsidR="005B3853">
        <w:t xml:space="preserve">may be of a scale that </w:t>
      </w:r>
      <w:r w:rsidR="00C90BA7">
        <w:t>provide</w:t>
      </w:r>
      <w:r w:rsidR="005B3853">
        <w:t>s</w:t>
      </w:r>
      <w:r w:rsidR="00C90BA7">
        <w:t xml:space="preserve"> a </w:t>
      </w:r>
      <w:r>
        <w:t>significant opportunit</w:t>
      </w:r>
      <w:r w:rsidR="00C90BA7">
        <w:t xml:space="preserve">y for the </w:t>
      </w:r>
      <w:r w:rsidR="00066D76">
        <w:t>organisation and</w:t>
      </w:r>
      <w:r w:rsidR="005B3853">
        <w:t xml:space="preserve"> should</w:t>
      </w:r>
      <w:r w:rsidR="00C90BA7">
        <w:t xml:space="preserve"> be managed to ensure </w:t>
      </w:r>
      <w:r w:rsidR="001849DC">
        <w:t>they are realised optimally</w:t>
      </w:r>
      <w:r w:rsidR="00C90BA7">
        <w:t>.</w:t>
      </w:r>
      <w:r w:rsidR="005B3853">
        <w:t xml:space="preserve"> </w:t>
      </w:r>
      <w:r w:rsidR="00066D76">
        <w:t>Or</w:t>
      </w:r>
      <w:r w:rsidR="005B3853">
        <w:t xml:space="preserve"> </w:t>
      </w:r>
      <w:r w:rsidR="00066D76">
        <w:t xml:space="preserve">the benefits may have potential to make an impact at a local level and they should be </w:t>
      </w:r>
      <w:r w:rsidR="00B67F1D">
        <w:t>encouraged,</w:t>
      </w:r>
      <w:r w:rsidR="00066D76">
        <w:t xml:space="preserve"> and their success should be celebrated.</w:t>
      </w:r>
    </w:p>
    <w:p w14:paraId="6B840411" w14:textId="177E515F" w:rsidR="00C90BA7" w:rsidRDefault="00C90BA7" w:rsidP="001B7887">
      <w:r>
        <w:t>Similarly, disbenefits should be recognised and managed</w:t>
      </w:r>
      <w:r w:rsidR="00066D76">
        <w:t xml:space="preserve"> to reduce risk to the programme</w:t>
      </w:r>
      <w:r>
        <w:t>.</w:t>
      </w:r>
    </w:p>
    <w:p w14:paraId="30E78F4A" w14:textId="3DD1DFCA" w:rsidR="001B7887" w:rsidRDefault="00C90BA7" w:rsidP="001B7887">
      <w:r>
        <w:t>It is the responsibility of the Benefits Realisation Manager</w:t>
      </w:r>
      <w:r w:rsidRPr="00C90BA7">
        <w:t>, in partnership with business areas and project managers</w:t>
      </w:r>
      <w:r>
        <w:t xml:space="preserve">, to validate </w:t>
      </w:r>
      <w:r w:rsidR="00066D76">
        <w:t>emergent</w:t>
      </w:r>
      <w:r>
        <w:t xml:space="preserve"> benefits/disbenefits as robust and appropriate</w:t>
      </w:r>
      <w:r w:rsidR="00E136EE">
        <w:t xml:space="preserve">.  </w:t>
      </w:r>
      <w:r w:rsidR="001849DC">
        <w:t xml:space="preserve">In such situations, Benefits Profiles are developed </w:t>
      </w:r>
      <w:r w:rsidR="00E136EE">
        <w:t>for</w:t>
      </w:r>
      <w:r w:rsidR="001849DC">
        <w:t xml:space="preserve"> approv</w:t>
      </w:r>
      <w:r w:rsidR="00E136EE">
        <w:t>al</w:t>
      </w:r>
      <w:r w:rsidR="001849DC">
        <w:t xml:space="preserve"> by the</w:t>
      </w:r>
      <w:r w:rsidR="00E136EE">
        <w:t xml:space="preserve"> </w:t>
      </w:r>
      <w:r w:rsidR="008534E4">
        <w:t>p</w:t>
      </w:r>
      <w:r w:rsidR="00E136EE" w:rsidRPr="008534E4">
        <w:t>rogramme</w:t>
      </w:r>
      <w:r w:rsidR="001849DC" w:rsidRPr="008534E4">
        <w:t xml:space="preserve"> Steering Group.</w:t>
      </w:r>
      <w:r>
        <w:t xml:space="preserve"> </w:t>
      </w:r>
    </w:p>
    <w:p w14:paraId="752EFC26" w14:textId="77777777" w:rsidR="00C90BA7" w:rsidRDefault="00C90BA7" w:rsidP="00C90BA7">
      <w:pPr>
        <w:sectPr w:rsidR="00C90BA7" w:rsidSect="00F61E8A">
          <w:headerReference w:type="default" r:id="rId14"/>
          <w:footerReference w:type="default" r:id="rId1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D11D652" w14:textId="0DB0970F" w:rsidR="0002573B" w:rsidRDefault="0002573B" w:rsidP="000F7FDF">
      <w:pPr>
        <w:pStyle w:val="Heading2"/>
        <w:spacing w:before="0" w:after="240"/>
      </w:pPr>
      <w:bookmarkStart w:id="12" w:name="_Toc54363602"/>
      <w:r>
        <w:lastRenderedPageBreak/>
        <w:t>Strathclyde Cloud Programme Benefits Realisation Map</w:t>
      </w:r>
      <w:bookmarkEnd w:id="12"/>
    </w:p>
    <w:p w14:paraId="4A9FCBFA" w14:textId="6D5DE02D" w:rsidR="0002573B" w:rsidRPr="0002573B" w:rsidRDefault="00076079" w:rsidP="0002573B">
      <w:r>
        <w:rPr>
          <w:noProof/>
        </w:rPr>
        <w:drawing>
          <wp:inline distT="0" distB="0" distL="0" distR="0" wp14:anchorId="456E1EED" wp14:editId="5F8AD411">
            <wp:extent cx="9442142" cy="6038850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gramme on a Page v8 compressed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1692" cy="6051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FCE6A" w14:textId="02AB34B6" w:rsidR="00D13FBF" w:rsidRDefault="00D13FBF" w:rsidP="00FA2B18">
      <w:pPr>
        <w:pStyle w:val="Heading1"/>
        <w:spacing w:before="0"/>
      </w:pPr>
      <w:bookmarkStart w:id="13" w:name="_Toc54363603"/>
      <w:r>
        <w:lastRenderedPageBreak/>
        <w:t>Governance</w:t>
      </w:r>
      <w:r w:rsidR="008C4370">
        <w:t xml:space="preserve"> Arrangements</w:t>
      </w:r>
      <w:bookmarkEnd w:id="13"/>
    </w:p>
    <w:p w14:paraId="4792462E" w14:textId="22ACB776" w:rsidR="00E136EE" w:rsidRDefault="0002573B" w:rsidP="00FA2B18">
      <w:pPr>
        <w:pStyle w:val="Heading2"/>
        <w:spacing w:before="0" w:after="240"/>
      </w:pPr>
      <w:bookmarkStart w:id="14" w:name="_Toc54363604"/>
      <w:r>
        <w:t>Managing Benefits Throughout the Change Lifecycle</w:t>
      </w:r>
      <w:bookmarkEnd w:id="14"/>
    </w:p>
    <w:tbl>
      <w:tblPr>
        <w:tblStyle w:val="ListTable4-Accent1"/>
        <w:tblW w:w="0" w:type="auto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4" w:space="0" w:color="2E74B5" w:themeColor="accent5" w:themeShade="BF"/>
          <w:insideV w:val="single" w:sz="4" w:space="0" w:color="2E74B5" w:themeColor="accent5" w:themeShade="BF"/>
        </w:tblBorders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E136EE" w14:paraId="06265F99" w14:textId="77777777" w:rsidTr="00FA2B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3CD8B2F" w14:textId="46081DA4" w:rsidR="00E136EE" w:rsidRPr="006E28F9" w:rsidRDefault="006E28F9" w:rsidP="006E28F9">
            <w:pPr>
              <w:autoSpaceDE w:val="0"/>
              <w:autoSpaceDN w:val="0"/>
              <w:adjustRightInd w:val="0"/>
              <w:spacing w:line="288" w:lineRule="auto"/>
              <w:rPr>
                <w:rFonts w:ascii="Calibri" w:hAnsi="Calibri" w:cs="Calibri"/>
                <w:sz w:val="24"/>
                <w:szCs w:val="28"/>
              </w:rPr>
            </w:pPr>
            <w:r w:rsidRPr="006E28F9">
              <w:rPr>
                <w:rFonts w:ascii="Calibri" w:hAnsi="Calibri" w:cs="Calibri"/>
                <w:bCs w:val="0"/>
                <w:sz w:val="24"/>
                <w:szCs w:val="28"/>
              </w:rPr>
              <w:t>Business Case</w:t>
            </w:r>
          </w:p>
        </w:tc>
        <w:tc>
          <w:tcPr>
            <w:tcW w:w="3847" w:type="dxa"/>
            <w:tcBorders>
              <w:top w:val="none" w:sz="0" w:space="0" w:color="auto"/>
              <w:bottom w:val="none" w:sz="0" w:space="0" w:color="auto"/>
            </w:tcBorders>
          </w:tcPr>
          <w:p w14:paraId="3F6169FC" w14:textId="5CE9201B" w:rsidR="00E136EE" w:rsidRPr="006E28F9" w:rsidRDefault="00E136EE" w:rsidP="006E28F9">
            <w:pPr>
              <w:autoSpaceDE w:val="0"/>
              <w:autoSpaceDN w:val="0"/>
              <w:adjustRightInd w:val="0"/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4"/>
                <w:szCs w:val="28"/>
              </w:rPr>
            </w:pPr>
            <w:r w:rsidRPr="006E28F9">
              <w:rPr>
                <w:rFonts w:ascii="Calibri" w:hAnsi="Calibri" w:cs="Calibri"/>
                <w:bCs w:val="0"/>
                <w:sz w:val="24"/>
                <w:szCs w:val="28"/>
              </w:rPr>
              <w:t>Programme Initiation</w:t>
            </w:r>
          </w:p>
        </w:tc>
        <w:tc>
          <w:tcPr>
            <w:tcW w:w="3847" w:type="dxa"/>
            <w:tcBorders>
              <w:top w:val="none" w:sz="0" w:space="0" w:color="auto"/>
              <w:bottom w:val="none" w:sz="0" w:space="0" w:color="auto"/>
            </w:tcBorders>
          </w:tcPr>
          <w:p w14:paraId="172BAF35" w14:textId="455C4AF5" w:rsidR="00E136EE" w:rsidRPr="006E28F9" w:rsidRDefault="00E136EE" w:rsidP="006E28F9">
            <w:pPr>
              <w:autoSpaceDE w:val="0"/>
              <w:autoSpaceDN w:val="0"/>
              <w:adjustRightInd w:val="0"/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4"/>
                <w:szCs w:val="28"/>
              </w:rPr>
            </w:pPr>
            <w:r w:rsidRPr="006E28F9">
              <w:rPr>
                <w:rFonts w:ascii="Calibri" w:hAnsi="Calibri" w:cs="Calibri"/>
                <w:bCs w:val="0"/>
                <w:sz w:val="24"/>
                <w:szCs w:val="28"/>
              </w:rPr>
              <w:t>Programme Delivery</w:t>
            </w:r>
          </w:p>
        </w:tc>
        <w:tc>
          <w:tcPr>
            <w:tcW w:w="384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2E74B5" w:themeFill="accent5" w:themeFillShade="BF"/>
          </w:tcPr>
          <w:p w14:paraId="01ED42C0" w14:textId="495AA323" w:rsidR="00E136EE" w:rsidRPr="006E28F9" w:rsidRDefault="00E136EE" w:rsidP="006E28F9">
            <w:pPr>
              <w:autoSpaceDE w:val="0"/>
              <w:autoSpaceDN w:val="0"/>
              <w:adjustRightInd w:val="0"/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4"/>
                <w:szCs w:val="28"/>
              </w:rPr>
            </w:pPr>
            <w:r w:rsidRPr="006E28F9">
              <w:rPr>
                <w:rFonts w:ascii="Calibri" w:hAnsi="Calibri" w:cs="Calibri"/>
                <w:bCs w:val="0"/>
                <w:sz w:val="24"/>
                <w:szCs w:val="28"/>
              </w:rPr>
              <w:t xml:space="preserve">Programme </w:t>
            </w:r>
            <w:r w:rsidR="006E28F9" w:rsidRPr="006E28F9">
              <w:rPr>
                <w:rFonts w:ascii="Calibri" w:hAnsi="Calibri" w:cs="Calibri"/>
                <w:bCs w:val="0"/>
                <w:sz w:val="24"/>
                <w:szCs w:val="28"/>
              </w:rPr>
              <w:t>Close Down</w:t>
            </w:r>
          </w:p>
        </w:tc>
      </w:tr>
      <w:tr w:rsidR="00E136EE" w14:paraId="6271C06B" w14:textId="77777777" w:rsidTr="00FA2B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7" w:type="dxa"/>
            <w:shd w:val="clear" w:color="auto" w:fill="DEEAF6" w:themeFill="accent5" w:themeFillTint="33"/>
          </w:tcPr>
          <w:p w14:paraId="300FE2CD" w14:textId="1EF014AA" w:rsidR="006E28F9" w:rsidRPr="006E28F9" w:rsidRDefault="006E28F9" w:rsidP="006E28F9">
            <w:pPr>
              <w:autoSpaceDE w:val="0"/>
              <w:autoSpaceDN w:val="0"/>
              <w:adjustRightInd w:val="0"/>
              <w:spacing w:before="60" w:after="60" w:line="264" w:lineRule="auto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bCs w:val="0"/>
                <w:color w:val="000000"/>
              </w:rPr>
              <w:t>Business Case Workshops</w:t>
            </w:r>
            <w:r>
              <w:rPr>
                <w:rFonts w:ascii="Calibri" w:hAnsi="Calibri" w:cs="Calibri"/>
                <w:bCs w:val="0"/>
                <w:color w:val="000000"/>
              </w:rPr>
              <w:t>:</w:t>
            </w:r>
          </w:p>
          <w:p w14:paraId="6C7C9EF9" w14:textId="4E8AB80A" w:rsidR="006E28F9" w:rsidRPr="006E28F9" w:rsidRDefault="006E28F9" w:rsidP="00D71A11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240" w:line="264" w:lineRule="auto"/>
              <w:ind w:left="360" w:hanging="227"/>
              <w:rPr>
                <w:rFonts w:ascii="Calibri" w:hAnsi="Calibri" w:cs="Calibri"/>
                <w:b w:val="0"/>
                <w:color w:val="000000"/>
              </w:rPr>
            </w:pPr>
            <w:r w:rsidRPr="006E28F9">
              <w:rPr>
                <w:rFonts w:ascii="Calibri" w:hAnsi="Calibri" w:cs="Calibri"/>
                <w:b w:val="0"/>
                <w:color w:val="000000"/>
              </w:rPr>
              <w:t>Objectives and high-level benefits identified</w:t>
            </w:r>
            <w:r w:rsidR="002E0E9B">
              <w:rPr>
                <w:rFonts w:ascii="Calibri" w:hAnsi="Calibri" w:cs="Calibri"/>
                <w:b w:val="0"/>
                <w:color w:val="000000"/>
              </w:rPr>
              <w:t>.</w:t>
            </w:r>
          </w:p>
          <w:p w14:paraId="01A94727" w14:textId="7B559306" w:rsidR="006E28F9" w:rsidRPr="006E28F9" w:rsidRDefault="006E28F9" w:rsidP="006E28F9">
            <w:pPr>
              <w:autoSpaceDE w:val="0"/>
              <w:autoSpaceDN w:val="0"/>
              <w:adjustRightInd w:val="0"/>
              <w:spacing w:before="60" w:after="60" w:line="264" w:lineRule="auto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bCs w:val="0"/>
                <w:color w:val="000000"/>
              </w:rPr>
              <w:t>Benefits Realisation Map</w:t>
            </w:r>
            <w:r>
              <w:rPr>
                <w:rFonts w:ascii="Calibri" w:hAnsi="Calibri" w:cs="Calibri"/>
                <w:bCs w:val="0"/>
                <w:color w:val="000000"/>
              </w:rPr>
              <w:t>:</w:t>
            </w:r>
          </w:p>
          <w:p w14:paraId="561B5512" w14:textId="3AC324F6" w:rsidR="006E28F9" w:rsidRPr="006E28F9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rPr>
                <w:rFonts w:ascii="Calibri" w:hAnsi="Calibri" w:cs="Calibri"/>
                <w:b w:val="0"/>
                <w:color w:val="000000"/>
              </w:rPr>
            </w:pPr>
            <w:r w:rsidRPr="006E28F9">
              <w:rPr>
                <w:rFonts w:ascii="Calibri" w:hAnsi="Calibri" w:cs="Calibri"/>
                <w:b w:val="0"/>
                <w:color w:val="000000"/>
              </w:rPr>
              <w:t>Based on outputs from the business case workshops</w:t>
            </w:r>
            <w:r w:rsidR="002E0E9B">
              <w:rPr>
                <w:rFonts w:ascii="Calibri" w:hAnsi="Calibri" w:cs="Calibri"/>
                <w:b w:val="0"/>
                <w:color w:val="000000"/>
              </w:rPr>
              <w:t>,</w:t>
            </w:r>
          </w:p>
          <w:p w14:paraId="719B6C54" w14:textId="6B6DB639" w:rsidR="006E28F9" w:rsidRPr="006E28F9" w:rsidRDefault="006E28F9" w:rsidP="00FA2B18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240" w:line="264" w:lineRule="auto"/>
              <w:ind w:left="360" w:hanging="227"/>
              <w:rPr>
                <w:rFonts w:ascii="Calibri" w:hAnsi="Calibri" w:cs="Calibri"/>
                <w:b w:val="0"/>
                <w:color w:val="000000"/>
              </w:rPr>
            </w:pPr>
            <w:r w:rsidRPr="006E28F9">
              <w:rPr>
                <w:rFonts w:ascii="Calibri" w:hAnsi="Calibri" w:cs="Calibri"/>
                <w:b w:val="0"/>
                <w:color w:val="000000"/>
              </w:rPr>
              <w:t>Refined via further consultation with key stakeholders</w:t>
            </w:r>
            <w:r w:rsidR="002E0E9B">
              <w:rPr>
                <w:rFonts w:ascii="Calibri" w:hAnsi="Calibri" w:cs="Calibri"/>
                <w:b w:val="0"/>
                <w:color w:val="000000"/>
              </w:rPr>
              <w:t>.</w:t>
            </w:r>
          </w:p>
          <w:p w14:paraId="7297C12F" w14:textId="1CF64225" w:rsidR="006E28F9" w:rsidRPr="006E28F9" w:rsidRDefault="006E28F9" w:rsidP="006E28F9">
            <w:pPr>
              <w:autoSpaceDE w:val="0"/>
              <w:autoSpaceDN w:val="0"/>
              <w:adjustRightInd w:val="0"/>
              <w:spacing w:before="60" w:after="60" w:line="264" w:lineRule="auto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bCs w:val="0"/>
                <w:color w:val="000000"/>
              </w:rPr>
              <w:t>Benefits Validated and Quantified</w:t>
            </w:r>
            <w:r>
              <w:rPr>
                <w:rFonts w:ascii="Calibri" w:hAnsi="Calibri" w:cs="Calibri"/>
                <w:bCs w:val="0"/>
                <w:color w:val="000000"/>
              </w:rPr>
              <w:t>:</w:t>
            </w:r>
          </w:p>
          <w:p w14:paraId="42DB0CDA" w14:textId="617E7D4F" w:rsidR="006E28F9" w:rsidRPr="006E28F9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rPr>
                <w:rFonts w:ascii="Calibri" w:hAnsi="Calibri" w:cs="Calibri"/>
                <w:b w:val="0"/>
                <w:color w:val="000000"/>
              </w:rPr>
            </w:pPr>
            <w:r w:rsidRPr="006E28F9">
              <w:rPr>
                <w:rFonts w:ascii="Calibri" w:hAnsi="Calibri" w:cs="Calibri"/>
                <w:b w:val="0"/>
                <w:color w:val="000000"/>
              </w:rPr>
              <w:t xml:space="preserve">Key benefits are quantified for inclusion in </w:t>
            </w:r>
            <w:r w:rsidR="002E0E9B">
              <w:rPr>
                <w:rFonts w:ascii="Calibri" w:hAnsi="Calibri" w:cs="Calibri"/>
                <w:b w:val="0"/>
                <w:color w:val="000000"/>
              </w:rPr>
              <w:t xml:space="preserve">the </w:t>
            </w:r>
            <w:r w:rsidRPr="006E28F9">
              <w:rPr>
                <w:rFonts w:ascii="Calibri" w:hAnsi="Calibri" w:cs="Calibri"/>
                <w:b w:val="0"/>
                <w:color w:val="000000"/>
              </w:rPr>
              <w:t xml:space="preserve">business </w:t>
            </w:r>
            <w:r w:rsidR="002E0E9B" w:rsidRPr="006E28F9">
              <w:rPr>
                <w:rFonts w:ascii="Calibri" w:hAnsi="Calibri" w:cs="Calibri"/>
                <w:b w:val="0"/>
                <w:color w:val="000000"/>
              </w:rPr>
              <w:t>case</w:t>
            </w:r>
            <w:r w:rsidR="002E0E9B">
              <w:rPr>
                <w:rFonts w:ascii="Calibri" w:hAnsi="Calibri" w:cs="Calibri"/>
                <w:b w:val="0"/>
                <w:color w:val="000000"/>
              </w:rPr>
              <w:t>,</w:t>
            </w:r>
          </w:p>
          <w:p w14:paraId="6888ECDF" w14:textId="4AEDB494" w:rsidR="006E28F9" w:rsidRPr="006E28F9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rPr>
                <w:rFonts w:ascii="Calibri" w:hAnsi="Calibri" w:cs="Calibri"/>
                <w:b w:val="0"/>
                <w:color w:val="000000"/>
              </w:rPr>
            </w:pPr>
            <w:r w:rsidRPr="006E28F9">
              <w:rPr>
                <w:rFonts w:ascii="Calibri" w:hAnsi="Calibri" w:cs="Calibri"/>
                <w:b w:val="0"/>
                <w:color w:val="000000"/>
              </w:rPr>
              <w:t xml:space="preserve">Benefits </w:t>
            </w:r>
            <w:r w:rsidR="002E0E9B">
              <w:rPr>
                <w:rFonts w:ascii="Calibri" w:hAnsi="Calibri" w:cs="Calibri"/>
                <w:b w:val="0"/>
                <w:color w:val="000000"/>
              </w:rPr>
              <w:t xml:space="preserve">are </w:t>
            </w:r>
            <w:r w:rsidRPr="006E28F9">
              <w:rPr>
                <w:rFonts w:ascii="Calibri" w:hAnsi="Calibri" w:cs="Calibri"/>
                <w:b w:val="0"/>
                <w:color w:val="000000"/>
              </w:rPr>
              <w:t xml:space="preserve">validated as robust and appropriate by </w:t>
            </w:r>
            <w:r w:rsidR="002E0E9B">
              <w:rPr>
                <w:rFonts w:ascii="Calibri" w:hAnsi="Calibri" w:cs="Calibri"/>
                <w:b w:val="0"/>
                <w:color w:val="000000"/>
              </w:rPr>
              <w:t xml:space="preserve">the </w:t>
            </w:r>
            <w:r w:rsidRPr="006E28F9">
              <w:rPr>
                <w:rFonts w:ascii="Calibri" w:hAnsi="Calibri" w:cs="Calibri"/>
                <w:b w:val="0"/>
                <w:color w:val="000000"/>
              </w:rPr>
              <w:t>PMO</w:t>
            </w:r>
            <w:r w:rsidR="002E0E9B">
              <w:rPr>
                <w:rFonts w:ascii="Calibri" w:hAnsi="Calibri" w:cs="Calibri"/>
                <w:b w:val="0"/>
                <w:color w:val="000000"/>
              </w:rPr>
              <w:t>,</w:t>
            </w:r>
          </w:p>
          <w:p w14:paraId="67F41381" w14:textId="22E9755C" w:rsidR="006E28F9" w:rsidRPr="006E28F9" w:rsidRDefault="006E28F9" w:rsidP="00FA2B18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240" w:line="264" w:lineRule="auto"/>
              <w:ind w:left="360" w:hanging="227"/>
              <w:rPr>
                <w:rFonts w:ascii="Calibri" w:hAnsi="Calibri" w:cs="Calibri"/>
                <w:b w:val="0"/>
                <w:color w:val="000000"/>
              </w:rPr>
            </w:pPr>
            <w:r w:rsidRPr="006E28F9">
              <w:rPr>
                <w:rFonts w:ascii="Calibri" w:hAnsi="Calibri" w:cs="Calibri"/>
                <w:b w:val="0"/>
                <w:color w:val="000000"/>
              </w:rPr>
              <w:t xml:space="preserve">Key benefits </w:t>
            </w:r>
            <w:r w:rsidR="002E0E9B">
              <w:rPr>
                <w:rFonts w:ascii="Calibri" w:hAnsi="Calibri" w:cs="Calibri"/>
                <w:b w:val="0"/>
                <w:color w:val="000000"/>
              </w:rPr>
              <w:t xml:space="preserve">targets are </w:t>
            </w:r>
            <w:r w:rsidRPr="006E28F9">
              <w:rPr>
                <w:rFonts w:ascii="Calibri" w:hAnsi="Calibri" w:cs="Calibri"/>
                <w:b w:val="0"/>
                <w:color w:val="000000"/>
              </w:rPr>
              <w:t xml:space="preserve">approved by </w:t>
            </w:r>
            <w:r w:rsidR="002E0E9B">
              <w:rPr>
                <w:rFonts w:ascii="Calibri" w:hAnsi="Calibri" w:cs="Calibri"/>
                <w:b w:val="0"/>
                <w:color w:val="000000"/>
              </w:rPr>
              <w:t>the Executive Team.</w:t>
            </w:r>
          </w:p>
          <w:p w14:paraId="199D3CAB" w14:textId="77777777" w:rsidR="006E28F9" w:rsidRPr="006E28F9" w:rsidRDefault="006E28F9" w:rsidP="006E28F9">
            <w:pPr>
              <w:autoSpaceDE w:val="0"/>
              <w:autoSpaceDN w:val="0"/>
              <w:adjustRightInd w:val="0"/>
              <w:spacing w:before="60" w:after="60" w:line="264" w:lineRule="auto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bCs w:val="0"/>
                <w:color w:val="000000"/>
              </w:rPr>
              <w:t xml:space="preserve">Business Case Includes: </w:t>
            </w:r>
          </w:p>
          <w:p w14:paraId="402D28D0" w14:textId="13C5085A" w:rsidR="006E28F9" w:rsidRPr="006E28F9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rPr>
                <w:rFonts w:ascii="Calibri" w:hAnsi="Calibri" w:cs="Calibri"/>
                <w:b w:val="0"/>
                <w:color w:val="000000"/>
              </w:rPr>
            </w:pPr>
            <w:r w:rsidRPr="006E28F9">
              <w:rPr>
                <w:rFonts w:ascii="Calibri" w:hAnsi="Calibri" w:cs="Calibri"/>
                <w:b w:val="0"/>
                <w:color w:val="000000"/>
              </w:rPr>
              <w:t>Benefits Realisation Map</w:t>
            </w:r>
            <w:r w:rsidR="002E0E9B">
              <w:rPr>
                <w:rFonts w:ascii="Calibri" w:hAnsi="Calibri" w:cs="Calibri"/>
                <w:b w:val="0"/>
                <w:color w:val="000000"/>
              </w:rPr>
              <w:t>,</w:t>
            </w:r>
          </w:p>
          <w:p w14:paraId="092E2BA2" w14:textId="7771AB31" w:rsidR="006E28F9" w:rsidRPr="00D71A11" w:rsidRDefault="006E28F9" w:rsidP="00D71A11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60" w:line="264" w:lineRule="auto"/>
              <w:ind w:left="360" w:hanging="227"/>
              <w:rPr>
                <w:b w:val="0"/>
              </w:rPr>
            </w:pPr>
            <w:r w:rsidRPr="006E28F9">
              <w:rPr>
                <w:rFonts w:ascii="Calibri" w:hAnsi="Calibri" w:cs="Calibri"/>
                <w:b w:val="0"/>
                <w:color w:val="000000"/>
              </w:rPr>
              <w:t>Performance targets</w:t>
            </w:r>
            <w:r w:rsidR="00D71A11">
              <w:rPr>
                <w:rFonts w:ascii="Calibri" w:hAnsi="Calibri" w:cs="Calibri"/>
                <w:b w:val="0"/>
                <w:color w:val="000000"/>
              </w:rPr>
              <w:t>.</w:t>
            </w:r>
          </w:p>
        </w:tc>
        <w:tc>
          <w:tcPr>
            <w:tcW w:w="3847" w:type="dxa"/>
            <w:shd w:val="clear" w:color="auto" w:fill="DEEAF6" w:themeFill="accent5" w:themeFillTint="33"/>
          </w:tcPr>
          <w:p w14:paraId="5DA6B838" w14:textId="2E544DC0" w:rsidR="006E28F9" w:rsidRPr="006E28F9" w:rsidRDefault="006E28F9" w:rsidP="006E28F9">
            <w:pPr>
              <w:autoSpaceDE w:val="0"/>
              <w:autoSpaceDN w:val="0"/>
              <w:adjustRightInd w:val="0"/>
              <w:spacing w:before="60" w:after="6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b/>
                <w:bCs/>
                <w:color w:val="000000"/>
              </w:rPr>
              <w:t>Benefit Management Strategy</w:t>
            </w:r>
            <w:r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  <w:p w14:paraId="5FF6222B" w14:textId="48236029" w:rsidR="006E28F9" w:rsidRPr="00FB15AE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 w:rsidRPr="00FB15AE">
              <w:rPr>
                <w:rFonts w:ascii="Calibri" w:hAnsi="Calibri" w:cs="Calibri"/>
                <w:color w:val="000000"/>
              </w:rPr>
              <w:t xml:space="preserve">Outlines </w:t>
            </w:r>
            <w:r w:rsidR="00FA2B18" w:rsidRPr="00FB15AE">
              <w:rPr>
                <w:rFonts w:ascii="Calibri" w:hAnsi="Calibri" w:cs="Calibri"/>
                <w:color w:val="000000"/>
              </w:rPr>
              <w:t xml:space="preserve">the </w:t>
            </w:r>
            <w:r w:rsidRPr="00FB15AE">
              <w:rPr>
                <w:rFonts w:ascii="Calibri" w:hAnsi="Calibri" w:cs="Calibri"/>
                <w:color w:val="000000"/>
              </w:rPr>
              <w:t xml:space="preserve">Programme’s </w:t>
            </w:r>
            <w:r w:rsidR="00FA2B18" w:rsidRPr="00FB15AE">
              <w:rPr>
                <w:rFonts w:ascii="Calibri" w:hAnsi="Calibri" w:cs="Calibri"/>
                <w:color w:val="000000"/>
              </w:rPr>
              <w:t xml:space="preserve">approach to </w:t>
            </w:r>
            <w:r w:rsidRPr="00FB15AE">
              <w:rPr>
                <w:rFonts w:ascii="Calibri" w:hAnsi="Calibri" w:cs="Calibri"/>
                <w:color w:val="000000"/>
              </w:rPr>
              <w:t>benefits management</w:t>
            </w:r>
            <w:r w:rsidR="002E0E9B" w:rsidRPr="00FB15AE">
              <w:rPr>
                <w:rFonts w:ascii="Calibri" w:hAnsi="Calibri" w:cs="Calibri"/>
                <w:color w:val="000000"/>
              </w:rPr>
              <w:t>.</w:t>
            </w:r>
            <w:r w:rsidRPr="00FB15AE">
              <w:rPr>
                <w:rFonts w:ascii="Calibri" w:hAnsi="Calibri" w:cs="Calibri"/>
                <w:color w:val="000000"/>
              </w:rPr>
              <w:t xml:space="preserve"> </w:t>
            </w:r>
          </w:p>
          <w:p w14:paraId="102CEB06" w14:textId="0E00251C" w:rsidR="00FB15AE" w:rsidRPr="00FB15AE" w:rsidRDefault="00FB15AE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240"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FB15AE">
              <w:rPr>
                <w:rFonts w:ascii="Calibri" w:hAnsi="Calibri" w:cs="Calibri"/>
                <w:color w:val="000000"/>
              </w:rPr>
              <w:t>Approved by the SRO.</w:t>
            </w:r>
          </w:p>
          <w:p w14:paraId="4FC1CDBA" w14:textId="649D2D89" w:rsidR="00D71A11" w:rsidRDefault="00D71A11" w:rsidP="00D71A11">
            <w:pPr>
              <w:autoSpaceDE w:val="0"/>
              <w:autoSpaceDN w:val="0"/>
              <w:adjustRightInd w:val="0"/>
              <w:spacing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Benefits Risk Assessment:</w:t>
            </w:r>
          </w:p>
          <w:p w14:paraId="7CE8C5FF" w14:textId="613CC209" w:rsidR="00D71A11" w:rsidRPr="00D71A11" w:rsidRDefault="00D71A11" w:rsidP="00D71A11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240"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D71A11">
              <w:rPr>
                <w:rFonts w:ascii="Calibri" w:hAnsi="Calibri" w:cs="Calibri"/>
                <w:color w:val="000000"/>
              </w:rPr>
              <w:t>Risks to realisation of benefits identified during programme risk workshop and managed in programme risk register.</w:t>
            </w:r>
          </w:p>
          <w:p w14:paraId="0089C60F" w14:textId="73377D16" w:rsidR="006E28F9" w:rsidRPr="006E28F9" w:rsidRDefault="006E28F9" w:rsidP="006E28F9">
            <w:pPr>
              <w:autoSpaceDE w:val="0"/>
              <w:autoSpaceDN w:val="0"/>
              <w:adjustRightInd w:val="0"/>
              <w:spacing w:before="60" w:after="6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b/>
                <w:bCs/>
                <w:color w:val="000000"/>
              </w:rPr>
              <w:t>Benefit Profiles</w:t>
            </w:r>
            <w:r>
              <w:rPr>
                <w:rFonts w:ascii="Calibri" w:hAnsi="Calibri" w:cs="Calibri"/>
                <w:b/>
                <w:bCs/>
                <w:color w:val="000000"/>
              </w:rPr>
              <w:t>:</w:t>
            </w:r>
            <w:r w:rsidRPr="006E28F9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  <w:p w14:paraId="407FD948" w14:textId="510AF69F" w:rsidR="006E28F9" w:rsidRPr="006E28F9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color w:val="000000"/>
              </w:rPr>
              <w:t>Detailed description of benefit</w:t>
            </w:r>
            <w:r w:rsidR="002E0E9B">
              <w:rPr>
                <w:rFonts w:ascii="Calibri" w:hAnsi="Calibri" w:cs="Calibri"/>
                <w:color w:val="000000"/>
              </w:rPr>
              <w:t>,</w:t>
            </w:r>
          </w:p>
          <w:p w14:paraId="03BF82F7" w14:textId="7AC0F57D" w:rsidR="006E28F9" w:rsidRPr="006E28F9" w:rsidRDefault="002E0E9B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Establishes b</w:t>
            </w:r>
            <w:r w:rsidR="006E28F9" w:rsidRPr="006E28F9">
              <w:rPr>
                <w:rFonts w:ascii="Calibri" w:hAnsi="Calibri" w:cs="Calibri"/>
                <w:color w:val="000000"/>
              </w:rPr>
              <w:t>aseline data</w:t>
            </w:r>
            <w:r>
              <w:rPr>
                <w:rFonts w:ascii="Calibri" w:hAnsi="Calibri" w:cs="Calibri"/>
                <w:color w:val="000000"/>
              </w:rPr>
              <w:t>,</w:t>
            </w:r>
          </w:p>
          <w:p w14:paraId="650FFA92" w14:textId="31DE325E" w:rsidR="006E28F9" w:rsidRPr="006E28F9" w:rsidRDefault="002E0E9B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Defines m</w:t>
            </w:r>
            <w:r w:rsidR="006E28F9" w:rsidRPr="006E28F9">
              <w:rPr>
                <w:rFonts w:ascii="Calibri" w:hAnsi="Calibri" w:cs="Calibri"/>
                <w:color w:val="000000"/>
              </w:rPr>
              <w:t xml:space="preserve">easures, </w:t>
            </w:r>
            <w:r w:rsidRPr="006E28F9">
              <w:rPr>
                <w:rFonts w:ascii="Calibri" w:hAnsi="Calibri" w:cs="Calibri"/>
                <w:color w:val="000000"/>
              </w:rPr>
              <w:t>targets,</w:t>
            </w:r>
            <w:r w:rsidR="006E28F9" w:rsidRPr="006E28F9">
              <w:rPr>
                <w:rFonts w:ascii="Calibri" w:hAnsi="Calibri" w:cs="Calibri"/>
                <w:color w:val="000000"/>
              </w:rPr>
              <w:t xml:space="preserve"> and expected realisation schedule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="006E28F9" w:rsidRPr="006E28F9">
              <w:rPr>
                <w:rFonts w:ascii="Calibri" w:hAnsi="Calibri" w:cs="Calibri"/>
                <w:color w:val="000000"/>
              </w:rPr>
              <w:t xml:space="preserve"> </w:t>
            </w:r>
          </w:p>
          <w:p w14:paraId="310C9FC3" w14:textId="494BED48" w:rsidR="006E28F9" w:rsidRPr="006E28F9" w:rsidRDefault="006E28F9" w:rsidP="00FA2B18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240"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color w:val="000000"/>
              </w:rPr>
              <w:t xml:space="preserve">Roles and responsibilities </w:t>
            </w:r>
            <w:r w:rsidR="002E0E9B">
              <w:rPr>
                <w:rFonts w:ascii="Calibri" w:hAnsi="Calibri" w:cs="Calibri"/>
                <w:color w:val="000000"/>
              </w:rPr>
              <w:t>defined.</w:t>
            </w:r>
          </w:p>
          <w:p w14:paraId="4C59C4D2" w14:textId="32C6B9FE" w:rsidR="006E28F9" w:rsidRPr="006E28F9" w:rsidRDefault="006E28F9" w:rsidP="006E28F9">
            <w:pPr>
              <w:autoSpaceDE w:val="0"/>
              <w:autoSpaceDN w:val="0"/>
              <w:adjustRightInd w:val="0"/>
              <w:spacing w:before="60" w:after="6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b/>
                <w:bCs/>
                <w:color w:val="000000"/>
              </w:rPr>
              <w:t>Benefit Register</w:t>
            </w:r>
            <w:r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  <w:p w14:paraId="2AE082FC" w14:textId="6D4E7EA4" w:rsidR="006E28F9" w:rsidRPr="006E28F9" w:rsidRDefault="002E0E9B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Presents s</w:t>
            </w:r>
            <w:r w:rsidR="006E28F9" w:rsidRPr="006E28F9">
              <w:rPr>
                <w:rFonts w:ascii="Calibri" w:hAnsi="Calibri" w:cs="Calibri"/>
                <w:color w:val="000000"/>
              </w:rPr>
              <w:t>ummary data from each Benefit Profile</w:t>
            </w:r>
            <w:r>
              <w:rPr>
                <w:rFonts w:ascii="Calibri" w:hAnsi="Calibri" w:cs="Calibri"/>
                <w:color w:val="000000"/>
              </w:rPr>
              <w:t>,</w:t>
            </w:r>
          </w:p>
          <w:p w14:paraId="020DB719" w14:textId="775D3FB4" w:rsidR="006E28F9" w:rsidRPr="006E28F9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color w:val="000000"/>
              </w:rPr>
              <w:t>Reports progress against expected realisation schedule</w:t>
            </w:r>
            <w:r w:rsidR="002E0E9B">
              <w:rPr>
                <w:rFonts w:ascii="Calibri" w:hAnsi="Calibri" w:cs="Calibri"/>
                <w:color w:val="000000"/>
              </w:rPr>
              <w:t>.</w:t>
            </w:r>
          </w:p>
          <w:p w14:paraId="2F217EA3" w14:textId="77777777" w:rsidR="00E136EE" w:rsidRPr="00FB15AE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28F9">
              <w:rPr>
                <w:rFonts w:ascii="Calibri" w:hAnsi="Calibri" w:cs="Calibri"/>
                <w:color w:val="000000"/>
              </w:rPr>
              <w:t>Benefit Profiles</w:t>
            </w:r>
            <w:r w:rsidR="00FB15AE">
              <w:rPr>
                <w:rFonts w:ascii="Calibri" w:hAnsi="Calibri" w:cs="Calibri"/>
                <w:color w:val="000000"/>
              </w:rPr>
              <w:t>.</w:t>
            </w:r>
          </w:p>
          <w:p w14:paraId="4B4C8F0D" w14:textId="14A835FF" w:rsidR="00FB15AE" w:rsidRPr="006E28F9" w:rsidRDefault="00FB15AE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240"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Approved by the Steering Group.</w:t>
            </w:r>
          </w:p>
        </w:tc>
        <w:tc>
          <w:tcPr>
            <w:tcW w:w="3847" w:type="dxa"/>
            <w:shd w:val="clear" w:color="auto" w:fill="DEEAF6" w:themeFill="accent5" w:themeFillTint="33"/>
          </w:tcPr>
          <w:p w14:paraId="428024C1" w14:textId="0CDA08A3" w:rsidR="006E28F9" w:rsidRPr="006E28F9" w:rsidRDefault="006E28F9" w:rsidP="006E28F9">
            <w:pPr>
              <w:autoSpaceDE w:val="0"/>
              <w:autoSpaceDN w:val="0"/>
              <w:adjustRightInd w:val="0"/>
              <w:spacing w:before="60" w:after="6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b/>
                <w:bCs/>
                <w:color w:val="000000"/>
              </w:rPr>
              <w:t>Programme-Level Governance</w:t>
            </w:r>
            <w:r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  <w:p w14:paraId="490EE591" w14:textId="6A3D099C" w:rsidR="006E28F9" w:rsidRPr="006E28F9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color w:val="000000"/>
              </w:rPr>
              <w:t xml:space="preserve">Benefits Register reviewed by Steering Group, </w:t>
            </w:r>
          </w:p>
          <w:p w14:paraId="5B89C344" w14:textId="741AE129" w:rsidR="006E28F9" w:rsidRPr="006E28F9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color w:val="000000"/>
              </w:rPr>
              <w:t>Emergent benefits, and dis-benefits, are identified</w:t>
            </w:r>
            <w:r w:rsidR="002E0E9B">
              <w:rPr>
                <w:rFonts w:ascii="Calibri" w:hAnsi="Calibri" w:cs="Calibri"/>
                <w:color w:val="000000"/>
              </w:rPr>
              <w:t xml:space="preserve"> throughout the programme.  They are</w:t>
            </w:r>
            <w:r w:rsidRPr="006E28F9">
              <w:rPr>
                <w:rFonts w:ascii="Calibri" w:hAnsi="Calibri" w:cs="Calibri"/>
                <w:color w:val="000000"/>
              </w:rPr>
              <w:t xml:space="preserve"> </w:t>
            </w:r>
            <w:r w:rsidR="00FB15AE" w:rsidRPr="006E28F9">
              <w:rPr>
                <w:rFonts w:ascii="Calibri" w:hAnsi="Calibri" w:cs="Calibri"/>
                <w:color w:val="000000"/>
              </w:rPr>
              <w:t>validated and</w:t>
            </w:r>
            <w:r w:rsidRPr="006E28F9">
              <w:rPr>
                <w:rFonts w:ascii="Calibri" w:hAnsi="Calibri" w:cs="Calibri"/>
                <w:color w:val="000000"/>
              </w:rPr>
              <w:t xml:space="preserve"> worked into </w:t>
            </w:r>
            <w:r w:rsidR="002E0E9B">
              <w:rPr>
                <w:rFonts w:ascii="Calibri" w:hAnsi="Calibri" w:cs="Calibri"/>
                <w:color w:val="000000"/>
              </w:rPr>
              <w:t xml:space="preserve">updated </w:t>
            </w:r>
            <w:r w:rsidRPr="006E28F9">
              <w:rPr>
                <w:rFonts w:ascii="Calibri" w:hAnsi="Calibri" w:cs="Calibri"/>
                <w:color w:val="000000"/>
              </w:rPr>
              <w:t xml:space="preserve">Benefits Profiles for approval by the Steering </w:t>
            </w:r>
            <w:r w:rsidR="00B67F1D" w:rsidRPr="006E28F9">
              <w:rPr>
                <w:rFonts w:ascii="Calibri" w:hAnsi="Calibri" w:cs="Calibri"/>
                <w:color w:val="000000"/>
              </w:rPr>
              <w:t>Group.</w:t>
            </w:r>
          </w:p>
          <w:p w14:paraId="4F14EE81" w14:textId="55707F6E" w:rsidR="006E28F9" w:rsidRPr="006E28F9" w:rsidRDefault="006E28F9" w:rsidP="00FA2B18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240"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535179">
              <w:rPr>
                <w:rFonts w:ascii="Calibri" w:hAnsi="Calibri" w:cs="Calibri"/>
                <w:color w:val="000000"/>
              </w:rPr>
              <w:t>End of tranche reviews</w:t>
            </w:r>
            <w:r w:rsidRPr="006E28F9">
              <w:rPr>
                <w:rFonts w:ascii="Calibri" w:hAnsi="Calibri" w:cs="Calibri"/>
                <w:color w:val="000000"/>
              </w:rPr>
              <w:t xml:space="preserve"> include a review of progress against benefit </w:t>
            </w:r>
            <w:r w:rsidR="0027634F">
              <w:rPr>
                <w:rFonts w:ascii="Calibri" w:hAnsi="Calibri" w:cs="Calibri"/>
                <w:color w:val="000000"/>
              </w:rPr>
              <w:t>register</w:t>
            </w:r>
            <w:r w:rsidR="00535179">
              <w:rPr>
                <w:rFonts w:ascii="Calibri" w:hAnsi="Calibri" w:cs="Calibri"/>
                <w:color w:val="000000"/>
              </w:rPr>
              <w:t>.</w:t>
            </w:r>
          </w:p>
          <w:p w14:paraId="710EACCB" w14:textId="238A1402" w:rsidR="006E28F9" w:rsidRPr="006E28F9" w:rsidRDefault="006E28F9" w:rsidP="006E28F9">
            <w:pPr>
              <w:autoSpaceDE w:val="0"/>
              <w:autoSpaceDN w:val="0"/>
              <w:adjustRightInd w:val="0"/>
              <w:spacing w:before="60" w:after="6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b/>
                <w:bCs/>
                <w:color w:val="000000"/>
              </w:rPr>
              <w:t>Project-Level Governance</w:t>
            </w:r>
            <w:r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  <w:p w14:paraId="5B07D118" w14:textId="0DBC8C57" w:rsidR="006E28F9" w:rsidRPr="006E28F9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color w:val="000000"/>
              </w:rPr>
              <w:t>As-is Baseline Reports provide performance baselines</w:t>
            </w:r>
            <w:r w:rsidR="00535179">
              <w:rPr>
                <w:rFonts w:ascii="Calibri" w:hAnsi="Calibri" w:cs="Calibri"/>
                <w:color w:val="000000"/>
              </w:rPr>
              <w:t xml:space="preserve"> and identifies emergent benefits,</w:t>
            </w:r>
          </w:p>
          <w:p w14:paraId="55ED6E8B" w14:textId="2B06A950" w:rsidR="006E28F9" w:rsidRPr="006E28F9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color w:val="000000"/>
              </w:rPr>
              <w:t>The Exception Report process considers the impact of the change on benefits realisation</w:t>
            </w:r>
            <w:r w:rsidR="00535179">
              <w:rPr>
                <w:rFonts w:ascii="Calibri" w:hAnsi="Calibri" w:cs="Calibri"/>
                <w:color w:val="000000"/>
              </w:rPr>
              <w:t>,</w:t>
            </w:r>
          </w:p>
          <w:p w14:paraId="10B6A8C2" w14:textId="40E9FE5B" w:rsidR="006E28F9" w:rsidRPr="006E28F9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color w:val="000000"/>
              </w:rPr>
              <w:t xml:space="preserve">BAU responsibilities for benefits tracking are agreed as part of </w:t>
            </w:r>
            <w:r w:rsidR="00535179">
              <w:rPr>
                <w:rFonts w:ascii="Calibri" w:hAnsi="Calibri" w:cs="Calibri"/>
                <w:color w:val="000000"/>
              </w:rPr>
              <w:t xml:space="preserve">the service definition and/or </w:t>
            </w:r>
            <w:r w:rsidRPr="006E28F9">
              <w:rPr>
                <w:rFonts w:ascii="Calibri" w:hAnsi="Calibri" w:cs="Calibri"/>
                <w:color w:val="000000"/>
              </w:rPr>
              <w:t>project close</w:t>
            </w:r>
            <w:r w:rsidR="00535179">
              <w:rPr>
                <w:rFonts w:ascii="Calibri" w:hAnsi="Calibri" w:cs="Calibri"/>
                <w:color w:val="000000"/>
              </w:rPr>
              <w:t>-</w:t>
            </w:r>
            <w:r w:rsidRPr="006E28F9">
              <w:rPr>
                <w:rFonts w:ascii="Calibri" w:hAnsi="Calibri" w:cs="Calibri"/>
                <w:color w:val="000000"/>
              </w:rPr>
              <w:t>down</w:t>
            </w:r>
            <w:r w:rsidR="00535179">
              <w:rPr>
                <w:rFonts w:ascii="Calibri" w:hAnsi="Calibri" w:cs="Calibri"/>
                <w:color w:val="000000"/>
              </w:rPr>
              <w:t>,</w:t>
            </w:r>
          </w:p>
          <w:p w14:paraId="5318D2EC" w14:textId="26F2F762" w:rsidR="00E136EE" w:rsidRPr="006E28F9" w:rsidRDefault="006E28F9" w:rsidP="00535179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35179">
              <w:rPr>
                <w:rFonts w:ascii="Calibri" w:hAnsi="Calibri" w:cs="Calibri"/>
                <w:color w:val="000000"/>
              </w:rPr>
              <w:t>Lessons learned captured include lessons on benefits management</w:t>
            </w:r>
            <w:r w:rsidR="00535179" w:rsidRPr="00535179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3847" w:type="dxa"/>
            <w:shd w:val="clear" w:color="auto" w:fill="DEEAF6" w:themeFill="accent5" w:themeFillTint="33"/>
          </w:tcPr>
          <w:p w14:paraId="4AE184A4" w14:textId="7195E5E7" w:rsidR="006E28F9" w:rsidRPr="006E28F9" w:rsidRDefault="006E28F9" w:rsidP="006E28F9">
            <w:pPr>
              <w:autoSpaceDE w:val="0"/>
              <w:autoSpaceDN w:val="0"/>
              <w:adjustRightInd w:val="0"/>
              <w:spacing w:before="60" w:after="6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 w:rsidRPr="006E28F9">
              <w:rPr>
                <w:rFonts w:ascii="Calibri" w:hAnsi="Calibri" w:cs="Calibri"/>
                <w:b/>
                <w:bCs/>
                <w:color w:val="000000"/>
              </w:rPr>
              <w:t xml:space="preserve">Post-Programme </w:t>
            </w:r>
            <w:r w:rsidR="00535179">
              <w:rPr>
                <w:rFonts w:ascii="Calibri" w:hAnsi="Calibri" w:cs="Calibri"/>
                <w:b/>
                <w:bCs/>
                <w:color w:val="000000"/>
              </w:rPr>
              <w:t xml:space="preserve">Benefits </w:t>
            </w:r>
            <w:r w:rsidRPr="006E28F9">
              <w:rPr>
                <w:rFonts w:ascii="Calibri" w:hAnsi="Calibri" w:cs="Calibri"/>
                <w:b/>
                <w:bCs/>
                <w:color w:val="000000"/>
              </w:rPr>
              <w:t>Review</w:t>
            </w:r>
            <w:r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  <w:p w14:paraId="48AA66BD" w14:textId="310B99D8" w:rsidR="006E28F9" w:rsidRPr="006E28F9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color w:val="000000"/>
              </w:rPr>
              <w:t>Review of forecast versus actual benefits realisation</w:t>
            </w:r>
            <w:r w:rsidR="00535179">
              <w:rPr>
                <w:rFonts w:ascii="Calibri" w:hAnsi="Calibri" w:cs="Calibri"/>
                <w:color w:val="000000"/>
              </w:rPr>
              <w:t>,</w:t>
            </w:r>
            <w:r w:rsidRPr="006E28F9">
              <w:rPr>
                <w:rFonts w:ascii="Calibri" w:hAnsi="Calibri" w:cs="Calibri"/>
                <w:color w:val="000000"/>
              </w:rPr>
              <w:t xml:space="preserve"> </w:t>
            </w:r>
          </w:p>
          <w:p w14:paraId="4C342E5C" w14:textId="57D5750E" w:rsidR="006E28F9" w:rsidRPr="006E28F9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color w:val="000000"/>
              </w:rPr>
              <w:t>Agree post-programme responsibilities for benefits tracking</w:t>
            </w:r>
            <w:r w:rsidR="0027634F">
              <w:rPr>
                <w:rFonts w:ascii="Calibri" w:hAnsi="Calibri" w:cs="Calibri"/>
                <w:color w:val="000000"/>
              </w:rPr>
              <w:t>,</w:t>
            </w:r>
          </w:p>
          <w:p w14:paraId="08E36720" w14:textId="44B4F028" w:rsidR="006E28F9" w:rsidRPr="006E28F9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color w:val="000000"/>
              </w:rPr>
              <w:t>Agree timescales for post-investment review</w:t>
            </w:r>
            <w:r w:rsidR="00535179">
              <w:rPr>
                <w:rFonts w:ascii="Calibri" w:hAnsi="Calibri" w:cs="Calibri"/>
                <w:color w:val="000000"/>
              </w:rPr>
              <w:t>,</w:t>
            </w:r>
          </w:p>
          <w:p w14:paraId="16F7F917" w14:textId="0089DC84" w:rsidR="006E28F9" w:rsidRPr="006E28F9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color w:val="000000"/>
              </w:rPr>
              <w:t xml:space="preserve">Gather </w:t>
            </w:r>
            <w:r w:rsidR="00535179">
              <w:rPr>
                <w:rFonts w:ascii="Calibri" w:hAnsi="Calibri" w:cs="Calibri"/>
                <w:color w:val="000000"/>
              </w:rPr>
              <w:t xml:space="preserve">benefits management </w:t>
            </w:r>
            <w:r w:rsidRPr="006E28F9">
              <w:rPr>
                <w:rFonts w:ascii="Calibri" w:hAnsi="Calibri" w:cs="Calibri"/>
                <w:color w:val="000000"/>
              </w:rPr>
              <w:t xml:space="preserve">lessons for future </w:t>
            </w:r>
            <w:r w:rsidR="00B67F1D" w:rsidRPr="006E28F9">
              <w:rPr>
                <w:rFonts w:ascii="Calibri" w:hAnsi="Calibri" w:cs="Calibri"/>
                <w:color w:val="000000"/>
              </w:rPr>
              <w:t>programmes</w:t>
            </w:r>
            <w:r w:rsidR="0027634F">
              <w:rPr>
                <w:rFonts w:ascii="Calibri" w:hAnsi="Calibri" w:cs="Calibri"/>
                <w:color w:val="000000"/>
              </w:rPr>
              <w:t>,</w:t>
            </w:r>
          </w:p>
          <w:p w14:paraId="421B9F41" w14:textId="1F4DBAA0" w:rsidR="006E28F9" w:rsidRPr="006E28F9" w:rsidRDefault="00535179" w:rsidP="00FA2B18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240"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Include benefits review outcomes in the </w:t>
            </w:r>
            <w:r w:rsidR="006E28F9" w:rsidRPr="006E28F9">
              <w:rPr>
                <w:rFonts w:ascii="Calibri" w:hAnsi="Calibri" w:cs="Calibri"/>
                <w:color w:val="000000"/>
              </w:rPr>
              <w:t xml:space="preserve">Post-Programme Review </w:t>
            </w:r>
            <w:r>
              <w:rPr>
                <w:rFonts w:ascii="Calibri" w:hAnsi="Calibri" w:cs="Calibri"/>
                <w:color w:val="000000"/>
              </w:rPr>
              <w:t xml:space="preserve">submitted to the </w:t>
            </w:r>
            <w:r w:rsidR="006E28F9" w:rsidRPr="006E28F9">
              <w:rPr>
                <w:rFonts w:ascii="Calibri" w:hAnsi="Calibri" w:cs="Calibri"/>
                <w:color w:val="000000"/>
              </w:rPr>
              <w:t>I</w:t>
            </w:r>
            <w:r>
              <w:rPr>
                <w:rFonts w:ascii="Calibri" w:hAnsi="Calibri" w:cs="Calibri"/>
                <w:color w:val="000000"/>
              </w:rPr>
              <w:t xml:space="preserve">nformation </w:t>
            </w:r>
            <w:r w:rsidR="006E28F9" w:rsidRPr="006E28F9">
              <w:rPr>
                <w:rFonts w:ascii="Calibri" w:hAnsi="Calibri" w:cs="Calibri"/>
                <w:color w:val="000000"/>
              </w:rPr>
              <w:t>S</w:t>
            </w:r>
            <w:r>
              <w:rPr>
                <w:rFonts w:ascii="Calibri" w:hAnsi="Calibri" w:cs="Calibri"/>
                <w:color w:val="000000"/>
              </w:rPr>
              <w:t xml:space="preserve">trategy </w:t>
            </w:r>
            <w:r w:rsidR="006E28F9" w:rsidRPr="006E28F9">
              <w:rPr>
                <w:rFonts w:ascii="Calibri" w:hAnsi="Calibri" w:cs="Calibri"/>
                <w:color w:val="000000"/>
              </w:rPr>
              <w:t>C</w:t>
            </w:r>
            <w:r>
              <w:rPr>
                <w:rFonts w:ascii="Calibri" w:hAnsi="Calibri" w:cs="Calibri"/>
                <w:color w:val="000000"/>
              </w:rPr>
              <w:t>ommittee (ISC).</w:t>
            </w:r>
          </w:p>
          <w:p w14:paraId="38B9476C" w14:textId="22378257" w:rsidR="006E28F9" w:rsidRPr="006E28F9" w:rsidRDefault="006E28F9" w:rsidP="006E28F9">
            <w:pPr>
              <w:autoSpaceDE w:val="0"/>
              <w:autoSpaceDN w:val="0"/>
              <w:adjustRightInd w:val="0"/>
              <w:spacing w:before="60" w:after="6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 w:rsidRPr="006E28F9">
              <w:rPr>
                <w:rFonts w:ascii="Calibri" w:hAnsi="Calibri" w:cs="Calibri"/>
                <w:b/>
                <w:bCs/>
                <w:color w:val="000000"/>
              </w:rPr>
              <w:t>Post-Investment Review</w:t>
            </w:r>
            <w:r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  <w:p w14:paraId="36F5C6AA" w14:textId="6805AB28" w:rsidR="006E28F9" w:rsidRPr="006E28F9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color w:val="000000"/>
              </w:rPr>
              <w:t>Final review of forecasted benefits against actual realisation</w:t>
            </w:r>
            <w:r w:rsidR="00535179">
              <w:rPr>
                <w:rFonts w:ascii="Calibri" w:hAnsi="Calibri" w:cs="Calibri"/>
                <w:color w:val="000000"/>
              </w:rPr>
              <w:t>,</w:t>
            </w:r>
            <w:r w:rsidRPr="006E28F9">
              <w:rPr>
                <w:rFonts w:ascii="Calibri" w:hAnsi="Calibri" w:cs="Calibri"/>
                <w:color w:val="000000"/>
              </w:rPr>
              <w:t xml:space="preserve"> </w:t>
            </w:r>
          </w:p>
          <w:p w14:paraId="0DD325BA" w14:textId="1C0DFAA8" w:rsidR="006E28F9" w:rsidRPr="006E28F9" w:rsidRDefault="006E28F9" w:rsidP="00FB15A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color w:val="000000"/>
              </w:rPr>
              <w:t xml:space="preserve">Gather </w:t>
            </w:r>
            <w:r w:rsidR="00535179">
              <w:rPr>
                <w:rFonts w:ascii="Calibri" w:hAnsi="Calibri" w:cs="Calibri"/>
                <w:color w:val="000000"/>
              </w:rPr>
              <w:t xml:space="preserve">benefits management </w:t>
            </w:r>
            <w:r w:rsidRPr="006E28F9">
              <w:rPr>
                <w:rFonts w:ascii="Calibri" w:hAnsi="Calibri" w:cs="Calibri"/>
                <w:color w:val="000000"/>
              </w:rPr>
              <w:t>lessons for future programmes</w:t>
            </w:r>
            <w:r w:rsidR="00535179">
              <w:rPr>
                <w:rFonts w:ascii="Calibri" w:hAnsi="Calibri" w:cs="Calibri"/>
                <w:color w:val="000000"/>
              </w:rPr>
              <w:t>,</w:t>
            </w:r>
          </w:p>
          <w:p w14:paraId="785B0C5C" w14:textId="7515EF72" w:rsidR="006E28F9" w:rsidRPr="006E28F9" w:rsidRDefault="006E28F9" w:rsidP="00FA2B18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60" w:line="264" w:lineRule="auto"/>
              <w:ind w:left="360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E28F9">
              <w:rPr>
                <w:rFonts w:ascii="Calibri" w:hAnsi="Calibri" w:cs="Calibri"/>
                <w:color w:val="000000"/>
              </w:rPr>
              <w:t xml:space="preserve">Post-Investment Review </w:t>
            </w:r>
            <w:r w:rsidR="00535179">
              <w:rPr>
                <w:rFonts w:ascii="Calibri" w:hAnsi="Calibri" w:cs="Calibri"/>
                <w:color w:val="000000"/>
              </w:rPr>
              <w:t>submitted to</w:t>
            </w:r>
            <w:r w:rsidRPr="006E28F9">
              <w:rPr>
                <w:rFonts w:ascii="Calibri" w:hAnsi="Calibri" w:cs="Calibri"/>
                <w:color w:val="000000"/>
              </w:rPr>
              <w:t xml:space="preserve"> ISC</w:t>
            </w:r>
            <w:r w:rsidR="00535179">
              <w:rPr>
                <w:rFonts w:ascii="Calibri" w:hAnsi="Calibri" w:cs="Calibri"/>
                <w:color w:val="000000"/>
              </w:rPr>
              <w:t>.</w:t>
            </w:r>
          </w:p>
          <w:p w14:paraId="7A607B93" w14:textId="77777777" w:rsidR="00E136EE" w:rsidRPr="006E28F9" w:rsidRDefault="00E136EE" w:rsidP="006E28F9">
            <w:pPr>
              <w:spacing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19B3A56" w14:textId="5D4B0CAB" w:rsidR="0002573B" w:rsidRDefault="0002573B" w:rsidP="00535179"/>
    <w:p w14:paraId="4B19D719" w14:textId="77777777" w:rsidR="0002573B" w:rsidRDefault="0002573B" w:rsidP="0002573B">
      <w:pPr>
        <w:sectPr w:rsidR="0002573B" w:rsidSect="00266059">
          <w:headerReference w:type="default" r:id="rId17"/>
          <w:pgSz w:w="16838" w:h="11906" w:orient="landscape"/>
          <w:pgMar w:top="720" w:right="720" w:bottom="720" w:left="720" w:header="454" w:footer="708" w:gutter="0"/>
          <w:cols w:space="708"/>
          <w:docGrid w:linePitch="360"/>
        </w:sectPr>
      </w:pPr>
    </w:p>
    <w:p w14:paraId="5CA56883" w14:textId="77777777" w:rsidR="00DB55F2" w:rsidRDefault="00DB55F2" w:rsidP="00FE5FC3">
      <w:pPr>
        <w:pStyle w:val="Heading2"/>
        <w:spacing w:before="120"/>
      </w:pPr>
      <w:bookmarkStart w:id="15" w:name="_Toc54363605"/>
      <w:r>
        <w:lastRenderedPageBreak/>
        <w:t>Benefits Management Documentation</w:t>
      </w:r>
      <w:bookmarkEnd w:id="15"/>
    </w:p>
    <w:p w14:paraId="551BE87C" w14:textId="13D6F88D" w:rsidR="00DB55F2" w:rsidRDefault="00DB55F2" w:rsidP="00FE5FC3">
      <w:pPr>
        <w:spacing w:after="120"/>
      </w:pPr>
      <w:r>
        <w:t>Th</w:t>
      </w:r>
      <w:r w:rsidR="004D5F22">
        <w:t>ree key documents are used to track benefits realisation throughout the Programme:</w:t>
      </w:r>
      <w:r w:rsidR="00FE5FC3">
        <w:t xml:space="preserve"> </w:t>
      </w:r>
      <w:r>
        <w:t>Benefits Realisation Map</w:t>
      </w:r>
      <w:r w:rsidR="00FE5FC3">
        <w:t xml:space="preserve">, </w:t>
      </w:r>
      <w:r>
        <w:t>Benefits Profile</w:t>
      </w:r>
      <w:r w:rsidR="00FE5FC3">
        <w:t xml:space="preserve">, and </w:t>
      </w:r>
      <w:r>
        <w:t>Benefits Register</w:t>
      </w:r>
      <w:r w:rsidR="00FE5FC3">
        <w:t>.</w:t>
      </w:r>
    </w:p>
    <w:p w14:paraId="57ED3736" w14:textId="49074923" w:rsidR="004D5F22" w:rsidRPr="004D5F22" w:rsidRDefault="004D5F22" w:rsidP="004D5F22">
      <w:pPr>
        <w:pStyle w:val="Heading3"/>
      </w:pPr>
      <w:bookmarkStart w:id="16" w:name="_Toc54363606"/>
      <w:r>
        <w:t>Benefits Realisation Map</w:t>
      </w:r>
      <w:bookmarkEnd w:id="16"/>
    </w:p>
    <w:tbl>
      <w:tblPr>
        <w:tblStyle w:val="GridTable5Dark-Accent5"/>
        <w:tblW w:w="10485" w:type="dxa"/>
        <w:tblCellMar>
          <w:top w:w="57" w:type="dxa"/>
        </w:tblCellMar>
        <w:tblLook w:val="04A0" w:firstRow="1" w:lastRow="0" w:firstColumn="1" w:lastColumn="0" w:noHBand="0" w:noVBand="1"/>
      </w:tblPr>
      <w:tblGrid>
        <w:gridCol w:w="1402"/>
        <w:gridCol w:w="9083"/>
      </w:tblGrid>
      <w:tr w:rsidR="004D5F22" w14:paraId="7BFC966B" w14:textId="77777777" w:rsidTr="00FA2B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13B8850A" w14:textId="4010EF42" w:rsidR="004D5F22" w:rsidRPr="00307E33" w:rsidRDefault="00D86A5E" w:rsidP="005523BA">
            <w:r>
              <w:t>Document</w:t>
            </w:r>
          </w:p>
        </w:tc>
        <w:tc>
          <w:tcPr>
            <w:tcW w:w="9083" w:type="dxa"/>
            <w:tcBorders>
              <w:top w:val="single" w:sz="4" w:space="0" w:color="2E74B5" w:themeColor="accent5" w:themeShade="BF"/>
              <w:right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28D484EF" w14:textId="4413AA62" w:rsidR="004D5F22" w:rsidRPr="00CA40D3" w:rsidRDefault="002D24FA" w:rsidP="002D24FA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A40D3">
              <w:t>Benefits Realisation Map</w:t>
            </w:r>
          </w:p>
        </w:tc>
      </w:tr>
      <w:tr w:rsidR="004D5F22" w14:paraId="1FF22D18" w14:textId="77777777" w:rsidTr="00FA2B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tcBorders>
              <w:left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4EDFBD8D" w14:textId="77777777" w:rsidR="004D5F22" w:rsidRPr="00307E33" w:rsidRDefault="004D5F22" w:rsidP="005523BA">
            <w:r w:rsidRPr="00307E33">
              <w:t>Description</w:t>
            </w:r>
          </w:p>
        </w:tc>
        <w:tc>
          <w:tcPr>
            <w:tcW w:w="9083" w:type="dxa"/>
            <w:tcBorders>
              <w:right w:val="single" w:sz="4" w:space="0" w:color="2E74B5" w:themeColor="accent5" w:themeShade="BF"/>
            </w:tcBorders>
            <w:shd w:val="clear" w:color="auto" w:fill="DEEAF6" w:themeFill="accent5" w:themeFillTint="33"/>
          </w:tcPr>
          <w:p w14:paraId="4B1C44F6" w14:textId="77777777" w:rsidR="004D5F22" w:rsidRDefault="004D5F22" w:rsidP="004D5F22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  <w:r w:rsidR="00D86A5E">
              <w:t xml:space="preserve"> high-level map </w:t>
            </w:r>
            <w:r>
              <w:t xml:space="preserve">of the </w:t>
            </w:r>
            <w:r w:rsidR="00D86A5E">
              <w:t xml:space="preserve">activity required </w:t>
            </w:r>
            <w:r>
              <w:t xml:space="preserve">to deliver the </w:t>
            </w:r>
            <w:r w:rsidR="00D86A5E">
              <w:t xml:space="preserve">programme’s </w:t>
            </w:r>
            <w:r>
              <w:t>benefits and objectives.</w:t>
            </w:r>
          </w:p>
          <w:p w14:paraId="4AA692C5" w14:textId="77777777" w:rsidR="00535179" w:rsidRDefault="00105A28" w:rsidP="004D5F22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Developed iteratively</w:t>
            </w:r>
            <w:r w:rsidR="00535179">
              <w:t xml:space="preserve"> for the business case</w:t>
            </w:r>
            <w:r>
              <w:t>, in partnership with key stakeholders</w:t>
            </w:r>
            <w:r w:rsidR="00535179">
              <w:t xml:space="preserve">.  </w:t>
            </w:r>
          </w:p>
          <w:p w14:paraId="78779DEB" w14:textId="20AB0D89" w:rsidR="00105A28" w:rsidRDefault="00535179" w:rsidP="004D5F22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Once the programme has begun, any further changes are made by the Steering Group.</w:t>
            </w:r>
          </w:p>
        </w:tc>
      </w:tr>
      <w:tr w:rsidR="004D5F22" w14:paraId="16A4E15A" w14:textId="77777777" w:rsidTr="00FA2B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tcBorders>
              <w:left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28B8BAC7" w14:textId="77777777" w:rsidR="004D5F22" w:rsidRPr="00307E33" w:rsidRDefault="004D5F22" w:rsidP="005523BA">
            <w:r w:rsidRPr="00307E33">
              <w:t>Purpose</w:t>
            </w:r>
          </w:p>
        </w:tc>
        <w:tc>
          <w:tcPr>
            <w:tcW w:w="9083" w:type="dxa"/>
            <w:tcBorders>
              <w:right w:val="single" w:sz="4" w:space="0" w:color="2E74B5" w:themeColor="accent5" w:themeShade="BF"/>
            </w:tcBorders>
            <w:shd w:val="clear" w:color="auto" w:fill="F2F7FC"/>
          </w:tcPr>
          <w:p w14:paraId="51E21B97" w14:textId="193FF61C" w:rsidR="004D5F22" w:rsidRDefault="00105A28" w:rsidP="004D5F22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</w:t>
            </w:r>
            <w:r w:rsidR="004D5F22">
              <w:t xml:space="preserve">o </w:t>
            </w:r>
            <w:r w:rsidR="00D86A5E">
              <w:t xml:space="preserve">facilitate </w:t>
            </w:r>
            <w:r w:rsidR="002D24FA">
              <w:t>agreement on the</w:t>
            </w:r>
            <w:r w:rsidR="00D86A5E">
              <w:t xml:space="preserve"> </w:t>
            </w:r>
            <w:r w:rsidR="00FE5FC3">
              <w:t xml:space="preserve">programme’s key </w:t>
            </w:r>
            <w:r w:rsidR="004D5F22">
              <w:t>objectives and the measurable benefits that support those objectives.</w:t>
            </w:r>
          </w:p>
          <w:p w14:paraId="53E5C2F9" w14:textId="0A03AE67" w:rsidR="004D5F22" w:rsidRDefault="004D5F22" w:rsidP="004D5F22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grouping of outputs </w:t>
            </w:r>
            <w:r w:rsidR="007D443A">
              <w:t>drives</w:t>
            </w:r>
            <w:r>
              <w:t xml:space="preserve"> the development of </w:t>
            </w:r>
            <w:r w:rsidR="007D443A">
              <w:t>the</w:t>
            </w:r>
            <w:r>
              <w:t xml:space="preserve"> programme’s project dossier.</w:t>
            </w:r>
          </w:p>
          <w:p w14:paraId="0DBC94CB" w14:textId="1F018C1F" w:rsidR="002D24FA" w:rsidRDefault="002D24FA" w:rsidP="004D5F22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Provides a clear line of sight from project</w:t>
            </w:r>
            <w:r w:rsidR="00FE5FC3">
              <w:t>s</w:t>
            </w:r>
            <w:r>
              <w:t xml:space="preserve"> to the </w:t>
            </w:r>
            <w:r w:rsidR="00FE5FC3">
              <w:t>end</w:t>
            </w:r>
            <w:r>
              <w:t xml:space="preserve"> benefits and objectives</w:t>
            </w:r>
            <w:r w:rsidR="00FE5FC3">
              <w:t>.</w:t>
            </w:r>
          </w:p>
        </w:tc>
      </w:tr>
      <w:tr w:rsidR="004D5F22" w14:paraId="2A48B702" w14:textId="77777777" w:rsidTr="00FA2B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tcBorders>
              <w:left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4E65F69D" w14:textId="77777777" w:rsidR="004D5F22" w:rsidRPr="00307E33" w:rsidRDefault="004D5F22" w:rsidP="005523BA">
            <w:r w:rsidRPr="00307E33">
              <w:t>Created</w:t>
            </w:r>
          </w:p>
        </w:tc>
        <w:tc>
          <w:tcPr>
            <w:tcW w:w="9083" w:type="dxa"/>
            <w:tcBorders>
              <w:right w:val="single" w:sz="4" w:space="0" w:color="2E74B5" w:themeColor="accent5" w:themeShade="BF"/>
            </w:tcBorders>
            <w:shd w:val="clear" w:color="auto" w:fill="DEEAF6" w:themeFill="accent5" w:themeFillTint="33"/>
          </w:tcPr>
          <w:p w14:paraId="38B2B25D" w14:textId="2ED82A38" w:rsidR="004D5F22" w:rsidRDefault="002D24FA" w:rsidP="004D5F22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During development of the business case</w:t>
            </w:r>
            <w:r w:rsidR="004D5F22">
              <w:t xml:space="preserve">. </w:t>
            </w:r>
          </w:p>
          <w:p w14:paraId="3A715EA5" w14:textId="4A1AC573" w:rsidR="004D5F22" w:rsidRDefault="004D5F22" w:rsidP="004D5F22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Approved by </w:t>
            </w:r>
            <w:r w:rsidR="007D443A">
              <w:t>the Executive Team.</w:t>
            </w:r>
          </w:p>
        </w:tc>
      </w:tr>
      <w:tr w:rsidR="004D5F22" w14:paraId="024727A1" w14:textId="77777777" w:rsidTr="00FA2B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tcBorders>
              <w:left w:val="single" w:sz="4" w:space="0" w:color="2E74B5" w:themeColor="accent5" w:themeShade="BF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42A1A41D" w14:textId="77777777" w:rsidR="004D5F22" w:rsidRPr="00307E33" w:rsidRDefault="004D5F22" w:rsidP="005523BA">
            <w:r w:rsidRPr="00307E33">
              <w:t>Updated</w:t>
            </w:r>
          </w:p>
        </w:tc>
        <w:tc>
          <w:tcPr>
            <w:tcW w:w="9083" w:type="dxa"/>
            <w:tcBorders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shd w:val="clear" w:color="auto" w:fill="F2F7FC"/>
          </w:tcPr>
          <w:p w14:paraId="50345253" w14:textId="3CB7636D" w:rsidR="004D5F22" w:rsidRDefault="00942424" w:rsidP="007D443A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Changes are unlikely p</w:t>
            </w:r>
            <w:r w:rsidR="007D443A">
              <w:t xml:space="preserve">ost approval </w:t>
            </w:r>
            <w:r>
              <w:t>but</w:t>
            </w:r>
            <w:r w:rsidR="007D443A">
              <w:t xml:space="preserve"> can be approved by the</w:t>
            </w:r>
            <w:r w:rsidR="004D5F22">
              <w:t xml:space="preserve"> Steering Group</w:t>
            </w:r>
            <w:r w:rsidR="007D443A">
              <w:t>, following the Exception Process</w:t>
            </w:r>
            <w:r w:rsidR="004D5F22">
              <w:t>.</w:t>
            </w:r>
          </w:p>
        </w:tc>
      </w:tr>
    </w:tbl>
    <w:p w14:paraId="34BAC615" w14:textId="1EF97AA1" w:rsidR="002D24FA" w:rsidRDefault="002D24FA" w:rsidP="002D24FA">
      <w:pPr>
        <w:pStyle w:val="Heading3"/>
      </w:pPr>
      <w:bookmarkStart w:id="17" w:name="_Toc54363607"/>
      <w:r>
        <w:t>Benefits Profile</w:t>
      </w:r>
      <w:bookmarkEnd w:id="17"/>
    </w:p>
    <w:tbl>
      <w:tblPr>
        <w:tblStyle w:val="GridTable5Dark-Accent5"/>
        <w:tblW w:w="10485" w:type="dxa"/>
        <w:tblCellMar>
          <w:top w:w="57" w:type="dxa"/>
        </w:tblCellMar>
        <w:tblLook w:val="04A0" w:firstRow="1" w:lastRow="0" w:firstColumn="1" w:lastColumn="0" w:noHBand="0" w:noVBand="1"/>
      </w:tblPr>
      <w:tblGrid>
        <w:gridCol w:w="1402"/>
        <w:gridCol w:w="9083"/>
      </w:tblGrid>
      <w:tr w:rsidR="002D24FA" w14:paraId="1D3C3495" w14:textId="77777777" w:rsidTr="00FA2B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5E42A21F" w14:textId="77777777" w:rsidR="002D24FA" w:rsidRPr="00307E33" w:rsidRDefault="002D24FA" w:rsidP="005523BA">
            <w:r>
              <w:t>Document</w:t>
            </w:r>
          </w:p>
        </w:tc>
        <w:tc>
          <w:tcPr>
            <w:tcW w:w="9083" w:type="dxa"/>
            <w:tcBorders>
              <w:top w:val="single" w:sz="4" w:space="0" w:color="2E74B5" w:themeColor="accent5" w:themeShade="BF"/>
              <w:right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3D5266BD" w14:textId="23AD9B12" w:rsidR="002D24FA" w:rsidRPr="00CA40D3" w:rsidRDefault="002D24FA" w:rsidP="005523BA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A40D3">
              <w:t>Benefits Profile</w:t>
            </w:r>
          </w:p>
        </w:tc>
      </w:tr>
      <w:tr w:rsidR="002D24FA" w14:paraId="2901A015" w14:textId="77777777" w:rsidTr="00FA2B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tcBorders>
              <w:left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29B9FC64" w14:textId="77777777" w:rsidR="002D24FA" w:rsidRPr="00307E33" w:rsidRDefault="002D24FA" w:rsidP="005523BA">
            <w:r w:rsidRPr="00307E33">
              <w:t>Description</w:t>
            </w:r>
          </w:p>
        </w:tc>
        <w:tc>
          <w:tcPr>
            <w:tcW w:w="9083" w:type="dxa"/>
            <w:tcBorders>
              <w:right w:val="single" w:sz="4" w:space="0" w:color="2E74B5" w:themeColor="accent5" w:themeShade="BF"/>
            </w:tcBorders>
            <w:shd w:val="clear" w:color="auto" w:fill="DEEAF6" w:themeFill="accent5" w:themeFillTint="33"/>
          </w:tcPr>
          <w:p w14:paraId="5F144E03" w14:textId="45D1521C" w:rsidR="002D24FA" w:rsidRDefault="002D24FA" w:rsidP="005523BA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 </w:t>
            </w:r>
            <w:r w:rsidR="00FE5FC3">
              <w:t xml:space="preserve">detailed description of each benefit, including baseline data, performance measures, targets, expected realisation </w:t>
            </w:r>
            <w:r w:rsidR="0006133C">
              <w:t>schedule</w:t>
            </w:r>
            <w:r w:rsidR="00FE5FC3">
              <w:t xml:space="preserve">, </w:t>
            </w:r>
            <w:r w:rsidR="00105A28">
              <w:t xml:space="preserve">and reporting </w:t>
            </w:r>
            <w:r w:rsidR="00FE5FC3">
              <w:t>responsibilities.</w:t>
            </w:r>
          </w:p>
        </w:tc>
      </w:tr>
      <w:tr w:rsidR="002D24FA" w14:paraId="6C181CFA" w14:textId="77777777" w:rsidTr="00FA2B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tcBorders>
              <w:left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3E671B0C" w14:textId="77777777" w:rsidR="002D24FA" w:rsidRPr="00307E33" w:rsidRDefault="002D24FA" w:rsidP="005523BA">
            <w:r w:rsidRPr="00307E33">
              <w:t>Purpose</w:t>
            </w:r>
          </w:p>
        </w:tc>
        <w:tc>
          <w:tcPr>
            <w:tcW w:w="9083" w:type="dxa"/>
            <w:tcBorders>
              <w:right w:val="single" w:sz="4" w:space="0" w:color="2E74B5" w:themeColor="accent5" w:themeShade="BF"/>
            </w:tcBorders>
            <w:shd w:val="clear" w:color="auto" w:fill="F2F7FC"/>
          </w:tcPr>
          <w:p w14:paraId="1584C51D" w14:textId="77777777" w:rsidR="002D24FA" w:rsidRDefault="0006133C" w:rsidP="005523BA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 provide a detailed definition for each benefit and a description of how it will be measured.</w:t>
            </w:r>
          </w:p>
          <w:p w14:paraId="5F55728B" w14:textId="76B2F66C" w:rsidR="0006133C" w:rsidRDefault="0006133C" w:rsidP="005523BA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Creates a common understanding of each benefit among stakeholders</w:t>
            </w:r>
            <w:r w:rsidR="007D443A">
              <w:t xml:space="preserve"> and reduces ambiguity.</w:t>
            </w:r>
          </w:p>
        </w:tc>
      </w:tr>
      <w:tr w:rsidR="002D24FA" w14:paraId="7281CFA8" w14:textId="77777777" w:rsidTr="00FA2B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tcBorders>
              <w:left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741CA4E5" w14:textId="77777777" w:rsidR="002D24FA" w:rsidRPr="00307E33" w:rsidRDefault="002D24FA" w:rsidP="005523BA">
            <w:r w:rsidRPr="00307E33">
              <w:t>Created</w:t>
            </w:r>
          </w:p>
        </w:tc>
        <w:tc>
          <w:tcPr>
            <w:tcW w:w="9083" w:type="dxa"/>
            <w:tcBorders>
              <w:right w:val="single" w:sz="4" w:space="0" w:color="2E74B5" w:themeColor="accent5" w:themeShade="BF"/>
            </w:tcBorders>
            <w:shd w:val="clear" w:color="auto" w:fill="DEEAF6" w:themeFill="accent5" w:themeFillTint="33"/>
          </w:tcPr>
          <w:p w14:paraId="56033CC1" w14:textId="31DD571F" w:rsidR="007F3530" w:rsidRDefault="007F3530" w:rsidP="005523BA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Profiles for intermediate and end benefits are created during </w:t>
            </w:r>
            <w:r w:rsidR="007D443A">
              <w:t xml:space="preserve">programme </w:t>
            </w:r>
            <w:r>
              <w:t>initiation</w:t>
            </w:r>
            <w:r w:rsidR="007D443A">
              <w:t xml:space="preserve"> stage</w:t>
            </w:r>
            <w:r>
              <w:t>.</w:t>
            </w:r>
          </w:p>
          <w:p w14:paraId="09EECB9F" w14:textId="420408B6" w:rsidR="002D24FA" w:rsidRDefault="007F3530" w:rsidP="005523BA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Profiles for emergent benefits and disbenefits are created during the programme, once validated as being robust and appropriate by the Benefits Realisation Manager.</w:t>
            </w:r>
          </w:p>
          <w:p w14:paraId="290651EE" w14:textId="7BBE57CC" w:rsidR="002D24FA" w:rsidRDefault="002D24FA" w:rsidP="005523BA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Approved by </w:t>
            </w:r>
            <w:r w:rsidR="00FA2B18">
              <w:t xml:space="preserve">the </w:t>
            </w:r>
            <w:r w:rsidR="007D443A">
              <w:t>SRO.</w:t>
            </w:r>
          </w:p>
        </w:tc>
      </w:tr>
      <w:tr w:rsidR="002D24FA" w14:paraId="3ACFD6A5" w14:textId="77777777" w:rsidTr="00FA2B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tcBorders>
              <w:left w:val="single" w:sz="4" w:space="0" w:color="2E74B5" w:themeColor="accent5" w:themeShade="BF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790842B5" w14:textId="77777777" w:rsidR="002D24FA" w:rsidRPr="00307E33" w:rsidRDefault="002D24FA" w:rsidP="005523BA">
            <w:r w:rsidRPr="00307E33">
              <w:t>Updated</w:t>
            </w:r>
          </w:p>
        </w:tc>
        <w:tc>
          <w:tcPr>
            <w:tcW w:w="9083" w:type="dxa"/>
            <w:tcBorders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shd w:val="clear" w:color="auto" w:fill="F2F7FC"/>
          </w:tcPr>
          <w:p w14:paraId="6490196A" w14:textId="77777777" w:rsidR="007F3530" w:rsidRDefault="007F3530" w:rsidP="007F3530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As required, for example if a new performance measure is identified.</w:t>
            </w:r>
          </w:p>
          <w:p w14:paraId="4CDC4F02" w14:textId="7B9DA277" w:rsidR="002D24FA" w:rsidRDefault="007F3530" w:rsidP="007F3530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Changes</w:t>
            </w:r>
            <w:r w:rsidR="002D24FA">
              <w:t xml:space="preserve"> approved by Steering Group.</w:t>
            </w:r>
          </w:p>
        </w:tc>
      </w:tr>
    </w:tbl>
    <w:p w14:paraId="7EBAFD25" w14:textId="0156C6B6" w:rsidR="002D24FA" w:rsidRPr="004D5F22" w:rsidRDefault="002D24FA" w:rsidP="002D24FA">
      <w:pPr>
        <w:pStyle w:val="Heading3"/>
      </w:pPr>
      <w:bookmarkStart w:id="18" w:name="_Toc54363608"/>
      <w:r>
        <w:t xml:space="preserve">Benefits </w:t>
      </w:r>
      <w:bookmarkEnd w:id="18"/>
      <w:r w:rsidR="00781B78">
        <w:t>Register</w:t>
      </w:r>
    </w:p>
    <w:tbl>
      <w:tblPr>
        <w:tblStyle w:val="GridTable5Dark-Accent5"/>
        <w:tblW w:w="10485" w:type="dxa"/>
        <w:tblCellMar>
          <w:top w:w="57" w:type="dxa"/>
        </w:tblCellMar>
        <w:tblLook w:val="04A0" w:firstRow="1" w:lastRow="0" w:firstColumn="1" w:lastColumn="0" w:noHBand="0" w:noVBand="1"/>
      </w:tblPr>
      <w:tblGrid>
        <w:gridCol w:w="1402"/>
        <w:gridCol w:w="9083"/>
      </w:tblGrid>
      <w:tr w:rsidR="00FE5FC3" w14:paraId="5EAF2FDD" w14:textId="77777777" w:rsidTr="00FA2B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6C58E79A" w14:textId="77777777" w:rsidR="00FE5FC3" w:rsidRPr="00307E33" w:rsidRDefault="00FE5FC3" w:rsidP="005523BA">
            <w:r>
              <w:t>Document</w:t>
            </w:r>
          </w:p>
        </w:tc>
        <w:tc>
          <w:tcPr>
            <w:tcW w:w="9083" w:type="dxa"/>
            <w:tcBorders>
              <w:top w:val="single" w:sz="4" w:space="0" w:color="2E74B5" w:themeColor="accent5" w:themeShade="BF"/>
              <w:right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29B9F9C1" w14:textId="5F8065E0" w:rsidR="00FE5FC3" w:rsidRPr="00855AE5" w:rsidRDefault="00FE5FC3" w:rsidP="005523BA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55AE5">
              <w:t xml:space="preserve">Benefits </w:t>
            </w:r>
            <w:r w:rsidR="00781B78">
              <w:t>Register</w:t>
            </w:r>
          </w:p>
        </w:tc>
      </w:tr>
      <w:tr w:rsidR="007F3530" w14:paraId="34A5A45C" w14:textId="77777777" w:rsidTr="00FA2B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tcBorders>
              <w:left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1CC0775" w14:textId="77777777" w:rsidR="007F3530" w:rsidRPr="00307E33" w:rsidRDefault="007F3530" w:rsidP="007F3530">
            <w:r w:rsidRPr="00307E33">
              <w:t>Description</w:t>
            </w:r>
          </w:p>
        </w:tc>
        <w:tc>
          <w:tcPr>
            <w:tcW w:w="9083" w:type="dxa"/>
            <w:tcBorders>
              <w:right w:val="single" w:sz="4" w:space="0" w:color="2E74B5" w:themeColor="accent5" w:themeShade="BF"/>
            </w:tcBorders>
            <w:shd w:val="clear" w:color="auto" w:fill="DEEAF6" w:themeFill="accent5" w:themeFillTint="33"/>
          </w:tcPr>
          <w:p w14:paraId="1BE9B6B3" w14:textId="64FAEEBE" w:rsidR="007F3530" w:rsidRDefault="00B04A51" w:rsidP="007F3530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Summarises key information contained within each Benefits Profile.</w:t>
            </w:r>
          </w:p>
          <w:p w14:paraId="0B46C2A3" w14:textId="561A69BF" w:rsidR="00B04A51" w:rsidRDefault="00B04A51" w:rsidP="007F3530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Includes actuals and progress against expected realisation schedules.</w:t>
            </w:r>
          </w:p>
        </w:tc>
      </w:tr>
      <w:tr w:rsidR="007F3530" w14:paraId="0C535855" w14:textId="77777777" w:rsidTr="00FA2B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tcBorders>
              <w:left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519F3048" w14:textId="77777777" w:rsidR="007F3530" w:rsidRPr="00307E33" w:rsidRDefault="007F3530" w:rsidP="007F3530">
            <w:r w:rsidRPr="00307E33">
              <w:t>Purpose</w:t>
            </w:r>
          </w:p>
        </w:tc>
        <w:tc>
          <w:tcPr>
            <w:tcW w:w="9083" w:type="dxa"/>
            <w:tcBorders>
              <w:right w:val="single" w:sz="4" w:space="0" w:color="2E74B5" w:themeColor="accent5" w:themeShade="BF"/>
            </w:tcBorders>
            <w:shd w:val="clear" w:color="auto" w:fill="F2F7FC"/>
          </w:tcPr>
          <w:p w14:paraId="64437E5B" w14:textId="389366FE" w:rsidR="007F3530" w:rsidRDefault="007F3530" w:rsidP="007F3530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To </w:t>
            </w:r>
            <w:r w:rsidR="0006133C">
              <w:t>track realisation of benefits across the Programme.</w:t>
            </w:r>
          </w:p>
        </w:tc>
      </w:tr>
      <w:tr w:rsidR="007F3530" w14:paraId="77ABF1DF" w14:textId="77777777" w:rsidTr="00FA2B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tcBorders>
              <w:left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74705E3D" w14:textId="77777777" w:rsidR="007F3530" w:rsidRPr="00307E33" w:rsidRDefault="007F3530" w:rsidP="007F3530">
            <w:r w:rsidRPr="00307E33">
              <w:t>Created</w:t>
            </w:r>
          </w:p>
        </w:tc>
        <w:tc>
          <w:tcPr>
            <w:tcW w:w="9083" w:type="dxa"/>
            <w:tcBorders>
              <w:right w:val="single" w:sz="4" w:space="0" w:color="2E74B5" w:themeColor="accent5" w:themeShade="BF"/>
            </w:tcBorders>
            <w:shd w:val="clear" w:color="auto" w:fill="DEEAF6" w:themeFill="accent5" w:themeFillTint="33"/>
          </w:tcPr>
          <w:p w14:paraId="468FC597" w14:textId="33D231EF" w:rsidR="007F3530" w:rsidRDefault="0006133C" w:rsidP="007F3530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During initiation</w:t>
            </w:r>
            <w:r w:rsidR="007F3530">
              <w:t>.</w:t>
            </w:r>
          </w:p>
          <w:p w14:paraId="3AE4D429" w14:textId="412900F5" w:rsidR="007F3530" w:rsidRDefault="007F3530" w:rsidP="007F3530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Approved by Steering Group</w:t>
            </w:r>
          </w:p>
        </w:tc>
      </w:tr>
      <w:tr w:rsidR="007F3530" w14:paraId="79454E0C" w14:textId="77777777" w:rsidTr="00FA2B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tcBorders>
              <w:left w:val="single" w:sz="4" w:space="0" w:color="2E74B5" w:themeColor="accent5" w:themeShade="BF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1A6AF512" w14:textId="77777777" w:rsidR="007F3530" w:rsidRPr="00307E33" w:rsidRDefault="007F3530" w:rsidP="007F3530">
            <w:r w:rsidRPr="00307E33">
              <w:t>Updated</w:t>
            </w:r>
          </w:p>
        </w:tc>
        <w:tc>
          <w:tcPr>
            <w:tcW w:w="9083" w:type="dxa"/>
            <w:tcBorders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shd w:val="clear" w:color="auto" w:fill="F2F7FC"/>
          </w:tcPr>
          <w:p w14:paraId="39908B85" w14:textId="20ECD0C6" w:rsidR="007F3530" w:rsidRDefault="00942424" w:rsidP="00942424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live document that is reviewed at each Steering Group meeting to assess whether benefits realisation is on track, or remedial action should be taken.</w:t>
            </w:r>
          </w:p>
        </w:tc>
      </w:tr>
    </w:tbl>
    <w:p w14:paraId="732AA915" w14:textId="34582CAD" w:rsidR="00F703F3" w:rsidRDefault="00F703F3" w:rsidP="00F703F3">
      <w:pPr>
        <w:sectPr w:rsidR="00F703F3" w:rsidSect="00F703F3">
          <w:headerReference w:type="default" r:id="rId1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77B3F75" w14:textId="7A49EEC6" w:rsidR="0044113E" w:rsidRDefault="0044113E" w:rsidP="0044113E">
      <w:pPr>
        <w:pStyle w:val="Heading2"/>
      </w:pPr>
      <w:bookmarkStart w:id="19" w:name="_Toc54363609"/>
      <w:r>
        <w:lastRenderedPageBreak/>
        <w:t>Benefits Management Roles and Responsibilities</w:t>
      </w:r>
      <w:bookmarkEnd w:id="19"/>
    </w:p>
    <w:p w14:paraId="1BFAEAB4" w14:textId="0D571B7E" w:rsidR="00942424" w:rsidRDefault="00942424" w:rsidP="00023126">
      <w:pPr>
        <w:spacing w:after="120"/>
        <w:rPr>
          <w:b/>
        </w:rPr>
      </w:pPr>
      <w:r>
        <w:rPr>
          <w:b/>
        </w:rPr>
        <w:t>Executive Team</w:t>
      </w:r>
    </w:p>
    <w:p w14:paraId="61C658B5" w14:textId="0529FF35" w:rsidR="00942424" w:rsidRPr="00942424" w:rsidRDefault="00942424" w:rsidP="00942424">
      <w:pPr>
        <w:pStyle w:val="ListParagraph"/>
        <w:numPr>
          <w:ilvl w:val="0"/>
          <w:numId w:val="30"/>
        </w:numPr>
        <w:rPr>
          <w:bCs/>
        </w:rPr>
      </w:pPr>
      <w:r w:rsidRPr="00942424">
        <w:rPr>
          <w:bCs/>
        </w:rPr>
        <w:t>Approves benefits targets for the programme,</w:t>
      </w:r>
    </w:p>
    <w:p w14:paraId="69FCF11E" w14:textId="37303DB1" w:rsidR="00942424" w:rsidRPr="00942424" w:rsidRDefault="00942424" w:rsidP="00942424">
      <w:pPr>
        <w:pStyle w:val="ListParagraph"/>
        <w:numPr>
          <w:ilvl w:val="0"/>
          <w:numId w:val="30"/>
        </w:numPr>
        <w:rPr>
          <w:bCs/>
        </w:rPr>
      </w:pPr>
      <w:r w:rsidRPr="00942424">
        <w:rPr>
          <w:bCs/>
        </w:rPr>
        <w:t>Approves Benefits Realisation Map.</w:t>
      </w:r>
    </w:p>
    <w:p w14:paraId="39F8D90D" w14:textId="07F6A3EA" w:rsidR="000F2C9F" w:rsidRPr="0002573B" w:rsidRDefault="000F2C9F" w:rsidP="00023126">
      <w:pPr>
        <w:spacing w:after="120"/>
        <w:rPr>
          <w:b/>
        </w:rPr>
      </w:pPr>
      <w:r w:rsidRPr="0002573B">
        <w:rPr>
          <w:b/>
        </w:rPr>
        <w:t xml:space="preserve">Senior </w:t>
      </w:r>
      <w:r w:rsidR="00B03839" w:rsidRPr="0002573B">
        <w:rPr>
          <w:b/>
        </w:rPr>
        <w:t>Responsible Officer (SRO)</w:t>
      </w:r>
    </w:p>
    <w:p w14:paraId="28455D8F" w14:textId="626E0E62" w:rsidR="00040132" w:rsidRDefault="001308BE" w:rsidP="00B03839">
      <w:pPr>
        <w:pStyle w:val="ListParagraph"/>
        <w:numPr>
          <w:ilvl w:val="0"/>
          <w:numId w:val="23"/>
        </w:numPr>
      </w:pPr>
      <w:r>
        <w:t>Overall responsibility</w:t>
      </w:r>
      <w:r w:rsidR="00B03839">
        <w:t xml:space="preserve"> for </w:t>
      </w:r>
      <w:r>
        <w:t xml:space="preserve">ensuring the </w:t>
      </w:r>
      <w:r w:rsidR="00826EA6">
        <w:t>programme</w:t>
      </w:r>
      <w:r w:rsidR="00947DFE">
        <w:t xml:space="preserve"> optimises the realisation of</w:t>
      </w:r>
      <w:r w:rsidR="00040132">
        <w:t xml:space="preserve"> benefits</w:t>
      </w:r>
      <w:r w:rsidR="00942424">
        <w:t>,</w:t>
      </w:r>
    </w:p>
    <w:p w14:paraId="62B49B97" w14:textId="0D7B1468" w:rsidR="00105A28" w:rsidRDefault="00826EA6" w:rsidP="00B03839">
      <w:pPr>
        <w:pStyle w:val="ListParagraph"/>
        <w:numPr>
          <w:ilvl w:val="0"/>
          <w:numId w:val="23"/>
        </w:numPr>
      </w:pPr>
      <w:r>
        <w:t>Approves Benefits Management Strategy</w:t>
      </w:r>
      <w:r w:rsidR="00942424">
        <w:t>,</w:t>
      </w:r>
      <w:r w:rsidR="00105A28">
        <w:t xml:space="preserve"> </w:t>
      </w:r>
    </w:p>
    <w:p w14:paraId="52F5B5EC" w14:textId="45CA83AB" w:rsidR="00826EA6" w:rsidRDefault="00FA2B18" w:rsidP="00B03839">
      <w:pPr>
        <w:pStyle w:val="ListParagraph"/>
        <w:numPr>
          <w:ilvl w:val="0"/>
          <w:numId w:val="23"/>
        </w:numPr>
      </w:pPr>
      <w:r>
        <w:t>A</w:t>
      </w:r>
      <w:r w:rsidR="00105A28">
        <w:t>pproves Benefits Profiles</w:t>
      </w:r>
      <w:r w:rsidR="00942424">
        <w:t>.</w:t>
      </w:r>
    </w:p>
    <w:p w14:paraId="35932BF9" w14:textId="11EEB6DF" w:rsidR="00826EA6" w:rsidRPr="0002573B" w:rsidRDefault="004520B7" w:rsidP="00387D2A">
      <w:pPr>
        <w:spacing w:before="240" w:after="120"/>
        <w:rPr>
          <w:b/>
        </w:rPr>
      </w:pPr>
      <w:r w:rsidRPr="0002573B">
        <w:rPr>
          <w:b/>
        </w:rPr>
        <w:t xml:space="preserve">Programme Steering </w:t>
      </w:r>
      <w:r w:rsidR="001308BE" w:rsidRPr="0002573B">
        <w:rPr>
          <w:b/>
        </w:rPr>
        <w:t>Group</w:t>
      </w:r>
    </w:p>
    <w:p w14:paraId="2827EF35" w14:textId="50BB73EF" w:rsidR="00040132" w:rsidRDefault="008A3D0C" w:rsidP="001308BE">
      <w:pPr>
        <w:pStyle w:val="ListParagraph"/>
        <w:numPr>
          <w:ilvl w:val="0"/>
          <w:numId w:val="25"/>
        </w:numPr>
      </w:pPr>
      <w:r>
        <w:t>Oversee</w:t>
      </w:r>
      <w:r w:rsidR="00947DFE">
        <w:t>s</w:t>
      </w:r>
      <w:r>
        <w:t xml:space="preserve"> </w:t>
      </w:r>
      <w:r w:rsidR="00040132">
        <w:t>progress of benefits realisation</w:t>
      </w:r>
      <w:r w:rsidR="00387D2A">
        <w:t>,</w:t>
      </w:r>
      <w:r w:rsidR="00040132">
        <w:t xml:space="preserve"> via the Benefits Register and end of tranche benefit reviews</w:t>
      </w:r>
      <w:r w:rsidR="00387D2A">
        <w:t xml:space="preserve">, taking </w:t>
      </w:r>
      <w:r>
        <w:t>corrective action</w:t>
      </w:r>
      <w:r w:rsidR="00387D2A">
        <w:t xml:space="preserve"> </w:t>
      </w:r>
      <w:r>
        <w:t>to optimise benefits realisation</w:t>
      </w:r>
      <w:r w:rsidR="00387D2A">
        <w:t>, if required</w:t>
      </w:r>
      <w:r w:rsidR="00942424">
        <w:t>.</w:t>
      </w:r>
    </w:p>
    <w:p w14:paraId="0F597B40" w14:textId="425B8059" w:rsidR="00105A28" w:rsidRDefault="00387D2A" w:rsidP="00105A28">
      <w:pPr>
        <w:pStyle w:val="ListParagraph"/>
        <w:numPr>
          <w:ilvl w:val="0"/>
          <w:numId w:val="25"/>
        </w:numPr>
      </w:pPr>
      <w:r>
        <w:t xml:space="preserve">Approves Benefit </w:t>
      </w:r>
      <w:r w:rsidR="00105A28">
        <w:t>Register</w:t>
      </w:r>
      <w:r w:rsidR="00942424">
        <w:t>.</w:t>
      </w:r>
    </w:p>
    <w:p w14:paraId="3359DE71" w14:textId="4C235411" w:rsidR="00826EA6" w:rsidRPr="0002573B" w:rsidRDefault="00826EA6" w:rsidP="00387D2A">
      <w:pPr>
        <w:spacing w:before="240" w:after="120"/>
        <w:rPr>
          <w:b/>
        </w:rPr>
      </w:pPr>
      <w:r w:rsidRPr="0002573B">
        <w:rPr>
          <w:b/>
        </w:rPr>
        <w:t>Programme Manager</w:t>
      </w:r>
    </w:p>
    <w:p w14:paraId="526D56EF" w14:textId="4B57BF15" w:rsidR="00E36C81" w:rsidRDefault="00E36C81" w:rsidP="00826EA6">
      <w:pPr>
        <w:pStyle w:val="ListParagraph"/>
        <w:numPr>
          <w:ilvl w:val="0"/>
          <w:numId w:val="24"/>
        </w:numPr>
      </w:pPr>
      <w:r>
        <w:t xml:space="preserve">Responsible for ensuring </w:t>
      </w:r>
      <w:r w:rsidR="00947DFE">
        <w:t xml:space="preserve">effective programme governance, including the implementation of the </w:t>
      </w:r>
      <w:r>
        <w:t>benefits management framework</w:t>
      </w:r>
      <w:r w:rsidR="00942424">
        <w:t>.</w:t>
      </w:r>
    </w:p>
    <w:p w14:paraId="025CF82E" w14:textId="004A5FED" w:rsidR="00826EA6" w:rsidRDefault="00947DFE" w:rsidP="00826EA6">
      <w:pPr>
        <w:pStyle w:val="ListParagraph"/>
        <w:numPr>
          <w:ilvl w:val="0"/>
          <w:numId w:val="24"/>
        </w:numPr>
      </w:pPr>
      <w:r>
        <w:t>Oversees the development of</w:t>
      </w:r>
      <w:r w:rsidR="001308BE">
        <w:t xml:space="preserve"> the Benefits Realisation Map</w:t>
      </w:r>
      <w:r w:rsidR="00971663">
        <w:t xml:space="preserve">, </w:t>
      </w:r>
      <w:r w:rsidR="004520B7">
        <w:t>Benefits Management Strategy</w:t>
      </w:r>
      <w:r w:rsidR="00511AB3">
        <w:t>, Benefit Profiles</w:t>
      </w:r>
      <w:r w:rsidR="00971663">
        <w:t xml:space="preserve"> and Benefits Register</w:t>
      </w:r>
      <w:r w:rsidR="00942424">
        <w:t>.</w:t>
      </w:r>
    </w:p>
    <w:p w14:paraId="03154CB3" w14:textId="1120F913" w:rsidR="00023126" w:rsidRPr="0002573B" w:rsidRDefault="00023126" w:rsidP="00387D2A">
      <w:pPr>
        <w:spacing w:before="240" w:after="120"/>
        <w:rPr>
          <w:b/>
        </w:rPr>
      </w:pPr>
      <w:r w:rsidRPr="0002573B">
        <w:rPr>
          <w:b/>
        </w:rPr>
        <w:t>Benefits Realisation Manager</w:t>
      </w:r>
    </w:p>
    <w:p w14:paraId="25B2A74C" w14:textId="404EABAA" w:rsidR="00387D2A" w:rsidRDefault="00387D2A" w:rsidP="00387D2A">
      <w:pPr>
        <w:pStyle w:val="ListParagraph"/>
        <w:numPr>
          <w:ilvl w:val="0"/>
          <w:numId w:val="26"/>
        </w:numPr>
      </w:pPr>
      <w:r>
        <w:t xml:space="preserve">Responsible for the </w:t>
      </w:r>
      <w:r w:rsidR="00511AB3">
        <w:t xml:space="preserve">development and delivery of the </w:t>
      </w:r>
      <w:r>
        <w:t xml:space="preserve">benefits management </w:t>
      </w:r>
      <w:r w:rsidR="00511AB3">
        <w:t>strategy</w:t>
      </w:r>
      <w:r>
        <w:t>, from identification through to realisation</w:t>
      </w:r>
      <w:r w:rsidR="00942424">
        <w:t>,</w:t>
      </w:r>
    </w:p>
    <w:p w14:paraId="38FFF983" w14:textId="486A16E0" w:rsidR="00023126" w:rsidRDefault="00023126" w:rsidP="00023126">
      <w:pPr>
        <w:pStyle w:val="ListParagraph"/>
        <w:numPr>
          <w:ilvl w:val="0"/>
          <w:numId w:val="26"/>
        </w:numPr>
      </w:pPr>
      <w:r>
        <w:t>Develops the Benefits Realisation Map</w:t>
      </w:r>
      <w:r w:rsidR="00971663">
        <w:t xml:space="preserve">, in partnership with the Programme Manager </w:t>
      </w:r>
      <w:r w:rsidR="00387D2A" w:rsidRPr="0027634F">
        <w:t xml:space="preserve">and </w:t>
      </w:r>
      <w:r w:rsidR="00942424" w:rsidRPr="0027634F">
        <w:t>business case development team.</w:t>
      </w:r>
    </w:p>
    <w:p w14:paraId="5448DA48" w14:textId="28FC6EFC" w:rsidR="00511AB3" w:rsidRDefault="00511AB3" w:rsidP="00415225">
      <w:pPr>
        <w:pStyle w:val="ListParagraph"/>
        <w:numPr>
          <w:ilvl w:val="0"/>
          <w:numId w:val="26"/>
        </w:numPr>
      </w:pPr>
      <w:r>
        <w:t>Develops the Benefits Management Strategy</w:t>
      </w:r>
      <w:r w:rsidR="005D5CE1">
        <w:t xml:space="preserve">, </w:t>
      </w:r>
      <w:r>
        <w:t>Benefit Profiles</w:t>
      </w:r>
      <w:r w:rsidR="005D5CE1">
        <w:t xml:space="preserve"> and </w:t>
      </w:r>
      <w:r>
        <w:t>Benefits Register</w:t>
      </w:r>
      <w:r w:rsidR="00942424">
        <w:t>.</w:t>
      </w:r>
    </w:p>
    <w:p w14:paraId="3071DE86" w14:textId="773A8AB1" w:rsidR="00415225" w:rsidRDefault="00511AB3" w:rsidP="00415225">
      <w:pPr>
        <w:pStyle w:val="ListParagraph"/>
        <w:numPr>
          <w:ilvl w:val="0"/>
          <w:numId w:val="26"/>
        </w:numPr>
      </w:pPr>
      <w:r>
        <w:t xml:space="preserve">Monitors delivery and identifies emergent benefits and disbenefits, in partnership </w:t>
      </w:r>
      <w:r w:rsidR="00415225">
        <w:t>with business areas and project managers</w:t>
      </w:r>
      <w:r w:rsidR="00942424">
        <w:t>.</w:t>
      </w:r>
    </w:p>
    <w:p w14:paraId="7F890AB8" w14:textId="1BE79DA4" w:rsidR="00105A28" w:rsidRPr="004107D8" w:rsidRDefault="00105A28" w:rsidP="00105A28">
      <w:pPr>
        <w:pStyle w:val="ListParagraph"/>
        <w:numPr>
          <w:ilvl w:val="0"/>
          <w:numId w:val="26"/>
        </w:numPr>
        <w:spacing w:after="0"/>
      </w:pPr>
      <w:r>
        <w:t>Responsible for monitoring dependencies and risks to realisation</w:t>
      </w:r>
      <w:r w:rsidR="00942424">
        <w:t>.</w:t>
      </w:r>
    </w:p>
    <w:p w14:paraId="06C330F7" w14:textId="56EC6D38" w:rsidR="00971663" w:rsidRDefault="00511AB3" w:rsidP="0027634F">
      <w:pPr>
        <w:pStyle w:val="ListParagraph"/>
        <w:numPr>
          <w:ilvl w:val="0"/>
          <w:numId w:val="26"/>
        </w:numPr>
      </w:pPr>
      <w:r>
        <w:t>Responsible for end of tranche, post-</w:t>
      </w:r>
      <w:r w:rsidR="00B67F1D">
        <w:t>programme,</w:t>
      </w:r>
      <w:r>
        <w:t xml:space="preserve"> and post-investment benefits reviews</w:t>
      </w:r>
      <w:r w:rsidR="00942424">
        <w:t>.</w:t>
      </w:r>
    </w:p>
    <w:p w14:paraId="4726D828" w14:textId="1E1F6D78" w:rsidR="0027634F" w:rsidRDefault="0027634F" w:rsidP="0027634F"/>
    <w:p w14:paraId="27B2C98C" w14:textId="1AF92BCF" w:rsidR="00C3509D" w:rsidRDefault="00C3509D" w:rsidP="00C3509D">
      <w:pPr>
        <w:pStyle w:val="Heading1"/>
      </w:pPr>
      <w:r>
        <w:t>Version Control</w:t>
      </w:r>
    </w:p>
    <w:p w14:paraId="10EAB643" w14:textId="079AA38A" w:rsidR="00C3509D" w:rsidRPr="00912AAE" w:rsidRDefault="00C3509D" w:rsidP="00C3509D">
      <w:r>
        <w:t xml:space="preserve">Author:  </w:t>
      </w:r>
    </w:p>
    <w:tbl>
      <w:tblPr>
        <w:tblStyle w:val="TableGrid"/>
        <w:tblW w:w="0" w:type="auto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486"/>
        <w:gridCol w:w="1486"/>
        <w:gridCol w:w="3742"/>
        <w:gridCol w:w="3742"/>
      </w:tblGrid>
      <w:tr w:rsidR="00892AD3" w14:paraId="3EBA7D05" w14:textId="77777777" w:rsidTr="009C4DF7">
        <w:tc>
          <w:tcPr>
            <w:tcW w:w="1486" w:type="dxa"/>
            <w:shd w:val="clear" w:color="auto" w:fill="4472C4" w:themeFill="accent1"/>
          </w:tcPr>
          <w:p w14:paraId="6942BC14" w14:textId="77777777" w:rsidR="00892AD3" w:rsidRDefault="00892AD3" w:rsidP="00A36023">
            <w:pPr>
              <w:jc w:val="center"/>
            </w:pPr>
            <w:r w:rsidRPr="261172A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Version</w:t>
            </w:r>
          </w:p>
        </w:tc>
        <w:tc>
          <w:tcPr>
            <w:tcW w:w="1486" w:type="dxa"/>
            <w:shd w:val="clear" w:color="auto" w:fill="4472C4" w:themeFill="accent1"/>
          </w:tcPr>
          <w:p w14:paraId="40362AF3" w14:textId="0A0989CB" w:rsidR="00892AD3" w:rsidRDefault="00892AD3" w:rsidP="00A36023">
            <w:pPr>
              <w:jc w:val="center"/>
            </w:pPr>
            <w:r w:rsidRPr="261172A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Date</w:t>
            </w:r>
          </w:p>
        </w:tc>
        <w:tc>
          <w:tcPr>
            <w:tcW w:w="3742" w:type="dxa"/>
            <w:shd w:val="clear" w:color="auto" w:fill="4472C4" w:themeFill="accent1"/>
          </w:tcPr>
          <w:p w14:paraId="791A8464" w14:textId="77777777" w:rsidR="00892AD3" w:rsidRDefault="00892AD3" w:rsidP="00A36023">
            <w:r w:rsidRPr="261172A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Consulted:</w:t>
            </w:r>
          </w:p>
        </w:tc>
        <w:tc>
          <w:tcPr>
            <w:tcW w:w="3742" w:type="dxa"/>
            <w:shd w:val="clear" w:color="auto" w:fill="4472C4" w:themeFill="accent1"/>
          </w:tcPr>
          <w:p w14:paraId="0955E18C" w14:textId="77777777" w:rsidR="00892AD3" w:rsidRDefault="00892AD3" w:rsidP="00A36023">
            <w:r w:rsidRPr="261172A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Changes made:</w:t>
            </w:r>
          </w:p>
        </w:tc>
      </w:tr>
      <w:tr w:rsidR="00892AD3" w14:paraId="5F7E298A" w14:textId="77777777" w:rsidTr="009C4DF7">
        <w:tc>
          <w:tcPr>
            <w:tcW w:w="1486" w:type="dxa"/>
          </w:tcPr>
          <w:p w14:paraId="135AF565" w14:textId="04F00E60" w:rsidR="00892AD3" w:rsidRDefault="00892AD3" w:rsidP="00A36023">
            <w:pPr>
              <w:jc w:val="center"/>
            </w:pPr>
          </w:p>
        </w:tc>
        <w:tc>
          <w:tcPr>
            <w:tcW w:w="1486" w:type="dxa"/>
          </w:tcPr>
          <w:p w14:paraId="2384EF99" w14:textId="0618EAB0" w:rsidR="00892AD3" w:rsidRDefault="00892AD3" w:rsidP="00A36023">
            <w:pPr>
              <w:jc w:val="center"/>
            </w:pPr>
          </w:p>
        </w:tc>
        <w:tc>
          <w:tcPr>
            <w:tcW w:w="3742" w:type="dxa"/>
          </w:tcPr>
          <w:p w14:paraId="3DE87422" w14:textId="793B20B3" w:rsidR="00892AD3" w:rsidRDefault="00892AD3" w:rsidP="00A36023">
            <w:pPr>
              <w:spacing w:line="259" w:lineRule="auto"/>
            </w:pPr>
          </w:p>
        </w:tc>
        <w:tc>
          <w:tcPr>
            <w:tcW w:w="3742" w:type="dxa"/>
          </w:tcPr>
          <w:p w14:paraId="19BC14FF" w14:textId="18686D70" w:rsidR="00892AD3" w:rsidRDefault="00892AD3" w:rsidP="00A36023">
            <w:pPr>
              <w:spacing w:line="259" w:lineRule="auto"/>
            </w:pPr>
          </w:p>
        </w:tc>
      </w:tr>
      <w:tr w:rsidR="00892AD3" w14:paraId="6362008F" w14:textId="77777777" w:rsidTr="009C4DF7">
        <w:tc>
          <w:tcPr>
            <w:tcW w:w="1486" w:type="dxa"/>
          </w:tcPr>
          <w:p w14:paraId="060C881A" w14:textId="24245B8E" w:rsidR="00892AD3" w:rsidRDefault="00892AD3" w:rsidP="00A36023">
            <w:pPr>
              <w:jc w:val="center"/>
            </w:pPr>
          </w:p>
        </w:tc>
        <w:tc>
          <w:tcPr>
            <w:tcW w:w="1486" w:type="dxa"/>
          </w:tcPr>
          <w:p w14:paraId="29CDEF51" w14:textId="67F1039C" w:rsidR="00892AD3" w:rsidRDefault="00892AD3" w:rsidP="00A36023">
            <w:pPr>
              <w:jc w:val="center"/>
            </w:pPr>
          </w:p>
        </w:tc>
        <w:tc>
          <w:tcPr>
            <w:tcW w:w="3742" w:type="dxa"/>
          </w:tcPr>
          <w:p w14:paraId="5C62ADCC" w14:textId="045FBD62" w:rsidR="00892AD3" w:rsidRDefault="00892AD3" w:rsidP="00A360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742" w:type="dxa"/>
          </w:tcPr>
          <w:p w14:paraId="50B24DDD" w14:textId="08642157" w:rsidR="00892AD3" w:rsidRDefault="00892AD3" w:rsidP="00A36023">
            <w:pPr>
              <w:spacing w:line="259" w:lineRule="auto"/>
            </w:pPr>
          </w:p>
        </w:tc>
      </w:tr>
      <w:tr w:rsidR="00892AD3" w14:paraId="122B461A" w14:textId="77777777" w:rsidTr="009C4DF7">
        <w:tc>
          <w:tcPr>
            <w:tcW w:w="1486" w:type="dxa"/>
          </w:tcPr>
          <w:p w14:paraId="41BC4FA8" w14:textId="70D74B17" w:rsidR="00892AD3" w:rsidRDefault="00892AD3" w:rsidP="00A36023">
            <w:pPr>
              <w:jc w:val="center"/>
            </w:pPr>
          </w:p>
        </w:tc>
        <w:tc>
          <w:tcPr>
            <w:tcW w:w="1486" w:type="dxa"/>
          </w:tcPr>
          <w:p w14:paraId="7048B479" w14:textId="777C2654" w:rsidR="00892AD3" w:rsidRDefault="00892AD3" w:rsidP="00A36023">
            <w:pPr>
              <w:jc w:val="center"/>
            </w:pPr>
          </w:p>
        </w:tc>
        <w:tc>
          <w:tcPr>
            <w:tcW w:w="3742" w:type="dxa"/>
          </w:tcPr>
          <w:p w14:paraId="30407AFF" w14:textId="1F1EB115" w:rsidR="00892AD3" w:rsidRDefault="00892AD3" w:rsidP="00A360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742" w:type="dxa"/>
          </w:tcPr>
          <w:p w14:paraId="34BB57FD" w14:textId="21D90EEF" w:rsidR="00892AD3" w:rsidRDefault="00892AD3" w:rsidP="00A36023"/>
        </w:tc>
      </w:tr>
      <w:tr w:rsidR="00892AD3" w14:paraId="242BB0B0" w14:textId="77777777" w:rsidTr="009C4DF7">
        <w:tc>
          <w:tcPr>
            <w:tcW w:w="1486" w:type="dxa"/>
          </w:tcPr>
          <w:p w14:paraId="212D07F9" w14:textId="70E5F16D" w:rsidR="00892AD3" w:rsidRPr="261172A8" w:rsidRDefault="00892AD3" w:rsidP="00A36023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6" w:type="dxa"/>
          </w:tcPr>
          <w:p w14:paraId="57979B98" w14:textId="77180E35" w:rsidR="00892AD3" w:rsidRPr="261172A8" w:rsidRDefault="00892AD3" w:rsidP="00A36023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42" w:type="dxa"/>
          </w:tcPr>
          <w:p w14:paraId="6E3902A3" w14:textId="2E1F0538" w:rsidR="00892AD3" w:rsidRPr="261172A8" w:rsidRDefault="00892AD3" w:rsidP="00A360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742" w:type="dxa"/>
          </w:tcPr>
          <w:p w14:paraId="1C27210D" w14:textId="32D19A73" w:rsidR="00892AD3" w:rsidRPr="240A06CA" w:rsidRDefault="00892AD3" w:rsidP="00A36023">
            <w:pPr>
              <w:rPr>
                <w:rFonts w:ascii="Calibri" w:eastAsia="Calibri" w:hAnsi="Calibri" w:cs="Calibri"/>
              </w:rPr>
            </w:pPr>
          </w:p>
        </w:tc>
      </w:tr>
      <w:tr w:rsidR="00594898" w14:paraId="6E120FE4" w14:textId="77777777" w:rsidTr="009C4DF7">
        <w:tc>
          <w:tcPr>
            <w:tcW w:w="1486" w:type="dxa"/>
          </w:tcPr>
          <w:p w14:paraId="3988274B" w14:textId="336692D1" w:rsidR="00594898" w:rsidRDefault="00594898" w:rsidP="00A36023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6" w:type="dxa"/>
          </w:tcPr>
          <w:p w14:paraId="37582E15" w14:textId="7B10179B" w:rsidR="00594898" w:rsidRDefault="00594898" w:rsidP="00A36023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42" w:type="dxa"/>
          </w:tcPr>
          <w:p w14:paraId="4CEC9A32" w14:textId="5F87E2AE" w:rsidR="00594898" w:rsidRDefault="00594898" w:rsidP="00A360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742" w:type="dxa"/>
          </w:tcPr>
          <w:p w14:paraId="2BE43D57" w14:textId="0E68A4D3" w:rsidR="00594898" w:rsidRDefault="00594898" w:rsidP="00A36023">
            <w:pPr>
              <w:rPr>
                <w:rFonts w:ascii="Calibri" w:eastAsia="Calibri" w:hAnsi="Calibri" w:cs="Calibri"/>
              </w:rPr>
            </w:pPr>
          </w:p>
        </w:tc>
      </w:tr>
    </w:tbl>
    <w:p w14:paraId="3830156D" w14:textId="77777777" w:rsidR="00C3509D" w:rsidRDefault="00C3509D" w:rsidP="0027634F"/>
    <w:p w14:paraId="79BAFD83" w14:textId="77777777" w:rsidR="0027634F" w:rsidRDefault="0027634F" w:rsidP="0027634F"/>
    <w:sectPr w:rsidR="0027634F" w:rsidSect="000257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A322B" w14:textId="77777777" w:rsidR="00255C9E" w:rsidRDefault="00255C9E" w:rsidP="0044113E">
      <w:pPr>
        <w:spacing w:after="0" w:line="240" w:lineRule="auto"/>
      </w:pPr>
      <w:r>
        <w:separator/>
      </w:r>
    </w:p>
  </w:endnote>
  <w:endnote w:type="continuationSeparator" w:id="0">
    <w:p w14:paraId="5A45B8F2" w14:textId="77777777" w:rsidR="00255C9E" w:rsidRDefault="00255C9E" w:rsidP="00441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17988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14EF62" w14:textId="76C36A8F" w:rsidR="005523BA" w:rsidRDefault="005523BA" w:rsidP="000F7FD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997AB" w14:textId="77777777" w:rsidR="00255C9E" w:rsidRDefault="00255C9E" w:rsidP="0044113E">
      <w:pPr>
        <w:spacing w:after="0" w:line="240" w:lineRule="auto"/>
      </w:pPr>
      <w:r>
        <w:separator/>
      </w:r>
    </w:p>
  </w:footnote>
  <w:footnote w:type="continuationSeparator" w:id="0">
    <w:p w14:paraId="0B5DE672" w14:textId="77777777" w:rsidR="00255C9E" w:rsidRDefault="00255C9E" w:rsidP="00441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AEFF5" w14:textId="317C34CF" w:rsidR="005523BA" w:rsidRDefault="00CA40D3" w:rsidP="00F703F3">
    <w:pPr>
      <w:pStyle w:val="Header"/>
      <w:tabs>
        <w:tab w:val="clear" w:pos="9026"/>
        <w:tab w:val="right" w:pos="10466"/>
      </w:tabs>
    </w:pPr>
    <w:r>
      <w:t>Benefits Management Strategy</w:t>
    </w:r>
    <w:r w:rsidR="005523BA">
      <w:tab/>
    </w:r>
    <w:r w:rsidR="005523BA">
      <w:tab/>
      <w:t xml:space="preserve">Version </w:t>
    </w:r>
    <w:r w:rsidR="00C3509D">
      <w:t>1</w:t>
    </w:r>
    <w:r>
      <w:t>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DB8F8" w14:textId="439C27DA" w:rsidR="00CA40D3" w:rsidRDefault="00CA40D3" w:rsidP="00D026FA">
    <w:pPr>
      <w:pStyle w:val="Header"/>
      <w:tabs>
        <w:tab w:val="clear" w:pos="9026"/>
        <w:tab w:val="left" w:pos="3045"/>
        <w:tab w:val="right" w:pos="15168"/>
      </w:tabs>
      <w:spacing w:after="40"/>
    </w:pPr>
    <w:r>
      <w:t>Benefits Management Strategy</w:t>
    </w:r>
    <w:r>
      <w:tab/>
    </w:r>
    <w:r w:rsidR="00D026FA">
      <w:tab/>
    </w:r>
    <w:r>
      <w:tab/>
      <w:t xml:space="preserve">Version </w:t>
    </w:r>
    <w:r w:rsidR="00C3509D">
      <w:t>1</w:t>
    </w:r>
    <w:r>
      <w:t>.0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E405B" w14:textId="301ADA61" w:rsidR="00D026FA" w:rsidRDefault="00D026FA" w:rsidP="00337A1F">
    <w:pPr>
      <w:pStyle w:val="Header"/>
      <w:tabs>
        <w:tab w:val="clear" w:pos="9026"/>
        <w:tab w:val="left" w:pos="3045"/>
        <w:tab w:val="right" w:pos="15168"/>
      </w:tabs>
      <w:spacing w:after="240"/>
    </w:pPr>
    <w:r>
      <w:t>Benefits Management Strategy</w:t>
    </w:r>
    <w:r>
      <w:tab/>
    </w:r>
    <w:r>
      <w:tab/>
    </w:r>
    <w:r>
      <w:tab/>
      <w:t xml:space="preserve">Version </w:t>
    </w:r>
    <w:r w:rsidR="00C3509D">
      <w:t>1</w:t>
    </w:r>
    <w:r>
      <w:t>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906E790"/>
    <w:lvl w:ilvl="0">
      <w:numFmt w:val="bullet"/>
      <w:lvlText w:val="*"/>
      <w:lvlJc w:val="left"/>
    </w:lvl>
  </w:abstractNum>
  <w:abstractNum w:abstractNumId="1" w15:restartNumberingAfterBreak="0">
    <w:nsid w:val="028A1C8B"/>
    <w:multiLevelType w:val="hybridMultilevel"/>
    <w:tmpl w:val="1200F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353AC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62730CB"/>
    <w:multiLevelType w:val="hybridMultilevel"/>
    <w:tmpl w:val="2E389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941A1"/>
    <w:multiLevelType w:val="hybridMultilevel"/>
    <w:tmpl w:val="090EAD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C711F"/>
    <w:multiLevelType w:val="hybridMultilevel"/>
    <w:tmpl w:val="16449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4298B"/>
    <w:multiLevelType w:val="hybridMultilevel"/>
    <w:tmpl w:val="02E8D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E0595"/>
    <w:multiLevelType w:val="hybridMultilevel"/>
    <w:tmpl w:val="849A7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80327"/>
    <w:multiLevelType w:val="hybridMultilevel"/>
    <w:tmpl w:val="22CA1E42"/>
    <w:lvl w:ilvl="0" w:tplc="15FCB5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568E3"/>
    <w:multiLevelType w:val="hybridMultilevel"/>
    <w:tmpl w:val="33D28A94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3C2AD4"/>
    <w:multiLevelType w:val="hybridMultilevel"/>
    <w:tmpl w:val="6D0AA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3525A"/>
    <w:multiLevelType w:val="hybridMultilevel"/>
    <w:tmpl w:val="2DD6DC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496D68"/>
    <w:multiLevelType w:val="hybridMultilevel"/>
    <w:tmpl w:val="228A9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0A4298"/>
    <w:multiLevelType w:val="hybridMultilevel"/>
    <w:tmpl w:val="E56CEABC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9828F3"/>
    <w:multiLevelType w:val="hybridMultilevel"/>
    <w:tmpl w:val="57F6D9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431769A"/>
    <w:multiLevelType w:val="hybridMultilevel"/>
    <w:tmpl w:val="F858F1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B6E16"/>
    <w:multiLevelType w:val="hybridMultilevel"/>
    <w:tmpl w:val="3A22AB28"/>
    <w:lvl w:ilvl="0" w:tplc="BCAEF7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DA15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860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DA1F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4E6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E010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9055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9091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8437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1D56E4"/>
    <w:multiLevelType w:val="hybridMultilevel"/>
    <w:tmpl w:val="5254EE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320C88"/>
    <w:multiLevelType w:val="hybridMultilevel"/>
    <w:tmpl w:val="DC181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A96084"/>
    <w:multiLevelType w:val="hybridMultilevel"/>
    <w:tmpl w:val="F2E6F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10DDA"/>
    <w:multiLevelType w:val="hybridMultilevel"/>
    <w:tmpl w:val="0C64AF6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470C6DA5"/>
    <w:multiLevelType w:val="hybridMultilevel"/>
    <w:tmpl w:val="26BE8B8E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AF7DC2"/>
    <w:multiLevelType w:val="hybridMultilevel"/>
    <w:tmpl w:val="81562C8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B">
      <w:start w:val="1"/>
      <w:numFmt w:val="lowerRoman"/>
      <w:lvlText w:val="%2."/>
      <w:lvlJc w:val="right"/>
      <w:pPr>
        <w:ind w:left="1800" w:hanging="360"/>
      </w:pPr>
    </w:lvl>
    <w:lvl w:ilvl="2" w:tplc="C766430A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F134B10"/>
    <w:multiLevelType w:val="hybridMultilevel"/>
    <w:tmpl w:val="D040A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844583"/>
    <w:multiLevelType w:val="hybridMultilevel"/>
    <w:tmpl w:val="D742A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9267D1"/>
    <w:multiLevelType w:val="hybridMultilevel"/>
    <w:tmpl w:val="37762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8D05C0"/>
    <w:multiLevelType w:val="hybridMultilevel"/>
    <w:tmpl w:val="AE80F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8832C8"/>
    <w:multiLevelType w:val="hybridMultilevel"/>
    <w:tmpl w:val="DD9424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04570"/>
    <w:multiLevelType w:val="hybridMultilevel"/>
    <w:tmpl w:val="3E48B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596D4B"/>
    <w:multiLevelType w:val="hybridMultilevel"/>
    <w:tmpl w:val="2D0EE5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7930CF"/>
    <w:multiLevelType w:val="hybridMultilevel"/>
    <w:tmpl w:val="7E8098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890711F"/>
    <w:multiLevelType w:val="hybridMultilevel"/>
    <w:tmpl w:val="DEDC4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E273FB"/>
    <w:multiLevelType w:val="hybridMultilevel"/>
    <w:tmpl w:val="59743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087A6E"/>
    <w:multiLevelType w:val="multilevel"/>
    <w:tmpl w:val="A210B53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33"/>
  </w:num>
  <w:num w:numId="2">
    <w:abstractNumId w:val="26"/>
  </w:num>
  <w:num w:numId="3">
    <w:abstractNumId w:val="30"/>
  </w:num>
  <w:num w:numId="4">
    <w:abstractNumId w:val="29"/>
  </w:num>
  <w:num w:numId="5">
    <w:abstractNumId w:val="24"/>
  </w:num>
  <w:num w:numId="6">
    <w:abstractNumId w:val="14"/>
  </w:num>
  <w:num w:numId="7">
    <w:abstractNumId w:val="8"/>
  </w:num>
  <w:num w:numId="8">
    <w:abstractNumId w:val="21"/>
  </w:num>
  <w:num w:numId="9">
    <w:abstractNumId w:val="13"/>
  </w:num>
  <w:num w:numId="10">
    <w:abstractNumId w:val="9"/>
  </w:num>
  <w:num w:numId="11">
    <w:abstractNumId w:val="22"/>
  </w:num>
  <w:num w:numId="12">
    <w:abstractNumId w:val="25"/>
  </w:num>
  <w:num w:numId="13">
    <w:abstractNumId w:val="2"/>
  </w:num>
  <w:num w:numId="14">
    <w:abstractNumId w:val="17"/>
  </w:num>
  <w:num w:numId="15">
    <w:abstractNumId w:val="10"/>
  </w:num>
  <w:num w:numId="16">
    <w:abstractNumId w:val="32"/>
  </w:num>
  <w:num w:numId="17">
    <w:abstractNumId w:val="7"/>
  </w:num>
  <w:num w:numId="18">
    <w:abstractNumId w:val="16"/>
  </w:num>
  <w:num w:numId="19">
    <w:abstractNumId w:val="6"/>
  </w:num>
  <w:num w:numId="20">
    <w:abstractNumId w:val="18"/>
  </w:num>
  <w:num w:numId="21">
    <w:abstractNumId w:val="4"/>
  </w:num>
  <w:num w:numId="22">
    <w:abstractNumId w:val="20"/>
  </w:num>
  <w:num w:numId="23">
    <w:abstractNumId w:val="3"/>
  </w:num>
  <w:num w:numId="24">
    <w:abstractNumId w:val="19"/>
  </w:num>
  <w:num w:numId="25">
    <w:abstractNumId w:val="28"/>
  </w:num>
  <w:num w:numId="26">
    <w:abstractNumId w:val="23"/>
  </w:num>
  <w:num w:numId="27">
    <w:abstractNumId w:val="11"/>
  </w:num>
  <w:num w:numId="28">
    <w:abstractNumId w:val="5"/>
  </w:num>
  <w:num w:numId="29">
    <w:abstractNumId w:val="31"/>
  </w:num>
  <w:num w:numId="30">
    <w:abstractNumId w:val="12"/>
  </w:num>
  <w:num w:numId="31">
    <w:abstractNumId w:val="15"/>
  </w:num>
  <w:num w:numId="3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4"/>
        </w:rPr>
      </w:lvl>
    </w:lvlOverride>
  </w:num>
  <w:num w:numId="33">
    <w:abstractNumId w:val="1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13E"/>
    <w:rsid w:val="00023126"/>
    <w:rsid w:val="0002573B"/>
    <w:rsid w:val="000315FA"/>
    <w:rsid w:val="00040132"/>
    <w:rsid w:val="000409BF"/>
    <w:rsid w:val="0006133C"/>
    <w:rsid w:val="00066D76"/>
    <w:rsid w:val="00076079"/>
    <w:rsid w:val="0009785F"/>
    <w:rsid w:val="000D4612"/>
    <w:rsid w:val="000F2C9F"/>
    <w:rsid w:val="000F7FDF"/>
    <w:rsid w:val="00105A28"/>
    <w:rsid w:val="0011093A"/>
    <w:rsid w:val="001277F7"/>
    <w:rsid w:val="001308BE"/>
    <w:rsid w:val="001849DC"/>
    <w:rsid w:val="001B7887"/>
    <w:rsid w:val="001B7D57"/>
    <w:rsid w:val="00206028"/>
    <w:rsid w:val="00207125"/>
    <w:rsid w:val="00214FB1"/>
    <w:rsid w:val="00216DC7"/>
    <w:rsid w:val="002236EF"/>
    <w:rsid w:val="00240F36"/>
    <w:rsid w:val="00241044"/>
    <w:rsid w:val="0025202B"/>
    <w:rsid w:val="00255C9E"/>
    <w:rsid w:val="00266059"/>
    <w:rsid w:val="0027634F"/>
    <w:rsid w:val="002900DC"/>
    <w:rsid w:val="002D24FA"/>
    <w:rsid w:val="002E0E9B"/>
    <w:rsid w:val="002F565B"/>
    <w:rsid w:val="002F58AE"/>
    <w:rsid w:val="00301C53"/>
    <w:rsid w:val="00337A1F"/>
    <w:rsid w:val="00340B90"/>
    <w:rsid w:val="003730D1"/>
    <w:rsid w:val="00387D2A"/>
    <w:rsid w:val="00395BA2"/>
    <w:rsid w:val="003A6524"/>
    <w:rsid w:val="003B3DE9"/>
    <w:rsid w:val="004107D8"/>
    <w:rsid w:val="00415225"/>
    <w:rsid w:val="0041585D"/>
    <w:rsid w:val="0044113E"/>
    <w:rsid w:val="004443DE"/>
    <w:rsid w:val="00451A07"/>
    <w:rsid w:val="004520B7"/>
    <w:rsid w:val="00475499"/>
    <w:rsid w:val="00485F0B"/>
    <w:rsid w:val="004934B0"/>
    <w:rsid w:val="004A7876"/>
    <w:rsid w:val="004D5F22"/>
    <w:rsid w:val="00511AB3"/>
    <w:rsid w:val="005303B3"/>
    <w:rsid w:val="00535179"/>
    <w:rsid w:val="005523BA"/>
    <w:rsid w:val="00566C61"/>
    <w:rsid w:val="00594898"/>
    <w:rsid w:val="00596F3F"/>
    <w:rsid w:val="005A7969"/>
    <w:rsid w:val="005B3853"/>
    <w:rsid w:val="005D3BC4"/>
    <w:rsid w:val="005D5CE1"/>
    <w:rsid w:val="00616049"/>
    <w:rsid w:val="00660E3C"/>
    <w:rsid w:val="006711C2"/>
    <w:rsid w:val="00674851"/>
    <w:rsid w:val="006B6AF5"/>
    <w:rsid w:val="006C4D10"/>
    <w:rsid w:val="006D77DD"/>
    <w:rsid w:val="006E28F9"/>
    <w:rsid w:val="006F4E9E"/>
    <w:rsid w:val="007007E1"/>
    <w:rsid w:val="007219E1"/>
    <w:rsid w:val="0074423C"/>
    <w:rsid w:val="007458BC"/>
    <w:rsid w:val="00754991"/>
    <w:rsid w:val="00777C9F"/>
    <w:rsid w:val="00781B78"/>
    <w:rsid w:val="007C5639"/>
    <w:rsid w:val="007C641B"/>
    <w:rsid w:val="007D443A"/>
    <w:rsid w:val="007F3530"/>
    <w:rsid w:val="00810A4E"/>
    <w:rsid w:val="00826C18"/>
    <w:rsid w:val="00826EA6"/>
    <w:rsid w:val="008355C6"/>
    <w:rsid w:val="008534E4"/>
    <w:rsid w:val="00855AE5"/>
    <w:rsid w:val="00872CB8"/>
    <w:rsid w:val="00883576"/>
    <w:rsid w:val="00892AD3"/>
    <w:rsid w:val="008938C2"/>
    <w:rsid w:val="008A0F17"/>
    <w:rsid w:val="008A1068"/>
    <w:rsid w:val="008A3D0C"/>
    <w:rsid w:val="008A6F58"/>
    <w:rsid w:val="008C4370"/>
    <w:rsid w:val="008E13B7"/>
    <w:rsid w:val="008F7DA5"/>
    <w:rsid w:val="009273A9"/>
    <w:rsid w:val="00942421"/>
    <w:rsid w:val="00942424"/>
    <w:rsid w:val="00947DFE"/>
    <w:rsid w:val="009653A8"/>
    <w:rsid w:val="00971663"/>
    <w:rsid w:val="009C4DF7"/>
    <w:rsid w:val="009E5B65"/>
    <w:rsid w:val="00A2695C"/>
    <w:rsid w:val="00A90B80"/>
    <w:rsid w:val="00AE1149"/>
    <w:rsid w:val="00AF52BC"/>
    <w:rsid w:val="00B03839"/>
    <w:rsid w:val="00B04A51"/>
    <w:rsid w:val="00B1685F"/>
    <w:rsid w:val="00B203C6"/>
    <w:rsid w:val="00B67F1D"/>
    <w:rsid w:val="00B871BA"/>
    <w:rsid w:val="00BA4057"/>
    <w:rsid w:val="00BE1547"/>
    <w:rsid w:val="00C05989"/>
    <w:rsid w:val="00C15485"/>
    <w:rsid w:val="00C33D57"/>
    <w:rsid w:val="00C3509D"/>
    <w:rsid w:val="00C55195"/>
    <w:rsid w:val="00C63FCD"/>
    <w:rsid w:val="00C70A8B"/>
    <w:rsid w:val="00C72BF3"/>
    <w:rsid w:val="00C90BA7"/>
    <w:rsid w:val="00C93614"/>
    <w:rsid w:val="00CA40D3"/>
    <w:rsid w:val="00D026FA"/>
    <w:rsid w:val="00D13FBF"/>
    <w:rsid w:val="00D463FC"/>
    <w:rsid w:val="00D57E2C"/>
    <w:rsid w:val="00D71A11"/>
    <w:rsid w:val="00D86A5E"/>
    <w:rsid w:val="00DB55F2"/>
    <w:rsid w:val="00DD3907"/>
    <w:rsid w:val="00DD7F98"/>
    <w:rsid w:val="00DF1311"/>
    <w:rsid w:val="00E136EE"/>
    <w:rsid w:val="00E36C81"/>
    <w:rsid w:val="00E62B14"/>
    <w:rsid w:val="00E70A1F"/>
    <w:rsid w:val="00EA2906"/>
    <w:rsid w:val="00EC4191"/>
    <w:rsid w:val="00ED0948"/>
    <w:rsid w:val="00ED54B5"/>
    <w:rsid w:val="00EF11C3"/>
    <w:rsid w:val="00F07E18"/>
    <w:rsid w:val="00F100BF"/>
    <w:rsid w:val="00F438B7"/>
    <w:rsid w:val="00F61E8A"/>
    <w:rsid w:val="00F703F3"/>
    <w:rsid w:val="00F723B8"/>
    <w:rsid w:val="00F72565"/>
    <w:rsid w:val="00FA20C4"/>
    <w:rsid w:val="00FA2B18"/>
    <w:rsid w:val="00FA6235"/>
    <w:rsid w:val="00FB15AE"/>
    <w:rsid w:val="00FD4891"/>
    <w:rsid w:val="00FE120C"/>
    <w:rsid w:val="00FE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126D1"/>
  <w15:chartTrackingRefBased/>
  <w15:docId w15:val="{35FEF744-C33D-4931-9058-C2C27380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30D1"/>
    <w:pPr>
      <w:keepNext/>
      <w:keepLines/>
      <w:numPr>
        <w:numId w:val="13"/>
      </w:numPr>
      <w:spacing w:before="240" w:after="12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30D1"/>
    <w:pPr>
      <w:keepNext/>
      <w:keepLines/>
      <w:numPr>
        <w:ilvl w:val="1"/>
        <w:numId w:val="13"/>
      </w:numPr>
      <w:spacing w:before="240" w:after="12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5F22"/>
    <w:pPr>
      <w:keepNext/>
      <w:keepLines/>
      <w:numPr>
        <w:ilvl w:val="2"/>
        <w:numId w:val="13"/>
      </w:numPr>
      <w:spacing w:before="240" w:after="120"/>
      <w:outlineLvl w:val="2"/>
    </w:pPr>
    <w:rPr>
      <w:rFonts w:asciiTheme="majorHAnsi" w:eastAsiaTheme="majorEastAsia" w:hAnsiTheme="majorHAnsi" w:cstheme="majorBidi"/>
      <w:b/>
      <w:color w:val="2F5496" w:themeColor="accent1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20C4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20C4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20C4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20C4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20C4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20C4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11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13E"/>
  </w:style>
  <w:style w:type="paragraph" w:styleId="Footer">
    <w:name w:val="footer"/>
    <w:basedOn w:val="Normal"/>
    <w:link w:val="FooterChar"/>
    <w:uiPriority w:val="99"/>
    <w:unhideWhenUsed/>
    <w:rsid w:val="004411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13E"/>
  </w:style>
  <w:style w:type="character" w:customStyle="1" w:styleId="Heading1Char">
    <w:name w:val="Heading 1 Char"/>
    <w:basedOn w:val="DefaultParagraphFont"/>
    <w:link w:val="Heading1"/>
    <w:uiPriority w:val="9"/>
    <w:rsid w:val="003730D1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4113E"/>
    <w:pPr>
      <w:outlineLvl w:val="9"/>
    </w:pPr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730D1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02573B"/>
    <w:pPr>
      <w:tabs>
        <w:tab w:val="left" w:pos="440"/>
        <w:tab w:val="right" w:leader="dot" w:pos="9016"/>
      </w:tabs>
      <w:spacing w:after="100"/>
    </w:pPr>
    <w:rPr>
      <w:noProof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44113E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4411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113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113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4113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A20C4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D5F22"/>
    <w:rPr>
      <w:rFonts w:asciiTheme="majorHAnsi" w:eastAsiaTheme="majorEastAsia" w:hAnsiTheme="majorHAnsi" w:cstheme="majorBidi"/>
      <w:b/>
      <w:color w:val="2F5496" w:themeColor="accent1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20C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20C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20C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20C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20C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20C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FA20C4"/>
    <w:pPr>
      <w:spacing w:after="120" w:line="264" w:lineRule="auto"/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CA40D3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2F5496" w:themeColor="accent1" w:themeShade="BF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0D3"/>
    <w:rPr>
      <w:rFonts w:asciiTheme="majorHAnsi" w:eastAsiaTheme="majorEastAsia" w:hAnsiTheme="majorHAnsi" w:cstheme="majorBidi"/>
      <w:b/>
      <w:color w:val="2F5496" w:themeColor="accent1" w:themeShade="BF"/>
      <w:spacing w:val="-10"/>
      <w:kern w:val="28"/>
      <w:sz w:val="36"/>
      <w:szCs w:val="56"/>
    </w:rPr>
  </w:style>
  <w:style w:type="paragraph" w:styleId="NoSpacing">
    <w:name w:val="No Spacing"/>
    <w:uiPriority w:val="1"/>
    <w:qFormat/>
    <w:rsid w:val="00340B90"/>
    <w:pPr>
      <w:spacing w:after="0" w:line="240" w:lineRule="auto"/>
    </w:pPr>
  </w:style>
  <w:style w:type="table" w:styleId="TableGrid">
    <w:name w:val="Table Grid"/>
    <w:basedOn w:val="TableNormal"/>
    <w:uiPriority w:val="59"/>
    <w:rsid w:val="00444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0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948"/>
    <w:rPr>
      <w:rFonts w:ascii="Segoe UI" w:hAnsi="Segoe UI" w:cs="Segoe UI"/>
      <w:sz w:val="18"/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EA2906"/>
    <w:pPr>
      <w:spacing w:after="100"/>
      <w:ind w:left="440"/>
    </w:pPr>
  </w:style>
  <w:style w:type="table" w:styleId="GridTable4-Accent5">
    <w:name w:val="Grid Table 4 Accent 5"/>
    <w:basedOn w:val="TableNormal"/>
    <w:uiPriority w:val="49"/>
    <w:rsid w:val="004D5F2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5Dark-Accent1">
    <w:name w:val="Grid Table 5 Dark Accent 1"/>
    <w:basedOn w:val="TableNormal"/>
    <w:uiPriority w:val="50"/>
    <w:rsid w:val="00CA40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5">
    <w:name w:val="Grid Table 5 Dark Accent 5"/>
    <w:basedOn w:val="TableNormal"/>
    <w:uiPriority w:val="50"/>
    <w:rsid w:val="00CA40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ListTable4-Accent1">
    <w:name w:val="List Table 4 Accent 1"/>
    <w:basedOn w:val="TableNormal"/>
    <w:uiPriority w:val="49"/>
    <w:rsid w:val="006E28F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A78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78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78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78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78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package" Target="embeddings/Microsoft_Visio_Drawing.vsdx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D45D65A0F24B8F02708668530E55" ma:contentTypeVersion="13" ma:contentTypeDescription="Create a new document." ma:contentTypeScope="" ma:versionID="2715f1c27b880f58536441c2a359f745">
  <xsd:schema xmlns:xsd="http://www.w3.org/2001/XMLSchema" xmlns:xs="http://www.w3.org/2001/XMLSchema" xmlns:p="http://schemas.microsoft.com/office/2006/metadata/properties" xmlns:ns2="27b49bff-26d5-40e3-842c-21e1f7193284" xmlns:ns3="319f18f9-0812-405c-8e3c-6b594fe8ec71" targetNamespace="http://schemas.microsoft.com/office/2006/metadata/properties" ma:root="true" ma:fieldsID="e8ac6ecafd846ed78e3d1132910d1a4e" ns2:_="" ns3:_="">
    <xsd:import namespace="27b49bff-26d5-40e3-842c-21e1f7193284"/>
    <xsd:import namespace="319f18f9-0812-405c-8e3c-6b594fe8e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49bff-26d5-40e3-842c-21e1f71932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27223d-8f59-4d34-8e7d-64f00342b7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f18f9-0812-405c-8e3c-6b594fe8ec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51ca688-4092-438a-97e3-b339e81e1f30}" ma:internalName="TaxCatchAll" ma:showField="CatchAllData" ma:web="319f18f9-0812-405c-8e3c-6b594fe8ec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9f18f9-0812-405c-8e3c-6b594fe8ec71" xsi:nil="true"/>
    <lcf76f155ced4ddcb4097134ff3c332f xmlns="27b49bff-26d5-40e3-842c-21e1f719328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BBD9DE-6000-4269-9C34-FA2AA7834C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551840-B53E-45B9-9900-BA175858AA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C527D1-17D5-43BA-9E6D-9D36ECF788CE}"/>
</file>

<file path=customXml/itemProps4.xml><?xml version="1.0" encoding="utf-8"?>
<ds:datastoreItem xmlns:ds="http://schemas.openxmlformats.org/officeDocument/2006/customXml" ds:itemID="{F76F2470-FEC1-48B0-86F2-E9D7434CD6AE}">
  <ds:schemaRefs>
    <ds:schemaRef ds:uri="http://schemas.microsoft.com/office/2006/metadata/properties"/>
    <ds:schemaRef ds:uri="http://schemas.microsoft.com/office/infopath/2007/PartnerControls"/>
    <ds:schemaRef ds:uri="0b488bfe-282b-41c5-89a9-79a28d2090ef"/>
    <ds:schemaRef ds:uri="69117540-e36f-460c-b830-5d1062a37c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2317</Words>
  <Characters>13207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Christie</dc:creator>
  <cp:keywords/>
  <dc:description/>
  <cp:lastModifiedBy>Graham Christie</cp:lastModifiedBy>
  <cp:revision>21</cp:revision>
  <cp:lastPrinted>2021-06-09T10:40:00Z</cp:lastPrinted>
  <dcterms:created xsi:type="dcterms:W3CDTF">2022-11-07T21:37:00Z</dcterms:created>
  <dcterms:modified xsi:type="dcterms:W3CDTF">2022-11-07T21:55:00Z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0x0101003C22D45D65A0F24B8F02708668530E55</vt:lpwstr>
  </property>
</Properties>
</file>