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01E31" w:rsidR="00F073F3" w:rsidP="7B41BA46" w:rsidRDefault="009F5C4D" w14:paraId="482147A0" w14:textId="66A021EC">
      <w:pPr>
        <w:spacing w:before="60" w:after="60" w:line="312" w:lineRule="auto"/>
        <w:ind w:firstLine="346"/>
        <w:jc w:val="center"/>
        <w:rPr>
          <w:rFonts w:ascii="Calibri" w:hAnsi="Calibri" w:cs="Calibri"/>
          <w:b w:val="1"/>
          <w:bCs w:val="1"/>
          <w:color w:val="000000" w:themeColor="text1"/>
          <w:sz w:val="52"/>
          <w:szCs w:val="52"/>
        </w:rPr>
      </w:pPr>
      <w:bookmarkStart w:name="_Ref498849012" w:id="0"/>
      <w:bookmarkStart w:name="_Toc500139211" w:id="1"/>
      <w:bookmarkStart w:name="_Toc131565296" w:id="2"/>
      <w:r w:rsidRPr="7B41BA46" w:rsidR="009F5C4D">
        <w:rPr>
          <w:rFonts w:ascii="Calibri" w:hAnsi="Calibri" w:cs="Calibri"/>
          <w:b w:val="1"/>
          <w:bCs w:val="1"/>
          <w:color w:val="000000" w:themeColor="text1" w:themeTint="FF" w:themeShade="FF"/>
          <w:sz w:val="52"/>
          <w:szCs w:val="52"/>
        </w:rPr>
        <w:t xml:space="preserve"> </w:t>
      </w:r>
    </w:p>
    <w:p w:rsidRPr="00D01E31" w:rsidR="00923B54" w:rsidP="00D01E31" w:rsidRDefault="00923B54" w14:paraId="3FC5A7A8" w14:textId="77777777">
      <w:pPr>
        <w:spacing w:before="60" w:after="60" w:line="312" w:lineRule="auto"/>
        <w:jc w:val="center"/>
        <w:rPr>
          <w:rFonts w:ascii="Calibri" w:hAnsi="Calibri" w:cs="Calibri"/>
          <w:color w:val="000000" w:themeColor="text1"/>
          <w:sz w:val="24"/>
          <w:szCs w:val="24"/>
        </w:rPr>
      </w:pPr>
    </w:p>
    <w:p w:rsidRPr="00D01E31" w:rsidR="00182607" w:rsidP="00D01E31" w:rsidRDefault="00182607" w14:paraId="5A5555D8" w14:textId="376F528B">
      <w:pPr>
        <w:spacing w:before="60" w:after="60" w:line="312" w:lineRule="auto"/>
        <w:jc w:val="center"/>
        <w:rPr>
          <w:rFonts w:ascii="Calibri" w:hAnsi="Calibri" w:cs="Calibri"/>
          <w:b/>
          <w:color w:val="000000" w:themeColor="text1"/>
          <w:sz w:val="24"/>
          <w:szCs w:val="24"/>
        </w:rPr>
      </w:pPr>
    </w:p>
    <w:p w:rsidRPr="00D01E31" w:rsidR="00D8361F" w:rsidP="00D01E31" w:rsidRDefault="00D8361F" w14:paraId="44BE7078" w14:textId="58ED7A7E">
      <w:pPr>
        <w:spacing w:before="60" w:after="60" w:line="312" w:lineRule="auto"/>
        <w:jc w:val="center"/>
        <w:rPr>
          <w:rFonts w:ascii="Calibri" w:hAnsi="Calibri" w:cs="Calibri"/>
          <w:b/>
          <w:color w:val="000000" w:themeColor="text1"/>
          <w:sz w:val="24"/>
          <w:szCs w:val="24"/>
        </w:rPr>
      </w:pPr>
    </w:p>
    <w:p w:rsidRPr="00D01E31" w:rsidR="00D8361F" w:rsidP="00D01E31" w:rsidRDefault="00D8361F" w14:paraId="298117E1" w14:textId="587DDFFD">
      <w:pPr>
        <w:spacing w:before="60" w:after="60" w:line="312" w:lineRule="auto"/>
        <w:jc w:val="center"/>
        <w:rPr>
          <w:rFonts w:ascii="Calibri" w:hAnsi="Calibri" w:cs="Calibri"/>
          <w:b/>
          <w:color w:val="000000" w:themeColor="text1"/>
          <w:sz w:val="24"/>
          <w:szCs w:val="24"/>
        </w:rPr>
      </w:pPr>
    </w:p>
    <w:p w:rsidRPr="00D01E31" w:rsidR="00D8361F" w:rsidP="00D01E31" w:rsidRDefault="00D8361F" w14:paraId="7006D129" w14:textId="50931372">
      <w:pPr>
        <w:spacing w:before="60" w:after="60" w:line="312" w:lineRule="auto"/>
        <w:jc w:val="center"/>
        <w:rPr>
          <w:rFonts w:ascii="Calibri" w:hAnsi="Calibri" w:cs="Calibri"/>
          <w:b/>
          <w:color w:val="000000" w:themeColor="text1"/>
          <w:sz w:val="24"/>
          <w:szCs w:val="24"/>
        </w:rPr>
      </w:pPr>
    </w:p>
    <w:p w:rsidRPr="00D01E31" w:rsidR="00D8361F" w:rsidP="00D01E31" w:rsidRDefault="00D8361F" w14:paraId="355DD880" w14:textId="6C478967">
      <w:pPr>
        <w:spacing w:before="60" w:after="60" w:line="312" w:lineRule="auto"/>
        <w:jc w:val="center"/>
        <w:rPr>
          <w:rFonts w:ascii="Calibri" w:hAnsi="Calibri" w:cs="Calibri"/>
          <w:b/>
          <w:color w:val="000000" w:themeColor="text1"/>
          <w:sz w:val="24"/>
          <w:szCs w:val="24"/>
        </w:rPr>
      </w:pPr>
    </w:p>
    <w:p w:rsidRPr="00D01E31" w:rsidR="00D8361F" w:rsidP="00D01E31" w:rsidRDefault="00D8361F" w14:paraId="0F6F2BA2" w14:textId="77777777">
      <w:pPr>
        <w:spacing w:before="60" w:after="60" w:line="312" w:lineRule="auto"/>
        <w:jc w:val="center"/>
        <w:rPr>
          <w:rFonts w:ascii="Calibri" w:hAnsi="Calibri" w:cs="Calibri"/>
          <w:b/>
          <w:color w:val="000000" w:themeColor="text1"/>
          <w:sz w:val="24"/>
          <w:szCs w:val="24"/>
        </w:rPr>
      </w:pPr>
    </w:p>
    <w:p w:rsidRPr="00D01E31" w:rsidR="00923B54" w:rsidP="00D01E31" w:rsidRDefault="00761FA8" w14:paraId="338BB320" w14:textId="668D6B2C">
      <w:pPr>
        <w:spacing w:before="60" w:after="60" w:line="312" w:lineRule="auto"/>
        <w:jc w:val="center"/>
        <w:rPr>
          <w:rFonts w:ascii="Calibri" w:hAnsi="Calibri" w:cs="Calibri"/>
          <w:b/>
          <w:color w:val="000000" w:themeColor="text1"/>
          <w:sz w:val="48"/>
          <w:szCs w:val="48"/>
        </w:rPr>
      </w:pPr>
      <w:r w:rsidRPr="7B41BA46" w:rsidR="00761FA8">
        <w:rPr>
          <w:rFonts w:ascii="Calibri" w:hAnsi="Calibri" w:cs="Calibri"/>
          <w:b w:val="1"/>
          <w:bCs w:val="1"/>
          <w:color w:val="000000" w:themeColor="text1" w:themeTint="FF" w:themeShade="FF"/>
          <w:sz w:val="48"/>
          <w:szCs w:val="48"/>
        </w:rPr>
        <w:t>Benefits Management</w:t>
      </w:r>
    </w:p>
    <w:p w:rsidRPr="00D01E31" w:rsidR="00D8361F" w:rsidP="00D01E31" w:rsidRDefault="00D8361F" w14:paraId="58BA9693" w14:textId="77777777">
      <w:pPr>
        <w:spacing w:before="60" w:after="60" w:line="312" w:lineRule="auto"/>
        <w:rPr>
          <w:rFonts w:ascii="Calibri" w:hAnsi="Calibri" w:cs="Calibri"/>
          <w:i/>
          <w:color w:val="000000" w:themeColor="text1"/>
          <w:sz w:val="24"/>
          <w:szCs w:val="24"/>
        </w:rPr>
      </w:pPr>
    </w:p>
    <w:p w:rsidRPr="00D01E31" w:rsidR="00D8361F" w:rsidP="00D01E31" w:rsidRDefault="00D8361F" w14:paraId="7BC703C6" w14:textId="77777777">
      <w:pPr>
        <w:spacing w:before="60" w:after="60" w:line="312" w:lineRule="auto"/>
        <w:rPr>
          <w:rFonts w:ascii="Calibri" w:hAnsi="Calibri" w:cs="Calibri"/>
          <w:i/>
          <w:color w:val="000000" w:themeColor="text1"/>
          <w:sz w:val="24"/>
          <w:szCs w:val="24"/>
        </w:rPr>
      </w:pPr>
    </w:p>
    <w:p w:rsidRPr="00D01E31" w:rsidR="00D8361F" w:rsidP="00D01E31" w:rsidRDefault="00D8361F" w14:paraId="29CEF2E0" w14:textId="77777777">
      <w:pPr>
        <w:spacing w:before="60" w:after="60" w:line="312" w:lineRule="auto"/>
        <w:rPr>
          <w:rFonts w:ascii="Calibri" w:hAnsi="Calibri" w:cs="Calibri"/>
          <w:i/>
          <w:color w:val="000000" w:themeColor="text1"/>
          <w:sz w:val="24"/>
          <w:szCs w:val="24"/>
        </w:rPr>
      </w:pPr>
    </w:p>
    <w:p w:rsidRPr="00D01E31" w:rsidR="00D8361F" w:rsidP="00D01E31" w:rsidRDefault="00D8361F" w14:paraId="05427B77" w14:textId="77777777">
      <w:pPr>
        <w:spacing w:before="60" w:after="60" w:line="312" w:lineRule="auto"/>
        <w:rPr>
          <w:rFonts w:ascii="Calibri" w:hAnsi="Calibri" w:cs="Calibri"/>
          <w:i/>
          <w:color w:val="000000" w:themeColor="text1"/>
          <w:sz w:val="24"/>
          <w:szCs w:val="24"/>
        </w:rPr>
      </w:pPr>
    </w:p>
    <w:p w:rsidRPr="00D01E31" w:rsidR="00D8361F" w:rsidP="00D01E31" w:rsidRDefault="00D8361F" w14:paraId="75D3418D" w14:textId="77777777">
      <w:pPr>
        <w:spacing w:before="60" w:after="60" w:line="312" w:lineRule="auto"/>
        <w:rPr>
          <w:rFonts w:ascii="Calibri" w:hAnsi="Calibri" w:cs="Calibri"/>
          <w:i/>
          <w:color w:val="000000" w:themeColor="text1"/>
          <w:sz w:val="24"/>
          <w:szCs w:val="24"/>
        </w:rPr>
      </w:pPr>
    </w:p>
    <w:p w:rsidRPr="00D01E31" w:rsidR="00D8361F" w:rsidP="00D01E31" w:rsidRDefault="00D8361F" w14:paraId="7CB7D635" w14:textId="77777777">
      <w:pPr>
        <w:spacing w:before="60" w:after="60" w:line="312" w:lineRule="auto"/>
        <w:rPr>
          <w:rFonts w:ascii="Calibri" w:hAnsi="Calibri" w:cs="Calibri"/>
          <w:i/>
          <w:color w:val="000000" w:themeColor="text1"/>
          <w:sz w:val="24"/>
          <w:szCs w:val="24"/>
        </w:rPr>
      </w:pPr>
    </w:p>
    <w:p w:rsidRPr="00D01E31" w:rsidR="00D8361F" w:rsidP="00D01E31" w:rsidRDefault="00D8361F" w14:paraId="5D7E85B2" w14:textId="77777777">
      <w:pPr>
        <w:spacing w:before="60" w:after="60" w:line="312" w:lineRule="auto"/>
        <w:rPr>
          <w:rFonts w:ascii="Calibri" w:hAnsi="Calibri" w:cs="Calibri"/>
          <w:i/>
          <w:color w:val="000000" w:themeColor="text1"/>
          <w:sz w:val="24"/>
          <w:szCs w:val="24"/>
        </w:rPr>
      </w:pPr>
    </w:p>
    <w:p w:rsidRPr="00D01E31" w:rsidR="00D8361F" w:rsidP="00D01E31" w:rsidRDefault="00D8361F" w14:paraId="61FB60A1" w14:textId="77777777">
      <w:pPr>
        <w:spacing w:before="60" w:after="60" w:line="312" w:lineRule="auto"/>
        <w:rPr>
          <w:rFonts w:ascii="Calibri" w:hAnsi="Calibri" w:cs="Calibri"/>
          <w:i/>
          <w:color w:val="000000" w:themeColor="text1"/>
          <w:sz w:val="24"/>
          <w:szCs w:val="24"/>
        </w:rPr>
      </w:pPr>
    </w:p>
    <w:p w:rsidRPr="00D01E31" w:rsidR="005854E3" w:rsidP="00D01E31" w:rsidRDefault="005854E3" w14:paraId="39E3BEF9" w14:textId="77777777">
      <w:pPr>
        <w:spacing w:before="60" w:after="60" w:line="312" w:lineRule="auto"/>
        <w:rPr>
          <w:rFonts w:ascii="Calibri" w:hAnsi="Calibri" w:cs="Calibri"/>
          <w:i/>
          <w:color w:val="000000" w:themeColor="text1"/>
          <w:sz w:val="24"/>
          <w:szCs w:val="24"/>
        </w:rPr>
      </w:pPr>
    </w:p>
    <w:p w:rsidR="00667645" w:rsidP="00D01E31" w:rsidRDefault="00667645" w14:paraId="07C56124" w14:textId="77777777">
      <w:pPr>
        <w:spacing w:before="60" w:after="60" w:line="312" w:lineRule="auto"/>
        <w:rPr>
          <w:rFonts w:ascii="Calibri" w:hAnsi="Calibri" w:cs="Calibri"/>
          <w:i/>
          <w:color w:val="000000" w:themeColor="text1"/>
          <w:sz w:val="24"/>
          <w:szCs w:val="24"/>
        </w:rPr>
      </w:pPr>
    </w:p>
    <w:p w:rsidR="00667645" w:rsidP="00D01E31" w:rsidRDefault="00667645" w14:paraId="534AE9B4" w14:textId="77777777">
      <w:pPr>
        <w:spacing w:before="60" w:after="60" w:line="312" w:lineRule="auto"/>
        <w:rPr>
          <w:rFonts w:ascii="Calibri" w:hAnsi="Calibri" w:cs="Calibri"/>
          <w:i/>
          <w:color w:val="000000" w:themeColor="text1"/>
          <w:sz w:val="24"/>
          <w:szCs w:val="24"/>
        </w:rPr>
      </w:pPr>
    </w:p>
    <w:p w:rsidR="00667645" w:rsidP="7B41BA46" w:rsidRDefault="00667645" w14:paraId="6E13F153" w14:textId="77777777">
      <w:pPr>
        <w:spacing w:before="60" w:after="60" w:line="312" w:lineRule="auto"/>
        <w:rPr>
          <w:rFonts w:ascii="Calibri" w:hAnsi="Calibri" w:cs="Calibri"/>
          <w:i w:val="1"/>
          <w:iCs w:val="1"/>
          <w:color w:val="000000" w:themeColor="text1"/>
          <w:sz w:val="24"/>
          <w:szCs w:val="24"/>
        </w:rPr>
      </w:pPr>
      <w:bookmarkEnd w:id="0"/>
      <w:bookmarkEnd w:id="1"/>
      <w:bookmarkEnd w:id="2"/>
    </w:p>
    <w:sdt>
      <w:sdtPr>
        <w:rPr>
          <w:rFonts w:ascii="Calibri" w:hAnsi="Calibri" w:eastAsia="Times New Roman" w:cs="Calibri"/>
          <w:color w:val="auto"/>
          <w:sz w:val="20"/>
          <w:szCs w:val="20"/>
          <w:lang w:val="en-GB" w:eastAsia="en-GB"/>
        </w:rPr>
        <w:id w:val="1277444854"/>
        <w:docPartObj>
          <w:docPartGallery w:val="Table of Contents"/>
          <w:docPartUnique/>
        </w:docPartObj>
      </w:sdtPr>
      <w:sdtEndPr>
        <w:rPr>
          <w:b/>
          <w:bCs/>
          <w:noProof/>
        </w:rPr>
      </w:sdtEndPr>
      <w:sdtContent>
        <w:p w:rsidRPr="00A83F14" w:rsidR="00D8361F" w:rsidP="7B41BA46" w:rsidRDefault="00D8361F" w14:paraId="6CA677B1" w14:textId="7FC43AD6">
          <w:pPr>
            <w:pStyle w:val="TOCHeading"/>
            <w:numPr>
              <w:numId w:val="0"/>
            </w:numPr>
            <w:spacing w:before="60" w:after="60" w:line="312" w:lineRule="auto"/>
            <w:rPr>
              <w:rFonts w:ascii="Calibri" w:hAnsi="Calibri" w:cs="Calibri"/>
              <w:b w:val="1"/>
              <w:bCs w:val="1"/>
              <w:color w:val="000000" w:themeColor="text1"/>
              <w:sz w:val="28"/>
              <w:szCs w:val="28"/>
            </w:rPr>
          </w:pPr>
          <w:r w:rsidRPr="7B41BA46" w:rsidR="00D8361F">
            <w:rPr>
              <w:rFonts w:ascii="Calibri" w:hAnsi="Calibri" w:cs="Calibri"/>
              <w:b w:val="1"/>
              <w:bCs w:val="1"/>
              <w:color w:val="000000" w:themeColor="text1" w:themeTint="FF" w:themeShade="FF"/>
              <w:sz w:val="28"/>
              <w:szCs w:val="28"/>
            </w:rPr>
            <w:t>Contents</w:t>
          </w:r>
        </w:p>
        <w:p w:rsidRPr="008B2BE3" w:rsidR="008B2BE3" w:rsidRDefault="00D8361F" w14:paraId="0FB53E38" w14:textId="7FD190D6">
          <w:pPr>
            <w:pStyle w:val="TOC1"/>
            <w:rPr>
              <w:rFonts w:ascii="Calibri" w:hAnsi="Calibri" w:cs="Calibri" w:eastAsiaTheme="minorEastAsia"/>
              <w:b w:val="0"/>
              <w:bCs w:val="0"/>
              <w:caps w:val="0"/>
              <w:sz w:val="24"/>
              <w:szCs w:val="24"/>
            </w:rPr>
          </w:pPr>
          <w:r w:rsidRPr="00A83F14">
            <w:rPr>
              <w:rFonts w:ascii="Calibri" w:hAnsi="Calibri" w:cs="Calibri"/>
              <w:sz w:val="24"/>
              <w:szCs w:val="24"/>
            </w:rPr>
            <w:fldChar w:fldCharType="begin"/>
          </w:r>
          <w:r w:rsidRPr="00A83F14">
            <w:rPr>
              <w:rFonts w:ascii="Calibri" w:hAnsi="Calibri" w:cs="Calibri"/>
              <w:sz w:val="24"/>
              <w:szCs w:val="24"/>
            </w:rPr>
            <w:instrText xml:space="preserve"> TOC \o "1-3" \h \z \u </w:instrText>
          </w:r>
          <w:r w:rsidRPr="00A83F14">
            <w:rPr>
              <w:rFonts w:ascii="Calibri" w:hAnsi="Calibri" w:cs="Calibri"/>
              <w:sz w:val="24"/>
              <w:szCs w:val="24"/>
            </w:rPr>
            <w:fldChar w:fldCharType="separate"/>
          </w:r>
          <w:hyperlink w:history="1" w:anchor="_Toc80952637">
            <w:r w:rsidRPr="008B2BE3" w:rsidR="008B2BE3">
              <w:rPr>
                <w:rStyle w:val="Hyperlink"/>
                <w:rFonts w:ascii="Calibri" w:hAnsi="Calibri" w:cs="Calibri"/>
                <w:sz w:val="24"/>
                <w:szCs w:val="24"/>
              </w:rPr>
              <w:t>1</w:t>
            </w:r>
            <w:r w:rsidRPr="008B2BE3" w:rsidR="008B2BE3">
              <w:rPr>
                <w:rFonts w:ascii="Calibri" w:hAnsi="Calibri" w:cs="Calibri" w:eastAsiaTheme="minorEastAsia"/>
                <w:b w:val="0"/>
                <w:bCs w:val="0"/>
                <w:caps w:val="0"/>
                <w:sz w:val="24"/>
                <w:szCs w:val="24"/>
              </w:rPr>
              <w:tab/>
            </w:r>
            <w:r w:rsidRPr="008B2BE3" w:rsidR="008B2BE3">
              <w:rPr>
                <w:rStyle w:val="Hyperlink"/>
                <w:rFonts w:ascii="Calibri" w:hAnsi="Calibri" w:cs="Calibri"/>
                <w:sz w:val="24"/>
                <w:szCs w:val="24"/>
              </w:rPr>
              <w:t>About Benefits &amp; Benefits Management</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_Toc80952637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3</w:t>
            </w:r>
            <w:r w:rsidRPr="008B2BE3" w:rsidR="008B2BE3">
              <w:rPr>
                <w:rFonts w:ascii="Calibri" w:hAnsi="Calibri" w:cs="Calibri"/>
                <w:webHidden/>
                <w:sz w:val="24"/>
                <w:szCs w:val="24"/>
              </w:rPr>
              <w:fldChar w:fldCharType="end"/>
            </w:r>
          </w:hyperlink>
        </w:p>
        <w:p w:rsidRPr="008B2BE3" w:rsidR="008B2BE3" w:rsidRDefault="00BE5725" w14:paraId="3720A457" w14:textId="397E91C3">
          <w:pPr>
            <w:pStyle w:val="TOC2"/>
            <w:rPr>
              <w:rFonts w:ascii="Calibri" w:hAnsi="Calibri" w:cs="Calibri" w:eastAsiaTheme="minorEastAsia"/>
              <w:smallCaps w:val="0"/>
              <w:sz w:val="24"/>
              <w:szCs w:val="24"/>
            </w:rPr>
          </w:pPr>
          <w:hyperlink w:history="1" w:anchor="_Toc80952638">
            <w:r w:rsidRPr="008B2BE3" w:rsidR="008B2BE3">
              <w:rPr>
                <w:rStyle w:val="Hyperlink"/>
                <w:rFonts w:ascii="Calibri" w:hAnsi="Calibri" w:cs="Calibri"/>
                <w:sz w:val="24"/>
                <w:szCs w:val="24"/>
              </w:rPr>
              <w:t>1.1</w:t>
            </w:r>
            <w:r w:rsidRPr="008B2BE3" w:rsidR="008B2BE3">
              <w:rPr>
                <w:rFonts w:ascii="Calibri" w:hAnsi="Calibri" w:cs="Calibri" w:eastAsiaTheme="minorEastAsia"/>
                <w:smallCaps w:val="0"/>
                <w:sz w:val="24"/>
                <w:szCs w:val="24"/>
              </w:rPr>
              <w:tab/>
            </w:r>
            <w:r w:rsidRPr="008B2BE3" w:rsidR="008B2BE3">
              <w:rPr>
                <w:rStyle w:val="Hyperlink"/>
                <w:rFonts w:ascii="Calibri" w:hAnsi="Calibri" w:cs="Calibri"/>
                <w:sz w:val="24"/>
                <w:szCs w:val="24"/>
              </w:rPr>
              <w:t>What is a Benefit?</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_Toc80952638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3</w:t>
            </w:r>
            <w:r w:rsidRPr="008B2BE3" w:rsidR="008B2BE3">
              <w:rPr>
                <w:rFonts w:ascii="Calibri" w:hAnsi="Calibri" w:cs="Calibri"/>
                <w:webHidden/>
                <w:sz w:val="24"/>
                <w:szCs w:val="24"/>
              </w:rPr>
              <w:fldChar w:fldCharType="end"/>
            </w:r>
          </w:hyperlink>
        </w:p>
        <w:p w:rsidRPr="008B2BE3" w:rsidR="008B2BE3" w:rsidRDefault="00BE5725" w14:paraId="7A4D67B5" w14:textId="0A7B46B1">
          <w:pPr>
            <w:pStyle w:val="TOC2"/>
            <w:rPr>
              <w:rFonts w:ascii="Calibri" w:hAnsi="Calibri" w:cs="Calibri" w:eastAsiaTheme="minorEastAsia"/>
              <w:smallCaps w:val="0"/>
              <w:sz w:val="24"/>
              <w:szCs w:val="24"/>
            </w:rPr>
          </w:pPr>
          <w:hyperlink w:history="1" w:anchor="_Toc80952639">
            <w:r w:rsidRPr="008B2BE3" w:rsidR="008B2BE3">
              <w:rPr>
                <w:rStyle w:val="Hyperlink"/>
                <w:rFonts w:ascii="Calibri" w:hAnsi="Calibri" w:cs="Calibri"/>
                <w:sz w:val="24"/>
                <w:szCs w:val="24"/>
              </w:rPr>
              <w:t>1.2</w:t>
            </w:r>
            <w:r w:rsidRPr="008B2BE3" w:rsidR="008B2BE3">
              <w:rPr>
                <w:rFonts w:ascii="Calibri" w:hAnsi="Calibri" w:cs="Calibri" w:eastAsiaTheme="minorEastAsia"/>
                <w:smallCaps w:val="0"/>
                <w:sz w:val="24"/>
                <w:szCs w:val="24"/>
              </w:rPr>
              <w:tab/>
            </w:r>
            <w:r w:rsidRPr="008B2BE3" w:rsidR="008B2BE3">
              <w:rPr>
                <w:rStyle w:val="Hyperlink"/>
                <w:rFonts w:ascii="Calibri" w:hAnsi="Calibri" w:cs="Calibri"/>
                <w:sz w:val="24"/>
                <w:szCs w:val="24"/>
              </w:rPr>
              <w:t>What Types of Benefits are there?</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_Toc80952639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3</w:t>
            </w:r>
            <w:r w:rsidRPr="008B2BE3" w:rsidR="008B2BE3">
              <w:rPr>
                <w:rFonts w:ascii="Calibri" w:hAnsi="Calibri" w:cs="Calibri"/>
                <w:webHidden/>
                <w:sz w:val="24"/>
                <w:szCs w:val="24"/>
              </w:rPr>
              <w:fldChar w:fldCharType="end"/>
            </w:r>
          </w:hyperlink>
        </w:p>
        <w:p w:rsidRPr="008B2BE3" w:rsidR="008B2BE3" w:rsidRDefault="00BE5725" w14:paraId="06907D40" w14:textId="17013941">
          <w:pPr>
            <w:pStyle w:val="TOC2"/>
            <w:rPr>
              <w:rFonts w:ascii="Calibri" w:hAnsi="Calibri" w:cs="Calibri" w:eastAsiaTheme="minorEastAsia"/>
              <w:smallCaps w:val="0"/>
              <w:sz w:val="24"/>
              <w:szCs w:val="24"/>
            </w:rPr>
          </w:pPr>
          <w:hyperlink w:history="1" w:anchor="_Toc80952640">
            <w:r w:rsidRPr="008B2BE3" w:rsidR="008B2BE3">
              <w:rPr>
                <w:rStyle w:val="Hyperlink"/>
                <w:rFonts w:ascii="Calibri" w:hAnsi="Calibri" w:cs="Calibri"/>
                <w:sz w:val="24"/>
                <w:szCs w:val="24"/>
              </w:rPr>
              <w:t>1.3</w:t>
            </w:r>
            <w:r w:rsidRPr="008B2BE3" w:rsidR="008B2BE3">
              <w:rPr>
                <w:rFonts w:ascii="Calibri" w:hAnsi="Calibri" w:cs="Calibri" w:eastAsiaTheme="minorEastAsia"/>
                <w:smallCaps w:val="0"/>
                <w:sz w:val="24"/>
                <w:szCs w:val="24"/>
              </w:rPr>
              <w:tab/>
            </w:r>
            <w:r w:rsidRPr="008B2BE3" w:rsidR="008B2BE3">
              <w:rPr>
                <w:rStyle w:val="Hyperlink"/>
                <w:rFonts w:ascii="Calibri" w:hAnsi="Calibri" w:cs="Calibri"/>
                <w:sz w:val="24"/>
                <w:szCs w:val="24"/>
              </w:rPr>
              <w:t>What is Benefits Management?</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_Toc80952640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4</w:t>
            </w:r>
            <w:r w:rsidRPr="008B2BE3" w:rsidR="008B2BE3">
              <w:rPr>
                <w:rFonts w:ascii="Calibri" w:hAnsi="Calibri" w:cs="Calibri"/>
                <w:webHidden/>
                <w:sz w:val="24"/>
                <w:szCs w:val="24"/>
              </w:rPr>
              <w:fldChar w:fldCharType="end"/>
            </w:r>
          </w:hyperlink>
        </w:p>
        <w:p w:rsidRPr="008B2BE3" w:rsidR="008B2BE3" w:rsidRDefault="00BE5725" w14:paraId="7021A257" w14:textId="04E3D12F">
          <w:pPr>
            <w:pStyle w:val="TOC2"/>
            <w:rPr>
              <w:rFonts w:ascii="Calibri" w:hAnsi="Calibri" w:cs="Calibri" w:eastAsiaTheme="minorEastAsia"/>
              <w:smallCaps w:val="0"/>
              <w:sz w:val="24"/>
              <w:szCs w:val="24"/>
            </w:rPr>
          </w:pPr>
          <w:hyperlink w:history="1" w:anchor="_Toc80952641">
            <w:r w:rsidRPr="008B2BE3" w:rsidR="008B2BE3">
              <w:rPr>
                <w:rStyle w:val="Hyperlink"/>
                <w:rFonts w:ascii="Calibri" w:hAnsi="Calibri" w:cs="Calibri"/>
                <w:sz w:val="24"/>
                <w:szCs w:val="24"/>
              </w:rPr>
              <w:t>1.4</w:t>
            </w:r>
            <w:r w:rsidRPr="008B2BE3" w:rsidR="008B2BE3">
              <w:rPr>
                <w:rFonts w:ascii="Calibri" w:hAnsi="Calibri" w:cs="Calibri" w:eastAsiaTheme="minorEastAsia"/>
                <w:smallCaps w:val="0"/>
                <w:sz w:val="24"/>
                <w:szCs w:val="24"/>
              </w:rPr>
              <w:tab/>
            </w:r>
            <w:r w:rsidRPr="008B2BE3" w:rsidR="008B2BE3">
              <w:rPr>
                <w:rStyle w:val="Hyperlink"/>
                <w:rFonts w:ascii="Calibri" w:hAnsi="Calibri" w:cs="Calibri"/>
                <w:sz w:val="24"/>
                <w:szCs w:val="24"/>
              </w:rPr>
              <w:t>What is Benefits Realisation?</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_Toc80952641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5</w:t>
            </w:r>
            <w:r w:rsidRPr="008B2BE3" w:rsidR="008B2BE3">
              <w:rPr>
                <w:rFonts w:ascii="Calibri" w:hAnsi="Calibri" w:cs="Calibri"/>
                <w:webHidden/>
                <w:sz w:val="24"/>
                <w:szCs w:val="24"/>
              </w:rPr>
              <w:fldChar w:fldCharType="end"/>
            </w:r>
          </w:hyperlink>
        </w:p>
        <w:p w:rsidRPr="008B2BE3" w:rsidR="008B2BE3" w:rsidRDefault="00BE5725" w14:paraId="555DD63F" w14:textId="1C9C0C57">
          <w:pPr>
            <w:pStyle w:val="TOC1"/>
            <w:rPr>
              <w:rFonts w:ascii="Calibri" w:hAnsi="Calibri" w:cs="Calibri" w:eastAsiaTheme="minorEastAsia"/>
              <w:b w:val="0"/>
              <w:bCs w:val="0"/>
              <w:caps w:val="0"/>
              <w:sz w:val="24"/>
              <w:szCs w:val="24"/>
            </w:rPr>
          </w:pPr>
          <w:hyperlink w:history="1" w:anchor="_Toc80952642">
            <w:r w:rsidRPr="008B2BE3" w:rsidR="008B2BE3">
              <w:rPr>
                <w:rStyle w:val="Hyperlink"/>
                <w:rFonts w:ascii="Calibri" w:hAnsi="Calibri" w:cs="Calibri"/>
                <w:sz w:val="24"/>
                <w:szCs w:val="24"/>
              </w:rPr>
              <w:t>2</w:t>
            </w:r>
            <w:r w:rsidRPr="008B2BE3" w:rsidR="008B2BE3">
              <w:rPr>
                <w:rFonts w:ascii="Calibri" w:hAnsi="Calibri" w:cs="Calibri" w:eastAsiaTheme="minorEastAsia"/>
                <w:b w:val="0"/>
                <w:bCs w:val="0"/>
                <w:caps w:val="0"/>
                <w:sz w:val="24"/>
                <w:szCs w:val="24"/>
              </w:rPr>
              <w:tab/>
            </w:r>
            <w:r w:rsidRPr="008B2BE3" w:rsidR="008B2BE3">
              <w:rPr>
                <w:rStyle w:val="Hyperlink"/>
                <w:rFonts w:ascii="Calibri" w:hAnsi="Calibri" w:cs="Calibri"/>
                <w:sz w:val="24"/>
                <w:szCs w:val="24"/>
              </w:rPr>
              <w:t>The Relationship Between Projects and Benefits</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_Toc80952642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6</w:t>
            </w:r>
            <w:r w:rsidRPr="008B2BE3" w:rsidR="008B2BE3">
              <w:rPr>
                <w:rFonts w:ascii="Calibri" w:hAnsi="Calibri" w:cs="Calibri"/>
                <w:webHidden/>
                <w:sz w:val="24"/>
                <w:szCs w:val="24"/>
              </w:rPr>
              <w:fldChar w:fldCharType="end"/>
            </w:r>
          </w:hyperlink>
        </w:p>
        <w:p w:rsidRPr="008B2BE3" w:rsidR="008B2BE3" w:rsidRDefault="00BE5725" w14:paraId="0BF1056F" w14:textId="19A7FB87">
          <w:pPr>
            <w:pStyle w:val="TOC2"/>
            <w:rPr>
              <w:rFonts w:ascii="Calibri" w:hAnsi="Calibri" w:cs="Calibri" w:eastAsiaTheme="minorEastAsia"/>
              <w:smallCaps w:val="0"/>
              <w:sz w:val="24"/>
              <w:szCs w:val="24"/>
            </w:rPr>
          </w:pPr>
          <w:hyperlink w:history="1" w:anchor="_Toc80952643">
            <w:r w:rsidRPr="008B2BE3" w:rsidR="008B2BE3">
              <w:rPr>
                <w:rStyle w:val="Hyperlink"/>
                <w:rFonts w:ascii="Calibri" w:hAnsi="Calibri" w:cs="Calibri"/>
                <w:sz w:val="24"/>
                <w:szCs w:val="24"/>
              </w:rPr>
              <w:t>2.1</w:t>
            </w:r>
            <w:r w:rsidRPr="008B2BE3" w:rsidR="008B2BE3">
              <w:rPr>
                <w:rFonts w:ascii="Calibri" w:hAnsi="Calibri" w:cs="Calibri" w:eastAsiaTheme="minorEastAsia"/>
                <w:smallCaps w:val="0"/>
                <w:sz w:val="24"/>
                <w:szCs w:val="24"/>
              </w:rPr>
              <w:tab/>
            </w:r>
            <w:r w:rsidRPr="008B2BE3" w:rsidR="008B2BE3">
              <w:rPr>
                <w:rStyle w:val="Hyperlink"/>
                <w:rFonts w:ascii="Calibri" w:hAnsi="Calibri" w:cs="Calibri"/>
                <w:sz w:val="24"/>
                <w:szCs w:val="24"/>
              </w:rPr>
              <w:t>Project Deliverables</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_Toc80952643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6</w:t>
            </w:r>
            <w:r w:rsidRPr="008B2BE3" w:rsidR="008B2BE3">
              <w:rPr>
                <w:rFonts w:ascii="Calibri" w:hAnsi="Calibri" w:cs="Calibri"/>
                <w:webHidden/>
                <w:sz w:val="24"/>
                <w:szCs w:val="24"/>
              </w:rPr>
              <w:fldChar w:fldCharType="end"/>
            </w:r>
          </w:hyperlink>
        </w:p>
        <w:p w:rsidRPr="008B2BE3" w:rsidR="008B2BE3" w:rsidRDefault="00BE5725" w14:paraId="386A1EEF" w14:textId="38D438A1">
          <w:pPr>
            <w:pStyle w:val="TOC2"/>
            <w:rPr>
              <w:rFonts w:ascii="Calibri" w:hAnsi="Calibri" w:cs="Calibri" w:eastAsiaTheme="minorEastAsia"/>
              <w:smallCaps w:val="0"/>
              <w:sz w:val="24"/>
              <w:szCs w:val="24"/>
            </w:rPr>
          </w:pPr>
          <w:hyperlink w:history="1" w:anchor="_Toc80952644">
            <w:r w:rsidRPr="008B2BE3" w:rsidR="008B2BE3">
              <w:rPr>
                <w:rStyle w:val="Hyperlink"/>
                <w:rFonts w:ascii="Calibri" w:hAnsi="Calibri" w:cs="Calibri"/>
                <w:sz w:val="24"/>
                <w:szCs w:val="24"/>
              </w:rPr>
              <w:t>2.2</w:t>
            </w:r>
            <w:r w:rsidRPr="008B2BE3" w:rsidR="008B2BE3">
              <w:rPr>
                <w:rFonts w:ascii="Calibri" w:hAnsi="Calibri" w:cs="Calibri" w:eastAsiaTheme="minorEastAsia"/>
                <w:smallCaps w:val="0"/>
                <w:sz w:val="24"/>
                <w:szCs w:val="24"/>
              </w:rPr>
              <w:tab/>
            </w:r>
            <w:r w:rsidRPr="008B2BE3" w:rsidR="008B2BE3">
              <w:rPr>
                <w:rStyle w:val="Hyperlink"/>
                <w:rFonts w:ascii="Calibri" w:hAnsi="Calibri" w:cs="Calibri"/>
                <w:sz w:val="24"/>
                <w:szCs w:val="24"/>
              </w:rPr>
              <w:t>The Project Lifecycle</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_Toc80952644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7</w:t>
            </w:r>
            <w:r w:rsidRPr="008B2BE3" w:rsidR="008B2BE3">
              <w:rPr>
                <w:rFonts w:ascii="Calibri" w:hAnsi="Calibri" w:cs="Calibri"/>
                <w:webHidden/>
                <w:sz w:val="24"/>
                <w:szCs w:val="24"/>
              </w:rPr>
              <w:fldChar w:fldCharType="end"/>
            </w:r>
          </w:hyperlink>
        </w:p>
        <w:p w:rsidRPr="008B2BE3" w:rsidR="008B2BE3" w:rsidRDefault="00BE5725" w14:paraId="5A3185B9" w14:textId="666E8DAE">
          <w:pPr>
            <w:pStyle w:val="TOC1"/>
            <w:rPr>
              <w:rFonts w:ascii="Calibri" w:hAnsi="Calibri" w:cs="Calibri" w:eastAsiaTheme="minorEastAsia"/>
              <w:b w:val="0"/>
              <w:bCs w:val="0"/>
              <w:caps w:val="0"/>
              <w:sz w:val="24"/>
              <w:szCs w:val="24"/>
            </w:rPr>
          </w:pPr>
          <w:hyperlink w:history="1" w:anchor="_Toc80952645">
            <w:r w:rsidRPr="008B2BE3" w:rsidR="008B2BE3">
              <w:rPr>
                <w:rStyle w:val="Hyperlink"/>
                <w:rFonts w:ascii="Calibri" w:hAnsi="Calibri" w:cs="Calibri"/>
                <w:sz w:val="24"/>
                <w:szCs w:val="24"/>
              </w:rPr>
              <w:t>3</w:t>
            </w:r>
            <w:r w:rsidRPr="008B2BE3" w:rsidR="008B2BE3">
              <w:rPr>
                <w:rFonts w:ascii="Calibri" w:hAnsi="Calibri" w:cs="Calibri" w:eastAsiaTheme="minorEastAsia"/>
                <w:b w:val="0"/>
                <w:bCs w:val="0"/>
                <w:caps w:val="0"/>
                <w:sz w:val="24"/>
                <w:szCs w:val="24"/>
              </w:rPr>
              <w:tab/>
            </w:r>
            <w:r w:rsidRPr="008B2BE3" w:rsidR="008B2BE3">
              <w:rPr>
                <w:rStyle w:val="Hyperlink"/>
                <w:rFonts w:ascii="Calibri" w:hAnsi="Calibri" w:cs="Calibri"/>
                <w:sz w:val="24"/>
                <w:szCs w:val="24"/>
              </w:rPr>
              <w:t>Capturing &amp; Tracking Benefits Information</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_Toc80952645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8</w:t>
            </w:r>
            <w:r w:rsidRPr="008B2BE3" w:rsidR="008B2BE3">
              <w:rPr>
                <w:rFonts w:ascii="Calibri" w:hAnsi="Calibri" w:cs="Calibri"/>
                <w:webHidden/>
                <w:sz w:val="24"/>
                <w:szCs w:val="24"/>
              </w:rPr>
              <w:fldChar w:fldCharType="end"/>
            </w:r>
          </w:hyperlink>
        </w:p>
        <w:p w:rsidRPr="008B2BE3" w:rsidR="008B2BE3" w:rsidRDefault="00BE5725" w14:paraId="38E3EE50" w14:textId="1B856AC0">
          <w:pPr>
            <w:pStyle w:val="TOC1"/>
            <w:rPr>
              <w:rFonts w:ascii="Calibri" w:hAnsi="Calibri" w:cs="Calibri" w:eastAsiaTheme="minorEastAsia"/>
              <w:b w:val="0"/>
              <w:bCs w:val="0"/>
              <w:caps w:val="0"/>
              <w:sz w:val="24"/>
              <w:szCs w:val="24"/>
            </w:rPr>
          </w:pPr>
          <w:hyperlink w:history="1" w:anchor="_Toc80952646">
            <w:r w:rsidRPr="008B2BE3" w:rsidR="008B2BE3">
              <w:rPr>
                <w:rStyle w:val="Hyperlink"/>
                <w:rFonts w:ascii="Calibri" w:hAnsi="Calibri" w:cs="Calibri"/>
                <w:sz w:val="24"/>
                <w:szCs w:val="24"/>
              </w:rPr>
              <w:t>4</w:t>
            </w:r>
            <w:r w:rsidRPr="008B2BE3" w:rsidR="008B2BE3">
              <w:rPr>
                <w:rFonts w:ascii="Calibri" w:hAnsi="Calibri" w:cs="Calibri" w:eastAsiaTheme="minorEastAsia"/>
                <w:b w:val="0"/>
                <w:bCs w:val="0"/>
                <w:caps w:val="0"/>
                <w:sz w:val="24"/>
                <w:szCs w:val="24"/>
              </w:rPr>
              <w:tab/>
            </w:r>
            <w:r w:rsidRPr="008B2BE3" w:rsidR="008B2BE3">
              <w:rPr>
                <w:rStyle w:val="Hyperlink"/>
                <w:rFonts w:ascii="Calibri" w:hAnsi="Calibri" w:cs="Calibri"/>
                <w:sz w:val="24"/>
                <w:szCs w:val="24"/>
              </w:rPr>
              <w:t>THREE Points to Consider when managing benefits</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_Toc80952646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9</w:t>
            </w:r>
            <w:r w:rsidRPr="008B2BE3" w:rsidR="008B2BE3">
              <w:rPr>
                <w:rFonts w:ascii="Calibri" w:hAnsi="Calibri" w:cs="Calibri"/>
                <w:webHidden/>
                <w:sz w:val="24"/>
                <w:szCs w:val="24"/>
              </w:rPr>
              <w:fldChar w:fldCharType="end"/>
            </w:r>
          </w:hyperlink>
        </w:p>
        <w:p w:rsidRPr="008B2BE3" w:rsidR="008B2BE3" w:rsidRDefault="00BE5725" w14:paraId="1B3A4051" w14:textId="6DCE11CA">
          <w:pPr>
            <w:pStyle w:val="TOC1"/>
            <w:rPr>
              <w:rFonts w:ascii="Calibri" w:hAnsi="Calibri" w:cs="Calibri" w:eastAsiaTheme="minorEastAsia"/>
              <w:b w:val="0"/>
              <w:bCs w:val="0"/>
              <w:caps w:val="0"/>
              <w:sz w:val="24"/>
              <w:szCs w:val="24"/>
            </w:rPr>
          </w:pPr>
          <w:hyperlink w:history="1" w:anchor="_Toc80952647">
            <w:r w:rsidRPr="008B2BE3" w:rsidR="008B2BE3">
              <w:rPr>
                <w:rStyle w:val="Hyperlink"/>
                <w:rFonts w:ascii="Calibri" w:hAnsi="Calibri" w:cs="Calibri"/>
                <w:sz w:val="24"/>
                <w:szCs w:val="24"/>
              </w:rPr>
              <w:t>5</w:t>
            </w:r>
            <w:r w:rsidRPr="008B2BE3" w:rsidR="008B2BE3">
              <w:rPr>
                <w:rFonts w:ascii="Calibri" w:hAnsi="Calibri" w:cs="Calibri" w:eastAsiaTheme="minorEastAsia"/>
                <w:b w:val="0"/>
                <w:bCs w:val="0"/>
                <w:caps w:val="0"/>
                <w:sz w:val="24"/>
                <w:szCs w:val="24"/>
              </w:rPr>
              <w:tab/>
            </w:r>
            <w:r w:rsidRPr="008B2BE3" w:rsidR="008B2BE3">
              <w:rPr>
                <w:rStyle w:val="Hyperlink"/>
                <w:rFonts w:ascii="Calibri" w:hAnsi="Calibri" w:cs="Calibri"/>
                <w:sz w:val="24"/>
                <w:szCs w:val="24"/>
              </w:rPr>
              <w:t>Document management</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_Toc80952647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10</w:t>
            </w:r>
            <w:r w:rsidRPr="008B2BE3" w:rsidR="008B2BE3">
              <w:rPr>
                <w:rFonts w:ascii="Calibri" w:hAnsi="Calibri" w:cs="Calibri"/>
                <w:webHidden/>
                <w:sz w:val="24"/>
                <w:szCs w:val="24"/>
              </w:rPr>
              <w:fldChar w:fldCharType="end"/>
            </w:r>
          </w:hyperlink>
        </w:p>
        <w:p w:rsidRPr="008B2BE3" w:rsidR="008B2BE3" w:rsidRDefault="00BE5725" w14:paraId="24C22152" w14:textId="2B2022E6">
          <w:pPr>
            <w:pStyle w:val="TOC1"/>
            <w:rPr>
              <w:rFonts w:ascii="Calibri" w:hAnsi="Calibri" w:cs="Calibri" w:eastAsiaTheme="minorEastAsia"/>
              <w:b w:val="0"/>
              <w:bCs w:val="0"/>
              <w:caps w:val="0"/>
              <w:sz w:val="24"/>
              <w:szCs w:val="24"/>
            </w:rPr>
          </w:pPr>
          <w:hyperlink w:history="1" w:anchor="_Toc80952648">
            <w:r w:rsidRPr="008B2BE3" w:rsidR="008B2BE3">
              <w:rPr>
                <w:rStyle w:val="Hyperlink"/>
                <w:rFonts w:ascii="Calibri" w:hAnsi="Calibri" w:cs="Calibri"/>
                <w:sz w:val="24"/>
                <w:szCs w:val="24"/>
              </w:rPr>
              <w:t xml:space="preserve">Appendix A – </w:t>
            </w:r>
            <w:r w:rsidRPr="008B2BE3" w:rsidR="008B2BE3">
              <w:rPr>
                <w:rStyle w:val="Hyperlink"/>
                <w:rFonts w:ascii="Calibri" w:hAnsi="Calibri" w:cs="Calibri"/>
                <w:sz w:val="24"/>
                <w:szCs w:val="24"/>
                <w:shd w:val="clear" w:color="auto" w:fill="F2F2F2" w:themeFill="background1" w:themeFillShade="F2"/>
              </w:rPr>
              <w:t>Benefits</w:t>
            </w:r>
            <w:r w:rsidRPr="008B2BE3" w:rsidR="008B2BE3">
              <w:rPr>
                <w:rStyle w:val="Hyperlink"/>
                <w:rFonts w:ascii="Calibri" w:hAnsi="Calibri" w:cs="Calibri"/>
                <w:sz w:val="24"/>
                <w:szCs w:val="24"/>
              </w:rPr>
              <w:t xml:space="preserve"> Tracker Example(s)</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_Toc80952648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11</w:t>
            </w:r>
            <w:r w:rsidRPr="008B2BE3" w:rsidR="008B2BE3">
              <w:rPr>
                <w:rFonts w:ascii="Calibri" w:hAnsi="Calibri" w:cs="Calibri"/>
                <w:webHidden/>
                <w:sz w:val="24"/>
                <w:szCs w:val="24"/>
              </w:rPr>
              <w:fldChar w:fldCharType="end"/>
            </w:r>
          </w:hyperlink>
        </w:p>
        <w:p w:rsidRPr="008B2BE3" w:rsidR="008B2BE3" w:rsidRDefault="00BE5725" w14:paraId="4684FB9D" w14:textId="0CD4EB28">
          <w:pPr>
            <w:pStyle w:val="TOC1"/>
            <w:rPr>
              <w:rFonts w:ascii="Calibri" w:hAnsi="Calibri" w:cs="Calibri" w:eastAsiaTheme="minorEastAsia"/>
              <w:b w:val="0"/>
              <w:bCs w:val="0"/>
              <w:caps w:val="0"/>
              <w:sz w:val="24"/>
              <w:szCs w:val="24"/>
            </w:rPr>
          </w:pPr>
          <w:hyperlink w:history="1" w:anchor="_Toc80952649">
            <w:r w:rsidRPr="008B2BE3" w:rsidR="008B2BE3">
              <w:rPr>
                <w:rStyle w:val="Hyperlink"/>
                <w:rFonts w:ascii="Calibri" w:hAnsi="Calibri" w:cs="Calibri"/>
                <w:sz w:val="24"/>
                <w:szCs w:val="24"/>
              </w:rPr>
              <w:t>Appendix B – Digital Strategy 2025</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_Toc80952649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13</w:t>
            </w:r>
            <w:r w:rsidRPr="008B2BE3" w:rsidR="008B2BE3">
              <w:rPr>
                <w:rFonts w:ascii="Calibri" w:hAnsi="Calibri" w:cs="Calibri"/>
                <w:webHidden/>
                <w:sz w:val="24"/>
                <w:szCs w:val="24"/>
              </w:rPr>
              <w:fldChar w:fldCharType="end"/>
            </w:r>
          </w:hyperlink>
        </w:p>
        <w:p w:rsidRPr="008B2BE3" w:rsidR="008B2BE3" w:rsidRDefault="00BE5725" w14:paraId="76B5920B" w14:textId="7CD21FBC">
          <w:pPr>
            <w:pStyle w:val="TOC1"/>
            <w:rPr>
              <w:rFonts w:ascii="Calibri" w:hAnsi="Calibri" w:cs="Calibri" w:eastAsiaTheme="minorEastAsia"/>
              <w:b w:val="0"/>
              <w:bCs w:val="0"/>
              <w:caps w:val="0"/>
              <w:sz w:val="24"/>
              <w:szCs w:val="24"/>
            </w:rPr>
          </w:pPr>
          <w:hyperlink w:history="1" w:anchor="_Toc80952650">
            <w:r w:rsidRPr="008B2BE3" w:rsidR="008B2BE3">
              <w:rPr>
                <w:rStyle w:val="Hyperlink"/>
                <w:rFonts w:ascii="Calibri" w:hAnsi="Calibri" w:cs="Calibri"/>
                <w:sz w:val="24"/>
                <w:szCs w:val="24"/>
              </w:rPr>
              <w:t>Appendix C - University Strategy</w:t>
            </w:r>
            <w:r w:rsidRPr="008B2BE3" w:rsidR="008B2BE3">
              <w:rPr>
                <w:rFonts w:ascii="Calibri" w:hAnsi="Calibri" w:cs="Calibri"/>
                <w:webHidden/>
                <w:sz w:val="24"/>
                <w:szCs w:val="24"/>
              </w:rPr>
              <w:tab/>
            </w:r>
            <w:r w:rsidRPr="008B2BE3" w:rsidR="008B2BE3">
              <w:rPr>
                <w:rFonts w:ascii="Calibri" w:hAnsi="Calibri" w:cs="Calibri"/>
                <w:webHidden/>
                <w:sz w:val="24"/>
                <w:szCs w:val="24"/>
              </w:rPr>
              <w:fldChar w:fldCharType="begin"/>
            </w:r>
            <w:r w:rsidRPr="008B2BE3" w:rsidR="008B2BE3">
              <w:rPr>
                <w:rFonts w:ascii="Calibri" w:hAnsi="Calibri" w:cs="Calibri"/>
                <w:webHidden/>
                <w:sz w:val="24"/>
                <w:szCs w:val="24"/>
              </w:rPr>
              <w:instrText xml:space="preserve"> PAGEREF _Toc80952650 \h </w:instrText>
            </w:r>
            <w:r w:rsidRPr="008B2BE3" w:rsidR="008B2BE3">
              <w:rPr>
                <w:rFonts w:ascii="Calibri" w:hAnsi="Calibri" w:cs="Calibri"/>
                <w:webHidden/>
                <w:sz w:val="24"/>
                <w:szCs w:val="24"/>
              </w:rPr>
            </w:r>
            <w:r w:rsidRPr="008B2BE3" w:rsidR="008B2BE3">
              <w:rPr>
                <w:rFonts w:ascii="Calibri" w:hAnsi="Calibri" w:cs="Calibri"/>
                <w:webHidden/>
                <w:sz w:val="24"/>
                <w:szCs w:val="24"/>
              </w:rPr>
              <w:fldChar w:fldCharType="separate"/>
            </w:r>
            <w:r w:rsidRPr="008B2BE3" w:rsidR="008B2BE3">
              <w:rPr>
                <w:rFonts w:ascii="Calibri" w:hAnsi="Calibri" w:cs="Calibri"/>
                <w:webHidden/>
                <w:sz w:val="24"/>
                <w:szCs w:val="24"/>
              </w:rPr>
              <w:t>14</w:t>
            </w:r>
            <w:r w:rsidRPr="008B2BE3" w:rsidR="008B2BE3">
              <w:rPr>
                <w:rFonts w:ascii="Calibri" w:hAnsi="Calibri" w:cs="Calibri"/>
                <w:webHidden/>
                <w:sz w:val="24"/>
                <w:szCs w:val="24"/>
              </w:rPr>
              <w:fldChar w:fldCharType="end"/>
            </w:r>
          </w:hyperlink>
        </w:p>
        <w:p w:rsidRPr="00D01E31" w:rsidR="00D8361F" w:rsidP="00D01E31" w:rsidRDefault="00D8361F" w14:paraId="494AC2DA" w14:textId="2EB0B24C">
          <w:pPr>
            <w:spacing w:before="60" w:after="60" w:line="312" w:lineRule="auto"/>
            <w:rPr>
              <w:rFonts w:ascii="Calibri" w:hAnsi="Calibri" w:cs="Calibri"/>
            </w:rPr>
          </w:pPr>
          <w:r w:rsidRPr="00A83F14">
            <w:rPr>
              <w:rFonts w:ascii="Calibri" w:hAnsi="Calibri" w:cs="Calibri"/>
              <w:b/>
              <w:bCs/>
              <w:noProof/>
              <w:sz w:val="24"/>
              <w:szCs w:val="24"/>
            </w:rPr>
            <w:fldChar w:fldCharType="end"/>
          </w:r>
        </w:p>
      </w:sdtContent>
    </w:sdt>
    <w:p w:rsidRPr="00D01E31" w:rsidR="00761FA8" w:rsidP="00D01E31" w:rsidRDefault="00761FA8" w14:paraId="3B089404" w14:textId="77777777">
      <w:pPr>
        <w:spacing w:before="60" w:after="60" w:line="312" w:lineRule="auto"/>
        <w:rPr>
          <w:rFonts w:ascii="Calibri" w:hAnsi="Calibri" w:cs="Calibri"/>
          <w:i/>
          <w:color w:val="000000" w:themeColor="text1"/>
        </w:rPr>
      </w:pPr>
    </w:p>
    <w:p w:rsidRPr="00D01E31" w:rsidR="00D8361F" w:rsidP="00D01E31" w:rsidRDefault="00D8361F" w14:paraId="4D7D1873" w14:textId="77777777">
      <w:pPr>
        <w:spacing w:before="60" w:after="60" w:line="312" w:lineRule="auto"/>
        <w:rPr>
          <w:rFonts w:ascii="Calibri" w:hAnsi="Calibri" w:cs="Calibri"/>
          <w:b/>
          <w:bCs/>
          <w:color w:val="000000"/>
          <w:sz w:val="28"/>
          <w:szCs w:val="28"/>
        </w:rPr>
      </w:pPr>
      <w:r w:rsidRPr="00D01E31">
        <w:rPr>
          <w:rFonts w:ascii="Calibri" w:hAnsi="Calibri" w:cs="Calibri"/>
          <w:b/>
          <w:bCs/>
          <w:color w:val="000000"/>
          <w:sz w:val="28"/>
          <w:szCs w:val="28"/>
        </w:rPr>
        <w:br w:type="page"/>
      </w:r>
    </w:p>
    <w:p w:rsidRPr="00D01E31" w:rsidR="00761FA8" w:rsidP="00D01E31" w:rsidRDefault="00945787" w14:paraId="6690DD59" w14:textId="1791F72A">
      <w:pPr>
        <w:pStyle w:val="Heading1"/>
        <w:spacing w:before="60" w:after="60" w:line="312" w:lineRule="auto"/>
        <w:rPr>
          <w:rFonts w:ascii="Calibri" w:hAnsi="Calibri" w:cs="Calibri"/>
        </w:rPr>
      </w:pPr>
      <w:bookmarkStart w:name="_Toc80952637" w:id="3"/>
      <w:r w:rsidRPr="00D01E31">
        <w:rPr>
          <w:rFonts w:ascii="Calibri" w:hAnsi="Calibri" w:cs="Calibri"/>
        </w:rPr>
        <w:lastRenderedPageBreak/>
        <w:t>About Benefits &amp; Benefits Management</w:t>
      </w:r>
      <w:bookmarkEnd w:id="3"/>
    </w:p>
    <w:p w:rsidRPr="00D01E31" w:rsidR="009C2391" w:rsidP="00D01E31" w:rsidRDefault="00722BB6" w14:paraId="291A65E8" w14:textId="2004BA50">
      <w:pPr>
        <w:pStyle w:val="BodyText"/>
        <w:spacing w:before="60" w:after="60" w:line="312" w:lineRule="auto"/>
        <w:rPr>
          <w:rFonts w:ascii="Calibri" w:hAnsi="Calibri" w:cs="Calibri"/>
          <w:sz w:val="24"/>
          <w:szCs w:val="24"/>
          <w:lang w:eastAsia="en-US"/>
        </w:rPr>
      </w:pPr>
      <w:r w:rsidRPr="00D01E31">
        <w:rPr>
          <w:rFonts w:ascii="Calibri" w:hAnsi="Calibri" w:cs="Calibri"/>
          <w:sz w:val="24"/>
          <w:szCs w:val="24"/>
          <w:lang w:eastAsia="en-US"/>
        </w:rPr>
        <w:t>The assumption</w:t>
      </w:r>
      <w:r w:rsidRPr="00D01E31" w:rsidR="009C2391">
        <w:rPr>
          <w:rFonts w:ascii="Calibri" w:hAnsi="Calibri" w:cs="Calibri"/>
          <w:sz w:val="24"/>
          <w:szCs w:val="24"/>
          <w:lang w:eastAsia="en-US"/>
        </w:rPr>
        <w:t xml:space="preserve"> that all projects should deliver some sort of benefit to the business </w:t>
      </w:r>
      <w:r w:rsidRPr="00D01E31">
        <w:rPr>
          <w:rFonts w:ascii="Calibri" w:hAnsi="Calibri" w:cs="Calibri"/>
          <w:sz w:val="24"/>
          <w:szCs w:val="24"/>
          <w:lang w:eastAsia="en-US"/>
        </w:rPr>
        <w:t>might seem</w:t>
      </w:r>
      <w:r w:rsidRPr="00D01E31" w:rsidR="009C2391">
        <w:rPr>
          <w:rFonts w:ascii="Calibri" w:hAnsi="Calibri" w:cs="Calibri"/>
          <w:sz w:val="24"/>
          <w:szCs w:val="24"/>
          <w:lang w:eastAsia="en-US"/>
        </w:rPr>
        <w:t xml:space="preserve"> like common sense. However, effective capturing, measuring, monitoring, and realisation of business benefits</w:t>
      </w:r>
      <w:r w:rsidRPr="00D01E31">
        <w:rPr>
          <w:rFonts w:ascii="Calibri" w:hAnsi="Calibri" w:cs="Calibri"/>
          <w:sz w:val="24"/>
          <w:szCs w:val="24"/>
          <w:lang w:eastAsia="en-US"/>
        </w:rPr>
        <w:t>,</w:t>
      </w:r>
      <w:r w:rsidRPr="00D01E31" w:rsidR="009C2391">
        <w:rPr>
          <w:rFonts w:ascii="Calibri" w:hAnsi="Calibri" w:cs="Calibri"/>
          <w:sz w:val="24"/>
          <w:szCs w:val="24"/>
          <w:lang w:eastAsia="en-US"/>
        </w:rPr>
        <w:t xml:space="preserve"> is activity that is often neglected when planning and delivering a project.</w:t>
      </w:r>
    </w:p>
    <w:p w:rsidRPr="00D01E31" w:rsidR="00FA47CC" w:rsidP="00D01E31" w:rsidRDefault="00FA47CC" w14:paraId="0961BE5B" w14:textId="0EEB58DF">
      <w:pPr>
        <w:pStyle w:val="Heading2"/>
        <w:tabs>
          <w:tab w:val="clear" w:pos="1049"/>
          <w:tab w:val="left" w:pos="567"/>
        </w:tabs>
        <w:spacing w:before="60" w:line="312" w:lineRule="auto"/>
        <w:ind w:firstLine="142"/>
        <w:rPr>
          <w:rFonts w:ascii="Calibri" w:hAnsi="Calibri" w:cs="Calibri"/>
        </w:rPr>
      </w:pPr>
      <w:bookmarkStart w:name="_Toc80952638" w:id="4"/>
      <w:r w:rsidRPr="00D01E31">
        <w:rPr>
          <w:rFonts w:ascii="Calibri" w:hAnsi="Calibri" w:cs="Calibri"/>
        </w:rPr>
        <w:t xml:space="preserve">What is </w:t>
      </w:r>
      <w:r w:rsidRPr="00D01E31" w:rsidR="00945787">
        <w:rPr>
          <w:rFonts w:ascii="Calibri" w:hAnsi="Calibri" w:cs="Calibri"/>
        </w:rPr>
        <w:t>a Benefit?</w:t>
      </w:r>
      <w:bookmarkEnd w:id="4"/>
    </w:p>
    <w:p w:rsidRPr="00513986" w:rsidR="00722BB6" w:rsidP="780A02A3" w:rsidRDefault="002470C8" w14:paraId="1CBA0A98" w14:textId="4892195A">
      <w:pPr>
        <w:pStyle w:val="NormalWeb"/>
        <w:spacing w:before="60" w:beforeAutospacing="0" w:after="144" w:afterLines="60" w:afterAutospacing="0" w:line="312" w:lineRule="auto"/>
        <w:rPr>
          <w:rFonts w:ascii="Calibri" w:hAnsi="Calibri" w:cs="Calibri"/>
          <w:color w:val="000000"/>
        </w:rPr>
      </w:pPr>
      <w:r w:rsidRPr="780A02A3">
        <w:rPr>
          <w:rFonts w:ascii="Calibri" w:hAnsi="Calibri" w:cs="Calibri"/>
          <w:color w:val="000000" w:themeColor="text1"/>
        </w:rPr>
        <w:t>The following is</w:t>
      </w:r>
      <w:r w:rsidRPr="780A02A3" w:rsidR="00995864">
        <w:rPr>
          <w:rFonts w:ascii="Calibri" w:hAnsi="Calibri" w:eastAsia="Calibri" w:cs="Calibri"/>
          <w:color w:val="000000" w:themeColor="text1"/>
        </w:rPr>
        <w:t xml:space="preserve"> the definition of a benefit according to the A</w:t>
      </w:r>
      <w:r w:rsidRPr="780A02A3" w:rsidR="5B5964D3">
        <w:rPr>
          <w:rFonts w:ascii="Calibri" w:hAnsi="Calibri" w:eastAsia="Calibri" w:cs="Calibri"/>
          <w:color w:val="000000" w:themeColor="text1"/>
        </w:rPr>
        <w:t xml:space="preserve">ssociation of </w:t>
      </w:r>
      <w:r w:rsidRPr="780A02A3" w:rsidR="00995864">
        <w:rPr>
          <w:rFonts w:ascii="Calibri" w:hAnsi="Calibri" w:eastAsia="Calibri" w:cs="Calibri"/>
          <w:color w:val="000000" w:themeColor="text1"/>
        </w:rPr>
        <w:t>P</w:t>
      </w:r>
      <w:r w:rsidRPr="780A02A3" w:rsidR="5B5964D3">
        <w:rPr>
          <w:rFonts w:ascii="Calibri" w:hAnsi="Calibri" w:eastAsia="Calibri" w:cs="Calibri"/>
          <w:color w:val="000000" w:themeColor="text1"/>
        </w:rPr>
        <w:t xml:space="preserve">roject </w:t>
      </w:r>
      <w:r w:rsidRPr="780A02A3" w:rsidR="00995864">
        <w:rPr>
          <w:rFonts w:ascii="Calibri" w:hAnsi="Calibri" w:eastAsia="Calibri" w:cs="Calibri"/>
          <w:color w:val="000000" w:themeColor="text1"/>
        </w:rPr>
        <w:t>M</w:t>
      </w:r>
      <w:r w:rsidRPr="780A02A3" w:rsidR="5B5964D3">
        <w:rPr>
          <w:rFonts w:ascii="Calibri" w:hAnsi="Calibri" w:eastAsia="Calibri" w:cs="Calibri"/>
          <w:color w:val="000000" w:themeColor="text1"/>
        </w:rPr>
        <w:t xml:space="preserve">anagement </w:t>
      </w:r>
      <w:r w:rsidRPr="780A02A3" w:rsidR="00797215">
        <w:rPr>
          <w:rFonts w:ascii="Calibri" w:hAnsi="Calibri" w:cs="Calibri"/>
          <w:color w:val="000000" w:themeColor="text1"/>
        </w:rPr>
        <w:t xml:space="preserve">Book of </w:t>
      </w:r>
      <w:r w:rsidRPr="780A02A3" w:rsidR="00CF0B2A">
        <w:rPr>
          <w:rFonts w:ascii="Calibri" w:hAnsi="Calibri" w:cs="Calibri"/>
          <w:color w:val="000000" w:themeColor="text1"/>
        </w:rPr>
        <w:t>Knowledge,</w:t>
      </w:r>
      <w:r w:rsidRPr="780A02A3" w:rsidR="00797215">
        <w:rPr>
          <w:rFonts w:ascii="Calibri" w:hAnsi="Calibri" w:cs="Calibri"/>
          <w:color w:val="000000" w:themeColor="text1"/>
        </w:rPr>
        <w:t xml:space="preserve"> which is provided by </w:t>
      </w:r>
      <w:r w:rsidRPr="780A02A3" w:rsidR="00D90862">
        <w:rPr>
          <w:rFonts w:ascii="Calibri" w:hAnsi="Calibri" w:cs="Calibri"/>
          <w:color w:val="000000" w:themeColor="text1"/>
        </w:rPr>
        <w:t>Axelos</w:t>
      </w:r>
      <w:r w:rsidRPr="780A02A3" w:rsidR="00797215">
        <w:rPr>
          <w:rFonts w:ascii="Calibri" w:hAnsi="Calibri" w:cs="Calibri"/>
          <w:color w:val="000000" w:themeColor="text1"/>
        </w:rPr>
        <w:t>,</w:t>
      </w:r>
      <w:r w:rsidRPr="780A02A3" w:rsidR="00D90862">
        <w:rPr>
          <w:rFonts w:ascii="Calibri" w:hAnsi="Calibri" w:cs="Calibri"/>
          <w:color w:val="000000" w:themeColor="text1"/>
        </w:rPr>
        <w:t xml:space="preserve"> the organisation behind the best practice frameworks for PRINCE2, MSP and ITIL</w:t>
      </w:r>
      <w:r w:rsidRPr="780A02A3" w:rsidR="00995864">
        <w:rPr>
          <w:rFonts w:ascii="Calibri" w:hAnsi="Calibri" w:cs="Calibri"/>
          <w:color w:val="000000" w:themeColor="text1"/>
        </w:rPr>
        <w:t>:</w:t>
      </w:r>
    </w:p>
    <w:p w:rsidRPr="00513986" w:rsidR="00722BB6" w:rsidP="00995864" w:rsidRDefault="00513986" w14:paraId="4B4A508E" w14:textId="30DB0B63">
      <w:pPr>
        <w:pStyle w:val="pf0"/>
        <w:spacing w:before="60" w:beforeAutospacing="0" w:after="144" w:afterLines="60" w:afterAutospacing="0" w:line="312" w:lineRule="auto"/>
        <w:ind w:left="346"/>
        <w:rPr>
          <w:rFonts w:ascii="Calibri" w:hAnsi="Calibri" w:cs="Calibri"/>
        </w:rPr>
      </w:pPr>
      <w:r>
        <w:rPr>
          <w:rFonts w:ascii="Calibri" w:hAnsi="Calibri" w:cs="Calibri"/>
          <w:color w:val="000000" w:themeColor="text1"/>
        </w:rPr>
        <w:t>“</w:t>
      </w:r>
      <w:r w:rsidRPr="00513986">
        <w:rPr>
          <w:rStyle w:val="cf01"/>
          <w:rFonts w:ascii="Calibri" w:hAnsi="Calibri" w:cs="Calibri"/>
          <w:i/>
          <w:iCs/>
          <w:sz w:val="24"/>
          <w:szCs w:val="24"/>
        </w:rPr>
        <w:t>The measurable improvement resulting</w:t>
      </w:r>
      <w:r w:rsidRPr="00513986">
        <w:rPr>
          <w:rFonts w:ascii="Calibri" w:hAnsi="Calibri" w:cs="Calibri"/>
          <w:i/>
          <w:iCs/>
        </w:rPr>
        <w:t xml:space="preserve"> </w:t>
      </w:r>
      <w:r w:rsidRPr="00513986">
        <w:rPr>
          <w:rStyle w:val="cf01"/>
          <w:rFonts w:ascii="Calibri" w:hAnsi="Calibri" w:cs="Calibri"/>
          <w:i/>
          <w:iCs/>
          <w:sz w:val="24"/>
          <w:szCs w:val="24"/>
        </w:rPr>
        <w:t>from an outcome perceived as an advantage by</w:t>
      </w:r>
      <w:r w:rsidRPr="00513986">
        <w:rPr>
          <w:rFonts w:ascii="Calibri" w:hAnsi="Calibri" w:cs="Calibri"/>
          <w:i/>
          <w:iCs/>
        </w:rPr>
        <w:t xml:space="preserve"> </w:t>
      </w:r>
      <w:r w:rsidRPr="00513986">
        <w:rPr>
          <w:rStyle w:val="cf01"/>
          <w:rFonts w:ascii="Calibri" w:hAnsi="Calibri" w:cs="Calibri"/>
          <w:i/>
          <w:iCs/>
          <w:sz w:val="24"/>
          <w:szCs w:val="24"/>
        </w:rPr>
        <w:t>the investing organisation(s) and which</w:t>
      </w:r>
      <w:r w:rsidRPr="00513986">
        <w:rPr>
          <w:rFonts w:ascii="Calibri" w:hAnsi="Calibri" w:cs="Calibri"/>
          <w:i/>
          <w:iCs/>
        </w:rPr>
        <w:t xml:space="preserve"> </w:t>
      </w:r>
      <w:r w:rsidRPr="00513986">
        <w:rPr>
          <w:rStyle w:val="cf01"/>
          <w:rFonts w:ascii="Calibri" w:hAnsi="Calibri" w:cs="Calibri"/>
          <w:i/>
          <w:iCs/>
          <w:sz w:val="24"/>
          <w:szCs w:val="24"/>
        </w:rPr>
        <w:t>contributes towards one or more organisational objectives</w:t>
      </w:r>
      <w:r w:rsidRPr="00513986" w:rsidR="00761FA8">
        <w:rPr>
          <w:rFonts w:ascii="Calibri" w:hAnsi="Calibri" w:cs="Calibri"/>
          <w:i/>
          <w:iCs/>
          <w:color w:val="000000" w:themeColor="text1"/>
        </w:rPr>
        <w:t>”</w:t>
      </w:r>
      <w:r w:rsidR="0009773E">
        <w:rPr>
          <w:rFonts w:ascii="Calibri" w:hAnsi="Calibri" w:cs="Calibri"/>
          <w:i/>
          <w:iCs/>
          <w:color w:val="000000" w:themeColor="text1"/>
        </w:rPr>
        <w:t>.</w:t>
      </w:r>
    </w:p>
    <w:p w:rsidRPr="00513986" w:rsidR="00761FA8" w:rsidP="00513986" w:rsidRDefault="00434A55" w14:paraId="38889186" w14:textId="5C9F0565">
      <w:pPr>
        <w:pStyle w:val="NormalWeb"/>
        <w:spacing w:before="144" w:beforeLines="60" w:beforeAutospacing="0" w:after="144" w:afterLines="60" w:afterAutospacing="0" w:line="312" w:lineRule="auto"/>
        <w:rPr>
          <w:rFonts w:ascii="Calibri" w:hAnsi="Calibri" w:cs="Calibri"/>
          <w:color w:val="000000"/>
        </w:rPr>
      </w:pPr>
      <w:r>
        <w:rPr>
          <w:rFonts w:ascii="Calibri" w:hAnsi="Calibri" w:cs="Calibri"/>
          <w:color w:val="000000"/>
        </w:rPr>
        <w:t xml:space="preserve">In its simplest terms, a benefit </w:t>
      </w:r>
      <w:r w:rsidR="00686C75">
        <w:rPr>
          <w:rFonts w:ascii="Calibri" w:hAnsi="Calibri" w:cs="Calibri"/>
          <w:color w:val="000000"/>
        </w:rPr>
        <w:t>could be described a</w:t>
      </w:r>
      <w:r>
        <w:rPr>
          <w:rFonts w:ascii="Calibri" w:hAnsi="Calibri" w:cs="Calibri"/>
          <w:color w:val="000000"/>
        </w:rPr>
        <w:t xml:space="preserve">s </w:t>
      </w:r>
      <w:r w:rsidR="00B13D6D">
        <w:rPr>
          <w:rFonts w:ascii="Calibri" w:hAnsi="Calibri" w:cs="Calibri"/>
          <w:color w:val="000000"/>
        </w:rPr>
        <w:t>the</w:t>
      </w:r>
      <w:r>
        <w:rPr>
          <w:rFonts w:ascii="Calibri" w:hAnsi="Calibri" w:cs="Calibri"/>
          <w:color w:val="000000"/>
        </w:rPr>
        <w:t xml:space="preserve"> “positive</w:t>
      </w:r>
      <w:r w:rsidR="00B13D6D">
        <w:rPr>
          <w:rFonts w:ascii="Calibri" w:hAnsi="Calibri" w:cs="Calibri"/>
          <w:color w:val="000000"/>
        </w:rPr>
        <w:t xml:space="preserve">” result of </w:t>
      </w:r>
      <w:r w:rsidR="00686C75">
        <w:rPr>
          <w:rFonts w:ascii="Calibri" w:hAnsi="Calibri" w:cs="Calibri"/>
          <w:color w:val="000000"/>
        </w:rPr>
        <w:t xml:space="preserve">a business </w:t>
      </w:r>
      <w:r w:rsidR="00401E9D">
        <w:rPr>
          <w:rFonts w:ascii="Calibri" w:hAnsi="Calibri" w:cs="Calibri"/>
          <w:color w:val="000000"/>
        </w:rPr>
        <w:t>chang</w:t>
      </w:r>
      <w:r w:rsidR="00686C75">
        <w:rPr>
          <w:rFonts w:ascii="Calibri" w:hAnsi="Calibri" w:cs="Calibri"/>
          <w:color w:val="000000"/>
        </w:rPr>
        <w:t>e.</w:t>
      </w:r>
    </w:p>
    <w:p w:rsidR="00940E46" w:rsidP="00513986" w:rsidRDefault="00761FA8" w14:paraId="7787046A" w14:textId="2B62C747">
      <w:pPr>
        <w:pStyle w:val="pf0"/>
        <w:spacing w:before="144" w:beforeLines="60" w:beforeAutospacing="0" w:after="60" w:afterAutospacing="0" w:line="312" w:lineRule="auto"/>
        <w:rPr>
          <w:rFonts w:ascii="Calibri" w:hAnsi="Calibri" w:cs="Calibri"/>
          <w:color w:val="000000"/>
        </w:rPr>
      </w:pPr>
      <w:r w:rsidRPr="00513986">
        <w:rPr>
          <w:rFonts w:ascii="Calibri" w:hAnsi="Calibri" w:cs="Calibri"/>
          <w:color w:val="000000"/>
        </w:rPr>
        <w:t xml:space="preserve">It is also possible to have a negative </w:t>
      </w:r>
      <w:r w:rsidRPr="00513986" w:rsidR="00363D77">
        <w:rPr>
          <w:rFonts w:ascii="Calibri" w:hAnsi="Calibri" w:cs="Calibri"/>
          <w:color w:val="000000"/>
        </w:rPr>
        <w:t>impact,</w:t>
      </w:r>
      <w:r w:rsidRPr="00513986">
        <w:rPr>
          <w:rFonts w:ascii="Calibri" w:hAnsi="Calibri" w:cs="Calibri"/>
          <w:color w:val="000000"/>
        </w:rPr>
        <w:t xml:space="preserve"> or </w:t>
      </w:r>
      <w:r w:rsidR="00686C75">
        <w:rPr>
          <w:rFonts w:ascii="Calibri" w:hAnsi="Calibri" w:cs="Calibri"/>
          <w:color w:val="000000"/>
        </w:rPr>
        <w:t xml:space="preserve">a </w:t>
      </w:r>
      <w:r w:rsidRPr="00513986" w:rsidR="00722BB6">
        <w:rPr>
          <w:rFonts w:ascii="Calibri" w:hAnsi="Calibri" w:cs="Calibri"/>
          <w:color w:val="000000"/>
        </w:rPr>
        <w:t>“</w:t>
      </w:r>
      <w:r w:rsidRPr="00513986">
        <w:rPr>
          <w:rFonts w:ascii="Calibri" w:hAnsi="Calibri" w:cs="Calibri"/>
          <w:color w:val="000000"/>
        </w:rPr>
        <w:t>dis-benefit</w:t>
      </w:r>
      <w:r w:rsidRPr="00513986" w:rsidR="00722BB6">
        <w:rPr>
          <w:rFonts w:ascii="Calibri" w:hAnsi="Calibri" w:cs="Calibri"/>
          <w:color w:val="000000"/>
        </w:rPr>
        <w:t>”</w:t>
      </w:r>
      <w:r w:rsidRPr="00513986">
        <w:rPr>
          <w:rFonts w:ascii="Calibri" w:hAnsi="Calibri" w:cs="Calibri"/>
          <w:color w:val="000000"/>
        </w:rPr>
        <w:t xml:space="preserve"> associated with a </w:t>
      </w:r>
      <w:r w:rsidR="00ED3053">
        <w:rPr>
          <w:rFonts w:ascii="Calibri" w:hAnsi="Calibri" w:cs="Calibri"/>
          <w:color w:val="000000"/>
        </w:rPr>
        <w:t xml:space="preserve">business </w:t>
      </w:r>
      <w:r w:rsidRPr="00513986">
        <w:rPr>
          <w:rFonts w:ascii="Calibri" w:hAnsi="Calibri" w:cs="Calibri"/>
          <w:color w:val="000000"/>
        </w:rPr>
        <w:t>change</w:t>
      </w:r>
      <w:r w:rsidR="00ED3053">
        <w:rPr>
          <w:rFonts w:ascii="Calibri" w:hAnsi="Calibri" w:cs="Calibri"/>
          <w:color w:val="000000"/>
        </w:rPr>
        <w:t xml:space="preserve">. </w:t>
      </w:r>
      <w:r w:rsidR="00797215">
        <w:rPr>
          <w:rFonts w:ascii="Calibri" w:hAnsi="Calibri" w:cs="Calibri"/>
          <w:color w:val="000000"/>
        </w:rPr>
        <w:t>The Book of Knowledge</w:t>
      </w:r>
      <w:r w:rsidR="00940E46">
        <w:rPr>
          <w:rFonts w:ascii="Calibri" w:hAnsi="Calibri" w:cs="Calibri"/>
          <w:color w:val="000000"/>
        </w:rPr>
        <w:t xml:space="preserve"> define</w:t>
      </w:r>
      <w:r w:rsidR="00797215">
        <w:rPr>
          <w:rFonts w:ascii="Calibri" w:hAnsi="Calibri" w:cs="Calibri"/>
          <w:color w:val="000000"/>
        </w:rPr>
        <w:t>s this</w:t>
      </w:r>
      <w:r w:rsidR="00940E46">
        <w:rPr>
          <w:rFonts w:ascii="Calibri" w:hAnsi="Calibri" w:cs="Calibri"/>
          <w:color w:val="000000"/>
        </w:rPr>
        <w:t xml:space="preserve"> as:</w:t>
      </w:r>
    </w:p>
    <w:p w:rsidRPr="00513986" w:rsidR="00761FA8" w:rsidP="00940E46" w:rsidRDefault="00761FA8" w14:paraId="6A438843" w14:textId="2D2174B5">
      <w:pPr>
        <w:pStyle w:val="pf0"/>
        <w:spacing w:before="144" w:beforeLines="60" w:beforeAutospacing="0" w:after="60" w:afterAutospacing="0" w:line="312" w:lineRule="auto"/>
        <w:ind w:left="346"/>
        <w:rPr>
          <w:rFonts w:ascii="Calibri" w:hAnsi="Calibri" w:cs="Calibri"/>
        </w:rPr>
      </w:pPr>
      <w:r w:rsidRPr="00513986">
        <w:rPr>
          <w:rFonts w:ascii="Calibri" w:hAnsi="Calibri" w:cs="Calibri"/>
          <w:i/>
          <w:color w:val="000000"/>
        </w:rPr>
        <w:t>“</w:t>
      </w:r>
      <w:r w:rsidRPr="00513986" w:rsidR="00513986">
        <w:rPr>
          <w:rStyle w:val="cf01"/>
          <w:rFonts w:ascii="Calibri" w:hAnsi="Calibri" w:cs="Calibri"/>
          <w:i/>
          <w:iCs/>
          <w:sz w:val="24"/>
          <w:szCs w:val="24"/>
        </w:rPr>
        <w:t>The measurable decline resulting</w:t>
      </w:r>
      <w:r w:rsidRPr="00513986" w:rsidR="00513986">
        <w:rPr>
          <w:rFonts w:ascii="Calibri" w:hAnsi="Calibri" w:cs="Calibri"/>
          <w:i/>
          <w:iCs/>
        </w:rPr>
        <w:t xml:space="preserve"> </w:t>
      </w:r>
      <w:r w:rsidRPr="00513986" w:rsidR="00513986">
        <w:rPr>
          <w:rStyle w:val="cf01"/>
          <w:rFonts w:ascii="Calibri" w:hAnsi="Calibri" w:cs="Calibri"/>
          <w:i/>
          <w:iCs/>
          <w:sz w:val="24"/>
          <w:szCs w:val="24"/>
        </w:rPr>
        <w:t>from an outcome perceived as negative by the</w:t>
      </w:r>
      <w:r w:rsidRPr="00513986" w:rsidR="00513986">
        <w:rPr>
          <w:rFonts w:ascii="Calibri" w:hAnsi="Calibri" w:cs="Calibri"/>
          <w:i/>
          <w:iCs/>
        </w:rPr>
        <w:t xml:space="preserve"> </w:t>
      </w:r>
      <w:r w:rsidRPr="00513986" w:rsidR="00513986">
        <w:rPr>
          <w:rStyle w:val="cf01"/>
          <w:rFonts w:ascii="Calibri" w:hAnsi="Calibri" w:cs="Calibri"/>
          <w:i/>
          <w:iCs/>
          <w:sz w:val="24"/>
          <w:szCs w:val="24"/>
        </w:rPr>
        <w:t>investing organisation(s) and which detracts from one or more organisational objectives</w:t>
      </w:r>
      <w:r w:rsidRPr="00513986">
        <w:rPr>
          <w:rFonts w:ascii="Calibri" w:hAnsi="Calibri" w:cs="Calibri"/>
          <w:i/>
          <w:color w:val="000000"/>
        </w:rPr>
        <w:t>”.</w:t>
      </w:r>
      <w:r w:rsidRPr="00513986">
        <w:rPr>
          <w:rFonts w:ascii="Calibri" w:hAnsi="Calibri" w:cs="Calibri"/>
          <w:color w:val="000000"/>
        </w:rPr>
        <w:t xml:space="preserve"> </w:t>
      </w:r>
    </w:p>
    <w:p w:rsidRPr="00D01E31" w:rsidR="00CC0360" w:rsidP="00513986" w:rsidRDefault="00761FA8" w14:paraId="365D41A0" w14:textId="4DC8DA2E">
      <w:pPr>
        <w:pStyle w:val="NormalWeb"/>
        <w:spacing w:before="144" w:beforeLines="60" w:beforeAutospacing="0" w:after="60" w:afterAutospacing="0" w:line="312" w:lineRule="auto"/>
        <w:rPr>
          <w:rFonts w:ascii="Calibri" w:hAnsi="Calibri" w:cs="Calibri"/>
          <w:color w:val="000000"/>
        </w:rPr>
      </w:pPr>
      <w:r w:rsidRPr="00513986">
        <w:rPr>
          <w:rFonts w:ascii="Calibri" w:hAnsi="Calibri" w:cs="Calibri"/>
          <w:color w:val="000000"/>
        </w:rPr>
        <w:t xml:space="preserve">Benefits are the reason we invest in change initiatives (whether </w:t>
      </w:r>
      <w:r w:rsidRPr="00513986" w:rsidR="00CC0360">
        <w:rPr>
          <w:rFonts w:ascii="Calibri" w:hAnsi="Calibri" w:cs="Calibri"/>
          <w:color w:val="000000"/>
        </w:rPr>
        <w:t>projects, programmes, or any other business improvement activities), and</w:t>
      </w:r>
      <w:r w:rsidRPr="00D01E31" w:rsidR="00CC0360">
        <w:rPr>
          <w:rFonts w:ascii="Calibri" w:hAnsi="Calibri" w:cs="Calibri"/>
          <w:color w:val="000000"/>
        </w:rPr>
        <w:t xml:space="preserve"> f</w:t>
      </w:r>
      <w:r w:rsidRPr="00D01E31">
        <w:rPr>
          <w:rFonts w:ascii="Calibri" w:hAnsi="Calibri" w:cs="Calibri"/>
          <w:color w:val="000000"/>
        </w:rPr>
        <w:t xml:space="preserve">ocusing on benefits </w:t>
      </w:r>
      <w:r w:rsidRPr="00D01E31" w:rsidR="00CC0360">
        <w:rPr>
          <w:rFonts w:ascii="Calibri" w:hAnsi="Calibri" w:cs="Calibri"/>
          <w:color w:val="000000"/>
        </w:rPr>
        <w:t xml:space="preserve">can often </w:t>
      </w:r>
      <w:r w:rsidRPr="00D01E31">
        <w:rPr>
          <w:rFonts w:ascii="Calibri" w:hAnsi="Calibri" w:cs="Calibri"/>
          <w:color w:val="000000"/>
        </w:rPr>
        <w:t>require</w:t>
      </w:r>
      <w:r w:rsidRPr="00D01E31" w:rsidR="00CC0360">
        <w:rPr>
          <w:rFonts w:ascii="Calibri" w:hAnsi="Calibri" w:cs="Calibri"/>
          <w:color w:val="000000"/>
        </w:rPr>
        <w:t xml:space="preserve"> a cultural shift in terms of how we approach our justification for a change, and how we evidence its relative success. </w:t>
      </w:r>
    </w:p>
    <w:p w:rsidRPr="00D01E31" w:rsidR="00722BB6" w:rsidP="00D01E31" w:rsidRDefault="00722BB6" w14:paraId="412E5197" w14:textId="03680F8C">
      <w:pPr>
        <w:pStyle w:val="Heading2"/>
        <w:tabs>
          <w:tab w:val="clear" w:pos="1049"/>
          <w:tab w:val="left" w:pos="567"/>
        </w:tabs>
        <w:spacing w:before="60" w:line="312" w:lineRule="auto"/>
        <w:ind w:firstLine="142"/>
        <w:rPr>
          <w:rFonts w:ascii="Calibri" w:hAnsi="Calibri" w:cs="Calibri"/>
        </w:rPr>
      </w:pPr>
      <w:bookmarkStart w:name="_What_Types_of" w:id="5"/>
      <w:bookmarkStart w:name="_Toc80952639" w:id="6"/>
      <w:bookmarkEnd w:id="5"/>
      <w:r w:rsidRPr="00D01E31">
        <w:rPr>
          <w:rFonts w:ascii="Calibri" w:hAnsi="Calibri" w:cs="Calibri"/>
        </w:rPr>
        <w:t>What Types of Benefits are there?</w:t>
      </w:r>
      <w:bookmarkEnd w:id="6"/>
    </w:p>
    <w:p w:rsidRPr="002470C8" w:rsidR="002470C8" w:rsidP="00ED3053" w:rsidRDefault="002470C8" w14:paraId="36E2E707" w14:textId="700F0F16">
      <w:pPr>
        <w:spacing w:before="60" w:after="60" w:line="312" w:lineRule="auto"/>
        <w:rPr>
          <w:rFonts w:ascii="Calibri" w:hAnsi="Calibri" w:cs="Calibri"/>
          <w:sz w:val="24"/>
          <w:szCs w:val="24"/>
        </w:rPr>
      </w:pPr>
      <w:r w:rsidRPr="36C9B704" w:rsidR="002470C8">
        <w:rPr>
          <w:rFonts w:ascii="Calibri" w:hAnsi="Calibri" w:cs="Calibri"/>
          <w:sz w:val="24"/>
          <w:szCs w:val="24"/>
        </w:rPr>
        <w:t xml:space="preserve">At the highest level, benefits </w:t>
      </w:r>
      <w:r w:rsidRPr="36C9B704" w:rsidR="00ED3053">
        <w:rPr>
          <w:rFonts w:ascii="Calibri" w:hAnsi="Calibri" w:cs="Calibri"/>
          <w:sz w:val="24"/>
          <w:szCs w:val="24"/>
        </w:rPr>
        <w:t>fit</w:t>
      </w:r>
      <w:r w:rsidRPr="36C9B704" w:rsidR="002470C8">
        <w:rPr>
          <w:rFonts w:ascii="Calibri" w:hAnsi="Calibri" w:cs="Calibri"/>
          <w:sz w:val="24"/>
          <w:szCs w:val="24"/>
        </w:rPr>
        <w:t xml:space="preserve"> into two main types:</w:t>
      </w:r>
    </w:p>
    <w:p w:rsidRPr="00ED3053" w:rsidR="002470C8" w:rsidP="00ED3053" w:rsidRDefault="002470C8" w14:paraId="39B57B9A" w14:textId="01D226DB">
      <w:pPr>
        <w:pStyle w:val="ListParagraph"/>
        <w:numPr>
          <w:ilvl w:val="0"/>
          <w:numId w:val="45"/>
        </w:numPr>
        <w:spacing w:before="60" w:after="60" w:line="312" w:lineRule="auto"/>
        <w:rPr>
          <w:rFonts w:ascii="Calibri" w:hAnsi="Calibri" w:cs="Calibri"/>
          <w:sz w:val="24"/>
          <w:szCs w:val="24"/>
        </w:rPr>
      </w:pPr>
      <w:r w:rsidRPr="00ED3053">
        <w:rPr>
          <w:rFonts w:ascii="Calibri" w:hAnsi="Calibri" w:cs="Calibri"/>
          <w:b/>
          <w:bCs/>
          <w:sz w:val="24"/>
          <w:szCs w:val="24"/>
        </w:rPr>
        <w:t xml:space="preserve">Efficiency: </w:t>
      </w:r>
      <w:r w:rsidRPr="00ED3053">
        <w:rPr>
          <w:rFonts w:ascii="Calibri" w:hAnsi="Calibri" w:cs="Calibri"/>
          <w:sz w:val="24"/>
          <w:szCs w:val="24"/>
        </w:rPr>
        <w:t xml:space="preserve">Arising from outcomes that enable the organisation to create results with fewer resources resulting in cost reduction, cost avoidance or, reduced working capital. </w:t>
      </w:r>
      <w:r w:rsidR="00DB7709">
        <w:rPr>
          <w:rFonts w:ascii="Calibri" w:hAnsi="Calibri" w:cs="Calibri"/>
          <w:sz w:val="24"/>
          <w:szCs w:val="24"/>
        </w:rPr>
        <w:t>Essentially, d</w:t>
      </w:r>
      <w:r w:rsidRPr="00ED3053">
        <w:rPr>
          <w:rFonts w:ascii="Calibri" w:hAnsi="Calibri" w:cs="Calibri"/>
          <w:sz w:val="24"/>
          <w:szCs w:val="24"/>
        </w:rPr>
        <w:t>oing more for the same</w:t>
      </w:r>
      <w:r w:rsidR="002E3E22">
        <w:rPr>
          <w:rFonts w:ascii="Calibri" w:hAnsi="Calibri" w:cs="Calibri"/>
          <w:sz w:val="24"/>
          <w:szCs w:val="24"/>
        </w:rPr>
        <w:t>,</w:t>
      </w:r>
      <w:r w:rsidRPr="00ED3053">
        <w:rPr>
          <w:rFonts w:ascii="Calibri" w:hAnsi="Calibri" w:cs="Calibri"/>
          <w:sz w:val="24"/>
          <w:szCs w:val="24"/>
        </w:rPr>
        <w:t xml:space="preserve"> or the same for less</w:t>
      </w:r>
      <w:r w:rsidR="00C4207A">
        <w:rPr>
          <w:rFonts w:ascii="Calibri" w:hAnsi="Calibri" w:cs="Calibri"/>
          <w:sz w:val="24"/>
          <w:szCs w:val="24"/>
        </w:rPr>
        <w:t>.</w:t>
      </w:r>
    </w:p>
    <w:p w:rsidR="00ED3053" w:rsidP="00ED3053" w:rsidRDefault="002470C8" w14:paraId="3D3FF0C6" w14:textId="60028991">
      <w:pPr>
        <w:pStyle w:val="ListParagraph"/>
        <w:numPr>
          <w:ilvl w:val="0"/>
          <w:numId w:val="45"/>
        </w:numPr>
        <w:spacing w:before="60" w:after="60" w:line="312" w:lineRule="auto"/>
        <w:rPr>
          <w:rFonts w:ascii="Calibri" w:hAnsi="Calibri" w:cs="Calibri"/>
          <w:sz w:val="24"/>
          <w:szCs w:val="24"/>
        </w:rPr>
      </w:pPr>
      <w:r w:rsidRPr="36C9B704" w:rsidR="002470C8">
        <w:rPr>
          <w:rFonts w:ascii="Calibri" w:hAnsi="Calibri" w:cs="Calibri"/>
          <w:b w:val="1"/>
          <w:bCs w:val="1"/>
          <w:sz w:val="24"/>
          <w:szCs w:val="24"/>
        </w:rPr>
        <w:t xml:space="preserve">Effectiveness: </w:t>
      </w:r>
      <w:r w:rsidRPr="36C9B704" w:rsidR="002470C8">
        <w:rPr>
          <w:rFonts w:ascii="Calibri" w:hAnsi="Calibri" w:cs="Calibri"/>
          <w:sz w:val="24"/>
          <w:szCs w:val="24"/>
        </w:rPr>
        <w:t xml:space="preserve">Arising from outcomes that enable the organisation to create better results </w:t>
      </w:r>
      <w:r w:rsidRPr="36C9B704" w:rsidR="002E3E22">
        <w:rPr>
          <w:rFonts w:ascii="Calibri" w:hAnsi="Calibri" w:cs="Calibri"/>
          <w:sz w:val="24"/>
          <w:szCs w:val="24"/>
        </w:rPr>
        <w:t>now or</w:t>
      </w:r>
      <w:r w:rsidRPr="36C9B704" w:rsidR="002470C8">
        <w:rPr>
          <w:rFonts w:ascii="Calibri" w:hAnsi="Calibri" w:cs="Calibri"/>
          <w:sz w:val="24"/>
          <w:szCs w:val="24"/>
        </w:rPr>
        <w:t xml:space="preserve"> increase the likelihood of future effectiveness by improving adaptability</w:t>
      </w:r>
      <w:r w:rsidRPr="36C9B704" w:rsidR="00411A4E">
        <w:rPr>
          <w:rFonts w:ascii="Calibri" w:hAnsi="Calibri" w:cs="Calibri"/>
          <w:sz w:val="24"/>
          <w:szCs w:val="24"/>
        </w:rPr>
        <w:t xml:space="preserve"> achieving</w:t>
      </w:r>
      <w:r w:rsidRPr="36C9B704" w:rsidR="002E3E22">
        <w:rPr>
          <w:rFonts w:ascii="Calibri" w:hAnsi="Calibri" w:cs="Calibri"/>
          <w:sz w:val="24"/>
          <w:szCs w:val="24"/>
        </w:rPr>
        <w:t xml:space="preserve"> better quality results, or by increasing adaptability/flexibility.</w:t>
      </w:r>
    </w:p>
    <w:p w:rsidRPr="00D01E31" w:rsidR="00722BB6" w:rsidP="00D01E31" w:rsidRDefault="001172BB" w14:paraId="670EED89" w14:textId="6CB87AF3">
      <w:pPr>
        <w:pStyle w:val="NormalWeb"/>
        <w:spacing w:before="60" w:beforeAutospacing="0" w:after="60" w:afterAutospacing="0" w:line="312" w:lineRule="auto"/>
        <w:rPr>
          <w:rFonts w:ascii="Calibri" w:hAnsi="Calibri" w:cs="Calibri"/>
          <w:color w:val="000000"/>
        </w:rPr>
      </w:pPr>
      <w:r>
        <w:rPr>
          <w:rFonts w:ascii="Calibri" w:hAnsi="Calibri" w:cs="Calibri"/>
          <w:color w:val="000000"/>
        </w:rPr>
        <w:t>T</w:t>
      </w:r>
      <w:r w:rsidR="004C7B4C">
        <w:rPr>
          <w:rFonts w:ascii="Calibri" w:hAnsi="Calibri" w:cs="Calibri"/>
          <w:color w:val="000000"/>
        </w:rPr>
        <w:t xml:space="preserve">o determine whether a benefit </w:t>
      </w:r>
      <w:r w:rsidRPr="001172BB" w:rsidR="004C7B4C">
        <w:rPr>
          <w:rFonts w:ascii="Calibri" w:hAnsi="Calibri" w:cs="Calibri"/>
          <w:color w:val="000000"/>
          <w:u w:val="single"/>
        </w:rPr>
        <w:t>really is</w:t>
      </w:r>
      <w:r w:rsidR="004C7B4C">
        <w:rPr>
          <w:rFonts w:ascii="Calibri" w:hAnsi="Calibri" w:cs="Calibri"/>
          <w:color w:val="000000"/>
        </w:rPr>
        <w:t xml:space="preserve"> a benefit, a useful acronym</w:t>
      </w:r>
      <w:r w:rsidR="005A0031">
        <w:rPr>
          <w:rFonts w:ascii="Calibri" w:hAnsi="Calibri" w:cs="Calibri"/>
          <w:color w:val="000000"/>
        </w:rPr>
        <w:t xml:space="preserve">, </w:t>
      </w:r>
      <w:r w:rsidR="00437A9D">
        <w:rPr>
          <w:rFonts w:ascii="Calibri" w:hAnsi="Calibri" w:cs="Calibri"/>
          <w:color w:val="000000"/>
        </w:rPr>
        <w:t>known</w:t>
      </w:r>
      <w:r w:rsidR="005A0031">
        <w:rPr>
          <w:rFonts w:ascii="Calibri" w:hAnsi="Calibri" w:cs="Calibri"/>
          <w:color w:val="000000"/>
        </w:rPr>
        <w:t xml:space="preserve"> as “</w:t>
      </w:r>
      <w:r w:rsidR="004C7B4C">
        <w:rPr>
          <w:rFonts w:ascii="Calibri" w:hAnsi="Calibri" w:cs="Calibri"/>
          <w:color w:val="000000"/>
        </w:rPr>
        <w:t>MEDIC”, can be used</w:t>
      </w:r>
      <w:r w:rsidR="005A0031">
        <w:rPr>
          <w:rFonts w:ascii="Calibri" w:hAnsi="Calibri" w:cs="Calibri"/>
          <w:color w:val="000000"/>
        </w:rPr>
        <w:t>:</w:t>
      </w:r>
    </w:p>
    <w:p w:rsidRPr="00D01E31" w:rsidR="00722BB6" w:rsidP="00D01E31" w:rsidRDefault="00722BB6" w14:paraId="5D66CCB8" w14:textId="5EA6D2BB">
      <w:pPr>
        <w:pStyle w:val="NormalWeb"/>
        <w:numPr>
          <w:ilvl w:val="0"/>
          <w:numId w:val="42"/>
        </w:numPr>
        <w:spacing w:before="60" w:beforeAutospacing="0" w:after="60" w:afterAutospacing="0" w:line="312" w:lineRule="auto"/>
        <w:rPr>
          <w:rFonts w:ascii="Calibri" w:hAnsi="Calibri" w:cs="Calibri"/>
          <w:color w:val="000000"/>
        </w:rPr>
      </w:pPr>
      <w:r w:rsidRPr="004C7B4C">
        <w:rPr>
          <w:rFonts w:ascii="Calibri" w:hAnsi="Calibri" w:cs="Calibri"/>
          <w:b/>
          <w:bCs/>
          <w:color w:val="333333"/>
          <w:u w:val="single"/>
        </w:rPr>
        <w:t>M</w:t>
      </w:r>
      <w:r w:rsidRPr="004C7B4C">
        <w:rPr>
          <w:rFonts w:ascii="Calibri" w:hAnsi="Calibri" w:cs="Calibri"/>
          <w:b/>
          <w:bCs/>
          <w:color w:val="333333"/>
        </w:rPr>
        <w:t>aintain</w:t>
      </w:r>
      <w:r w:rsidRPr="00D01E31">
        <w:rPr>
          <w:rFonts w:ascii="Calibri" w:hAnsi="Calibri" w:cs="Calibri"/>
          <w:color w:val="333333"/>
        </w:rPr>
        <w:t> something useful</w:t>
      </w:r>
      <w:r w:rsidRPr="00D01E31" w:rsidR="00363D77">
        <w:rPr>
          <w:rFonts w:ascii="Calibri" w:hAnsi="Calibri" w:cs="Calibri"/>
          <w:color w:val="333333"/>
        </w:rPr>
        <w:t xml:space="preserve"> (e.g.,</w:t>
      </w:r>
      <w:r w:rsidRPr="00D01E31">
        <w:rPr>
          <w:rFonts w:ascii="Calibri" w:hAnsi="Calibri" w:cs="Calibri"/>
          <w:color w:val="333333"/>
        </w:rPr>
        <w:t xml:space="preserve"> </w:t>
      </w:r>
      <w:r w:rsidRPr="00D01E31" w:rsidR="00363D77">
        <w:rPr>
          <w:rFonts w:ascii="Calibri" w:hAnsi="Calibri" w:cs="Calibri"/>
          <w:color w:val="333333"/>
        </w:rPr>
        <w:t>legislative compliance)</w:t>
      </w:r>
    </w:p>
    <w:p w:rsidRPr="00D01E31" w:rsidR="00722BB6" w:rsidP="00D01E31" w:rsidRDefault="00722BB6" w14:paraId="21E5FCF9" w14:textId="07EB3BB4">
      <w:pPr>
        <w:pStyle w:val="NormalWeb"/>
        <w:numPr>
          <w:ilvl w:val="0"/>
          <w:numId w:val="42"/>
        </w:numPr>
        <w:spacing w:before="60" w:beforeAutospacing="0" w:after="60" w:afterAutospacing="0" w:line="312" w:lineRule="auto"/>
        <w:rPr>
          <w:rFonts w:ascii="Calibri" w:hAnsi="Calibri" w:cs="Calibri"/>
          <w:color w:val="000000"/>
        </w:rPr>
      </w:pPr>
      <w:r w:rsidRPr="004C7B4C">
        <w:rPr>
          <w:rFonts w:ascii="Calibri" w:hAnsi="Calibri" w:cs="Calibri"/>
          <w:b/>
          <w:bCs/>
          <w:color w:val="333333"/>
          <w:u w:val="single"/>
        </w:rPr>
        <w:t>E</w:t>
      </w:r>
      <w:r w:rsidRPr="004C7B4C">
        <w:rPr>
          <w:rFonts w:ascii="Calibri" w:hAnsi="Calibri" w:cs="Calibri"/>
          <w:b/>
          <w:bCs/>
          <w:color w:val="333333"/>
        </w:rPr>
        <w:t>liminat</w:t>
      </w:r>
      <w:r w:rsidRPr="004C7B4C" w:rsidR="004C7B4C">
        <w:rPr>
          <w:rFonts w:ascii="Calibri" w:hAnsi="Calibri" w:cs="Calibri"/>
          <w:b/>
          <w:bCs/>
          <w:color w:val="333333"/>
        </w:rPr>
        <w:t>e</w:t>
      </w:r>
      <w:r w:rsidRPr="00D01E31">
        <w:rPr>
          <w:rFonts w:ascii="Calibri" w:hAnsi="Calibri" w:cs="Calibri"/>
          <w:color w:val="333333"/>
        </w:rPr>
        <w:t xml:space="preserve"> something </w:t>
      </w:r>
      <w:r w:rsidRPr="00D01E31" w:rsidR="00363D77">
        <w:rPr>
          <w:rFonts w:ascii="Calibri" w:hAnsi="Calibri" w:cs="Calibri"/>
          <w:color w:val="333333"/>
        </w:rPr>
        <w:t>unwanted (e.g.,</w:t>
      </w:r>
      <w:r w:rsidRPr="00D01E31">
        <w:rPr>
          <w:rFonts w:ascii="Calibri" w:hAnsi="Calibri" w:cs="Calibri"/>
          <w:color w:val="333333"/>
        </w:rPr>
        <w:t xml:space="preserve"> waiting </w:t>
      </w:r>
      <w:r w:rsidRPr="00D01E31" w:rsidR="00363D77">
        <w:rPr>
          <w:rFonts w:ascii="Calibri" w:hAnsi="Calibri" w:cs="Calibri"/>
          <w:color w:val="333333"/>
        </w:rPr>
        <w:t>times)</w:t>
      </w:r>
    </w:p>
    <w:p w:rsidRPr="00D01E31" w:rsidR="00722BB6" w:rsidP="00D01E31" w:rsidRDefault="00722BB6" w14:paraId="38340F7A" w14:textId="08441EBB">
      <w:pPr>
        <w:pStyle w:val="NormalWeb"/>
        <w:numPr>
          <w:ilvl w:val="0"/>
          <w:numId w:val="42"/>
        </w:numPr>
        <w:spacing w:before="60" w:beforeAutospacing="0" w:after="60" w:afterAutospacing="0" w:line="312" w:lineRule="auto"/>
        <w:rPr>
          <w:rFonts w:ascii="Calibri" w:hAnsi="Calibri" w:cs="Calibri"/>
          <w:color w:val="000000"/>
        </w:rPr>
      </w:pPr>
      <w:r w:rsidRPr="004C7B4C">
        <w:rPr>
          <w:rFonts w:ascii="Calibri" w:hAnsi="Calibri" w:cs="Calibri"/>
          <w:b/>
          <w:bCs/>
          <w:color w:val="333333"/>
          <w:u w:val="single"/>
        </w:rPr>
        <w:t>D</w:t>
      </w:r>
      <w:r w:rsidRPr="004C7B4C">
        <w:rPr>
          <w:rFonts w:ascii="Calibri" w:hAnsi="Calibri" w:cs="Calibri"/>
          <w:b/>
          <w:bCs/>
          <w:color w:val="333333"/>
        </w:rPr>
        <w:t>ecrease</w:t>
      </w:r>
      <w:r w:rsidRPr="00D01E31">
        <w:rPr>
          <w:rFonts w:ascii="Calibri" w:hAnsi="Calibri" w:cs="Calibri"/>
          <w:color w:val="333333"/>
        </w:rPr>
        <w:t xml:space="preserve"> something that is </w:t>
      </w:r>
      <w:r w:rsidRPr="00D01E31" w:rsidR="00363D77">
        <w:rPr>
          <w:rFonts w:ascii="Calibri" w:hAnsi="Calibri" w:cs="Calibri"/>
          <w:color w:val="333333"/>
        </w:rPr>
        <w:t>negative (e.g.,</w:t>
      </w:r>
      <w:r w:rsidRPr="00D01E31">
        <w:rPr>
          <w:rFonts w:ascii="Calibri" w:hAnsi="Calibri" w:cs="Calibri"/>
          <w:color w:val="333333"/>
        </w:rPr>
        <w:t xml:space="preserve"> </w:t>
      </w:r>
      <w:r w:rsidRPr="00D01E31" w:rsidR="00363D77">
        <w:rPr>
          <w:rFonts w:ascii="Calibri" w:hAnsi="Calibri" w:cs="Calibri"/>
          <w:color w:val="333333"/>
        </w:rPr>
        <w:t>processing costs)</w:t>
      </w:r>
    </w:p>
    <w:p w:rsidRPr="00D01E31" w:rsidR="00722BB6" w:rsidP="00D01E31" w:rsidRDefault="00722BB6" w14:paraId="24FB60A1" w14:textId="0E0DAED1">
      <w:pPr>
        <w:pStyle w:val="NormalWeb"/>
        <w:numPr>
          <w:ilvl w:val="0"/>
          <w:numId w:val="42"/>
        </w:numPr>
        <w:spacing w:before="60" w:beforeAutospacing="0" w:after="60" w:afterAutospacing="0" w:line="312" w:lineRule="auto"/>
        <w:rPr>
          <w:rFonts w:ascii="Calibri" w:hAnsi="Calibri" w:cs="Calibri"/>
          <w:color w:val="000000"/>
        </w:rPr>
      </w:pPr>
      <w:r w:rsidRPr="004C7B4C">
        <w:rPr>
          <w:rFonts w:ascii="Calibri" w:hAnsi="Calibri" w:cs="Calibri"/>
          <w:b/>
          <w:bCs/>
          <w:color w:val="333333"/>
          <w:u w:val="single"/>
        </w:rPr>
        <w:t>I</w:t>
      </w:r>
      <w:r w:rsidRPr="004C7B4C">
        <w:rPr>
          <w:rFonts w:ascii="Calibri" w:hAnsi="Calibri" w:cs="Calibri"/>
          <w:b/>
          <w:bCs/>
          <w:color w:val="333333"/>
        </w:rPr>
        <w:t>ncrease </w:t>
      </w:r>
      <w:r w:rsidRPr="00D01E31">
        <w:rPr>
          <w:rFonts w:ascii="Calibri" w:hAnsi="Calibri" w:cs="Calibri"/>
          <w:color w:val="333333"/>
        </w:rPr>
        <w:t xml:space="preserve">something that </w:t>
      </w:r>
      <w:r w:rsidRPr="00D01E31" w:rsidR="00363D77">
        <w:rPr>
          <w:rFonts w:ascii="Calibri" w:hAnsi="Calibri" w:cs="Calibri"/>
          <w:color w:val="333333"/>
        </w:rPr>
        <w:t>is positive (e.g.,</w:t>
      </w:r>
      <w:r w:rsidRPr="00D01E31">
        <w:rPr>
          <w:rFonts w:ascii="Calibri" w:hAnsi="Calibri" w:cs="Calibri"/>
          <w:color w:val="333333"/>
        </w:rPr>
        <w:t xml:space="preserve"> productivity</w:t>
      </w:r>
      <w:r w:rsidRPr="00D01E31" w:rsidR="00363D77">
        <w:rPr>
          <w:rFonts w:ascii="Calibri" w:hAnsi="Calibri" w:cs="Calibri"/>
          <w:color w:val="333333"/>
        </w:rPr>
        <w:t xml:space="preserve"> levels)</w:t>
      </w:r>
    </w:p>
    <w:p w:rsidRPr="00D01E31" w:rsidR="00722BB6" w:rsidP="00D01E31" w:rsidRDefault="00722BB6" w14:paraId="4AB5565D" w14:textId="4A3A7BF4">
      <w:pPr>
        <w:pStyle w:val="NormalWeb"/>
        <w:numPr>
          <w:ilvl w:val="0"/>
          <w:numId w:val="42"/>
        </w:numPr>
        <w:spacing w:before="60" w:beforeAutospacing="0" w:after="60" w:afterAutospacing="0" w:line="312" w:lineRule="auto"/>
        <w:rPr>
          <w:rFonts w:ascii="Calibri" w:hAnsi="Calibri" w:cs="Calibri"/>
          <w:color w:val="000000"/>
        </w:rPr>
      </w:pPr>
      <w:r w:rsidRPr="004C7B4C">
        <w:rPr>
          <w:rFonts w:ascii="Calibri" w:hAnsi="Calibri" w:cs="Calibri"/>
          <w:b/>
          <w:bCs/>
          <w:color w:val="333333"/>
          <w:u w:val="single"/>
        </w:rPr>
        <w:t>C</w:t>
      </w:r>
      <w:r w:rsidRPr="004C7B4C">
        <w:rPr>
          <w:rFonts w:ascii="Calibri" w:hAnsi="Calibri" w:cs="Calibri"/>
          <w:b/>
          <w:bCs/>
          <w:color w:val="333333"/>
        </w:rPr>
        <w:t>reate</w:t>
      </w:r>
      <w:r w:rsidRPr="004C7B4C">
        <w:rPr>
          <w:rFonts w:ascii="Calibri" w:hAnsi="Calibri" w:cs="Calibri"/>
          <w:color w:val="333333"/>
        </w:rPr>
        <w:t> </w:t>
      </w:r>
      <w:r w:rsidRPr="00D01E31">
        <w:rPr>
          <w:rFonts w:ascii="Calibri" w:hAnsi="Calibri" w:cs="Calibri"/>
          <w:color w:val="333333"/>
        </w:rPr>
        <w:t xml:space="preserve">something new </w:t>
      </w:r>
      <w:r w:rsidRPr="00D01E31" w:rsidR="00363D77">
        <w:rPr>
          <w:rFonts w:ascii="Calibri" w:hAnsi="Calibri" w:cs="Calibri"/>
          <w:color w:val="333333"/>
        </w:rPr>
        <w:t>(e.g.,</w:t>
      </w:r>
      <w:r w:rsidRPr="00D01E31">
        <w:rPr>
          <w:rFonts w:ascii="Calibri" w:hAnsi="Calibri" w:cs="Calibri"/>
          <w:color w:val="333333"/>
        </w:rPr>
        <w:t xml:space="preserve"> a new product or service</w:t>
      </w:r>
      <w:r w:rsidRPr="00D01E31" w:rsidR="00363D77">
        <w:rPr>
          <w:rFonts w:ascii="Calibri" w:hAnsi="Calibri" w:cs="Calibri"/>
          <w:color w:val="333333"/>
        </w:rPr>
        <w:t>)</w:t>
      </w:r>
    </w:p>
    <w:p w:rsidR="00BF4CAF" w:rsidP="36C9B704" w:rsidRDefault="00363D77" w14:paraId="2EA3C29C" w14:textId="1ADF46E6">
      <w:pPr>
        <w:pStyle w:val="NormalWeb"/>
        <w:spacing w:before="60" w:beforeAutospacing="off" w:after="60" w:afterAutospacing="off" w:line="312" w:lineRule="auto"/>
        <w:rPr>
          <w:rFonts w:ascii="Calibri" w:hAnsi="Calibri" w:cs="Calibri"/>
          <w:color w:val="000000"/>
        </w:rPr>
        <w:sectPr w:rsidR="00BF4CAF" w:rsidSect="00437A9D">
          <w:headerReference w:type="default" r:id="rId12"/>
          <w:footerReference w:type="default" r:id="rId13"/>
          <w:headerReference w:type="first" r:id="rId14"/>
          <w:pgSz w:w="11906" w:h="16838" w:orient="portrait" w:code="9"/>
          <w:pgMar w:top="907" w:right="907" w:bottom="907" w:left="907" w:header="720" w:footer="720" w:gutter="0"/>
          <w:pgBorders w:display="firstPage" w:offsetFrom="page">
            <w:top w:val="single" w:color="auto" w:sz="4" w:space="24"/>
            <w:left w:val="single" w:color="auto" w:sz="4" w:space="24"/>
            <w:bottom w:val="single" w:color="auto" w:sz="4" w:space="24"/>
            <w:right w:val="single" w:color="auto" w:sz="4" w:space="24"/>
          </w:pgBorders>
          <w:cols w:space="720"/>
          <w:titlePg/>
          <w:docGrid w:linePitch="272"/>
        </w:sectPr>
      </w:pPr>
      <w:r w:rsidRPr="36C9B704" w:rsidR="00363D77">
        <w:rPr>
          <w:rFonts w:ascii="Calibri" w:hAnsi="Calibri" w:cs="Calibri"/>
          <w:color w:val="000000" w:themeColor="text1" w:themeTint="FF" w:themeShade="FF"/>
        </w:rPr>
        <w:t xml:space="preserve">When </w:t>
      </w:r>
      <w:r w:rsidRPr="36C9B704" w:rsidR="007F2758">
        <w:rPr>
          <w:rFonts w:ascii="Calibri" w:hAnsi="Calibri" w:cs="Calibri"/>
          <w:color w:val="000000" w:themeColor="text1" w:themeTint="FF" w:themeShade="FF"/>
        </w:rPr>
        <w:t>logging</w:t>
      </w:r>
      <w:r w:rsidRPr="36C9B704" w:rsidR="00434225">
        <w:rPr>
          <w:rFonts w:ascii="Calibri" w:hAnsi="Calibri" w:cs="Calibri"/>
          <w:color w:val="000000" w:themeColor="text1" w:themeTint="FF" w:themeShade="FF"/>
        </w:rPr>
        <w:t xml:space="preserve"> </w:t>
      </w:r>
      <w:r w:rsidRPr="36C9B704" w:rsidR="00363D77">
        <w:rPr>
          <w:rFonts w:ascii="Calibri" w:hAnsi="Calibri" w:cs="Calibri"/>
          <w:color w:val="000000" w:themeColor="text1" w:themeTint="FF" w:themeShade="FF"/>
        </w:rPr>
        <w:t xml:space="preserve">a benefit, </w:t>
      </w:r>
      <w:r w:rsidRPr="36C9B704" w:rsidR="00434225">
        <w:rPr>
          <w:rFonts w:ascii="Calibri" w:hAnsi="Calibri" w:cs="Calibri"/>
          <w:color w:val="000000" w:themeColor="text1" w:themeTint="FF" w:themeShade="FF"/>
        </w:rPr>
        <w:t xml:space="preserve">you should </w:t>
      </w:r>
      <w:r w:rsidRPr="36C9B704" w:rsidR="007F2758">
        <w:rPr>
          <w:rFonts w:ascii="Calibri" w:hAnsi="Calibri" w:cs="Calibri"/>
          <w:color w:val="000000" w:themeColor="text1" w:themeTint="FF" w:themeShade="FF"/>
        </w:rPr>
        <w:t xml:space="preserve">stop and </w:t>
      </w:r>
      <w:r w:rsidRPr="36C9B704" w:rsidR="00363D77">
        <w:rPr>
          <w:rFonts w:ascii="Calibri" w:hAnsi="Calibri" w:cs="Calibri"/>
          <w:color w:val="000000" w:themeColor="text1" w:themeTint="FF" w:themeShade="FF"/>
        </w:rPr>
        <w:t xml:space="preserve">ask yourself whether it </w:t>
      </w:r>
      <w:r w:rsidRPr="36C9B704" w:rsidR="00E41BFF">
        <w:rPr>
          <w:rFonts w:ascii="Calibri" w:hAnsi="Calibri" w:cs="Calibri"/>
          <w:color w:val="000000" w:themeColor="text1" w:themeTint="FF" w:themeShade="FF"/>
        </w:rPr>
        <w:t>fits with</w:t>
      </w:r>
      <w:r w:rsidRPr="36C9B704" w:rsidR="00434225">
        <w:rPr>
          <w:rFonts w:ascii="Calibri" w:hAnsi="Calibri" w:cs="Calibri"/>
          <w:color w:val="000000" w:themeColor="text1" w:themeTint="FF" w:themeShade="FF"/>
        </w:rPr>
        <w:t xml:space="preserve"> </w:t>
      </w:r>
      <w:r w:rsidRPr="36C9B704" w:rsidR="00E41BFF">
        <w:rPr>
          <w:rFonts w:ascii="Calibri" w:hAnsi="Calibri" w:cs="Calibri"/>
          <w:color w:val="000000" w:themeColor="text1" w:themeTint="FF" w:themeShade="FF"/>
        </w:rPr>
        <w:t>one or more of the above</w:t>
      </w:r>
      <w:r w:rsidRPr="36C9B704" w:rsidR="00363D77">
        <w:rPr>
          <w:rFonts w:ascii="Calibri" w:hAnsi="Calibri" w:cs="Calibri"/>
          <w:color w:val="000000" w:themeColor="text1" w:themeTint="FF" w:themeShade="FF"/>
        </w:rPr>
        <w:t xml:space="preserve">. If it </w:t>
      </w:r>
      <w:r w:rsidRPr="36C9B704" w:rsidR="00363D77">
        <w:rPr>
          <w:rFonts w:ascii="Calibri" w:hAnsi="Calibri" w:cs="Calibri"/>
          <w:color w:val="000000" w:themeColor="text1" w:themeTint="FF" w:themeShade="FF"/>
        </w:rPr>
        <w:t>doesn’t</w:t>
      </w:r>
      <w:r w:rsidRPr="36C9B704" w:rsidR="00363D77">
        <w:rPr>
          <w:rFonts w:ascii="Calibri" w:hAnsi="Calibri" w:cs="Calibri"/>
          <w:color w:val="000000" w:themeColor="text1" w:themeTint="FF" w:themeShade="FF"/>
        </w:rPr>
        <w:t>, then what exactly is being delivered and why?</w:t>
      </w:r>
      <w:r w:rsidRPr="36C9B704" w:rsidR="00622729">
        <w:rPr>
          <w:rFonts w:ascii="Calibri" w:hAnsi="Calibri" w:cs="Calibri"/>
          <w:color w:val="000000" w:themeColor="text1" w:themeTint="FF" w:themeShade="FF"/>
        </w:rPr>
        <w:t xml:space="preserve"> Is it </w:t>
      </w:r>
      <w:r w:rsidRPr="36C9B704" w:rsidR="00622729">
        <w:rPr>
          <w:rFonts w:ascii="Calibri" w:hAnsi="Calibri" w:cs="Calibri"/>
          <w:color w:val="000000" w:themeColor="text1" w:themeTint="FF" w:themeShade="FF"/>
        </w:rPr>
        <w:t>worth</w:t>
      </w:r>
      <w:r w:rsidRPr="36C9B704" w:rsidR="00622729">
        <w:rPr>
          <w:rFonts w:ascii="Calibri" w:hAnsi="Calibri" w:cs="Calibri"/>
          <w:color w:val="000000" w:themeColor="text1" w:themeTint="FF" w:themeShade="FF"/>
        </w:rPr>
        <w:t xml:space="preserve"> recording?</w:t>
      </w:r>
    </w:p>
    <w:p w:rsidRPr="00D01E31" w:rsidR="00E7642C" w:rsidP="00D01E31" w:rsidRDefault="00E7642C" w14:paraId="396E2940" w14:textId="16AD37CD">
      <w:pPr>
        <w:pStyle w:val="Heading2"/>
        <w:tabs>
          <w:tab w:val="clear" w:pos="1049"/>
          <w:tab w:val="left" w:pos="567"/>
        </w:tabs>
        <w:spacing w:before="60" w:line="312" w:lineRule="auto"/>
        <w:ind w:firstLine="142"/>
        <w:rPr>
          <w:rFonts w:ascii="Calibri" w:hAnsi="Calibri" w:cs="Calibri"/>
        </w:rPr>
      </w:pPr>
      <w:bookmarkStart w:name="_Toc80952640" w:id="7"/>
      <w:r w:rsidRPr="00D01E31">
        <w:rPr>
          <w:rFonts w:ascii="Calibri" w:hAnsi="Calibri" w:cs="Calibri"/>
        </w:rPr>
        <w:lastRenderedPageBreak/>
        <w:t>What is Benefits Management?</w:t>
      </w:r>
      <w:bookmarkEnd w:id="7"/>
    </w:p>
    <w:p w:rsidRPr="00A36C35" w:rsidR="00C02A08" w:rsidP="3969E970" w:rsidRDefault="00666692" w14:paraId="482F5C47" w14:textId="36602B07">
      <w:pPr>
        <w:pStyle w:val="NormalWeb"/>
        <w:spacing w:before="60" w:beforeAutospacing="0" w:after="60" w:afterAutospacing="0" w:line="312" w:lineRule="auto"/>
        <w:rPr>
          <w:rFonts w:ascii="Calibri" w:hAnsi="Calibri" w:cs="Calibri"/>
          <w:color w:val="000000"/>
        </w:rPr>
      </w:pPr>
      <w:r>
        <w:rPr>
          <w:rFonts w:ascii="Calibri" w:hAnsi="Calibri" w:cs="Calibri"/>
          <w:color w:val="000000"/>
        </w:rPr>
        <w:t>Benefits Management</w:t>
      </w:r>
      <w:r w:rsidRPr="00D01E31" w:rsidR="00E7642C">
        <w:rPr>
          <w:rFonts w:ascii="Calibri" w:hAnsi="Calibri" w:cs="Calibri"/>
          <w:color w:val="000000"/>
        </w:rPr>
        <w:t xml:space="preserve"> is defined as the identification, quantification, analysis, planning, tracking, </w:t>
      </w:r>
      <w:r w:rsidRPr="00D01E31" w:rsidR="00363D77">
        <w:rPr>
          <w:rFonts w:ascii="Calibri" w:hAnsi="Calibri" w:cs="Calibri"/>
          <w:color w:val="000000"/>
        </w:rPr>
        <w:t>realisation,</w:t>
      </w:r>
      <w:r w:rsidRPr="00D01E31" w:rsidR="00E7642C">
        <w:rPr>
          <w:rFonts w:ascii="Calibri" w:hAnsi="Calibri" w:cs="Calibri"/>
          <w:color w:val="000000"/>
        </w:rPr>
        <w:t xml:space="preserve"> and optimisation of benefits. </w:t>
      </w:r>
      <w:r>
        <w:rPr>
          <w:rFonts w:ascii="Calibri" w:hAnsi="Calibri" w:cs="Calibri"/>
          <w:color w:val="000000"/>
        </w:rPr>
        <w:t>It</w:t>
      </w:r>
      <w:r w:rsidRPr="00D01E31" w:rsidR="00E7642C">
        <w:rPr>
          <w:rFonts w:ascii="Calibri" w:hAnsi="Calibri" w:cs="Calibri"/>
          <w:color w:val="000000"/>
        </w:rPr>
        <w:t xml:space="preserve"> aims to ensure that benefits that have been identified at the start of a project are realised, and that any benefits that emerge as the project progresses are properly exploited. As many project benefits are not realised until after the project is closed it is important that appropriate structures are put in place to monitor benefits realisation post project.</w:t>
      </w:r>
    </w:p>
    <w:p w:rsidR="00BF4CAF" w:rsidP="36C9B704" w:rsidRDefault="00065577" w14:paraId="7B7BCAAE" w14:textId="75E1ACF5">
      <w:pPr>
        <w:pStyle w:val="NormalWeb"/>
        <w:spacing w:before="60" w:beforeAutospacing="off" w:after="60" w:afterAutospacing="off" w:line="312" w:lineRule="auto"/>
        <w:rPr>
          <w:rFonts w:ascii="Calibri" w:hAnsi="Calibri" w:cs="Calibri"/>
          <w:color w:val="000000" w:themeColor="text1"/>
        </w:rPr>
      </w:pPr>
      <w:r w:rsidRPr="36C9B704" w:rsidR="00065577">
        <w:rPr>
          <w:rFonts w:ascii="Calibri" w:hAnsi="Calibri" w:cs="Calibri"/>
          <w:color w:val="000000" w:themeColor="text1" w:themeTint="FF" w:themeShade="FF"/>
        </w:rPr>
        <w:t xml:space="preserve">For a benefit to be </w:t>
      </w:r>
      <w:r w:rsidRPr="36C9B704" w:rsidR="00065577">
        <w:rPr>
          <w:rFonts w:ascii="Calibri" w:hAnsi="Calibri" w:cs="Calibri"/>
          <w:color w:val="000000" w:themeColor="text1" w:themeTint="FF" w:themeShade="FF"/>
        </w:rPr>
        <w:t>effectively managed</w:t>
      </w:r>
      <w:r w:rsidRPr="36C9B704" w:rsidR="00065577">
        <w:rPr>
          <w:rFonts w:ascii="Calibri" w:hAnsi="Calibri" w:cs="Calibri"/>
          <w:color w:val="000000" w:themeColor="text1" w:themeTint="FF" w:themeShade="FF"/>
        </w:rPr>
        <w:t>, we would ideally be able to quantify it in some way</w:t>
      </w:r>
      <w:r w:rsidRPr="36C9B704" w:rsidR="00FF076E">
        <w:rPr>
          <w:rFonts w:ascii="Calibri" w:hAnsi="Calibri" w:cs="Calibri"/>
          <w:color w:val="000000" w:themeColor="text1" w:themeTint="FF" w:themeShade="FF"/>
        </w:rPr>
        <w:t xml:space="preserve"> (</w:t>
      </w:r>
      <w:r w:rsidRPr="36C9B704" w:rsidR="00BF4CAF">
        <w:rPr>
          <w:rFonts w:ascii="Calibri" w:hAnsi="Calibri" w:cs="Calibri"/>
          <w:color w:val="000000" w:themeColor="text1" w:themeTint="FF" w:themeShade="FF"/>
        </w:rPr>
        <w:t>e.g.,</w:t>
      </w:r>
      <w:r w:rsidRPr="36C9B704" w:rsidR="00FF076E">
        <w:rPr>
          <w:rFonts w:ascii="Calibri" w:hAnsi="Calibri" w:cs="Calibri"/>
          <w:color w:val="000000" w:themeColor="text1" w:themeTint="FF" w:themeShade="FF"/>
        </w:rPr>
        <w:t xml:space="preserve"> through </w:t>
      </w:r>
      <w:r w:rsidRPr="36C9B704" w:rsidR="001306F0">
        <w:rPr>
          <w:rFonts w:ascii="Calibri" w:hAnsi="Calibri" w:cs="Calibri"/>
          <w:color w:val="000000" w:themeColor="text1" w:themeTint="FF" w:themeShade="FF"/>
        </w:rPr>
        <w:t>the amount of revenue</w:t>
      </w:r>
      <w:r w:rsidRPr="36C9B704" w:rsidR="00FF076E">
        <w:rPr>
          <w:rFonts w:ascii="Calibri" w:hAnsi="Calibri" w:cs="Calibri"/>
          <w:color w:val="000000" w:themeColor="text1" w:themeTint="FF" w:themeShade="FF"/>
        </w:rPr>
        <w:t xml:space="preserve"> </w:t>
      </w:r>
      <w:r w:rsidRPr="36C9B704" w:rsidR="00BF4CAF">
        <w:rPr>
          <w:rFonts w:ascii="Calibri" w:hAnsi="Calibri" w:cs="Calibri"/>
          <w:color w:val="000000" w:themeColor="text1" w:themeTint="FF" w:themeShade="FF"/>
        </w:rPr>
        <w:t xml:space="preserve">that will be </w:t>
      </w:r>
      <w:r w:rsidRPr="36C9B704" w:rsidR="00FF076E">
        <w:rPr>
          <w:rFonts w:ascii="Calibri" w:hAnsi="Calibri" w:cs="Calibri"/>
          <w:color w:val="000000" w:themeColor="text1" w:themeTint="FF" w:themeShade="FF"/>
        </w:rPr>
        <w:t xml:space="preserve">generated, </w:t>
      </w:r>
      <w:r w:rsidRPr="36C9B704" w:rsidR="001306F0">
        <w:rPr>
          <w:rFonts w:ascii="Calibri" w:hAnsi="Calibri" w:cs="Calibri"/>
          <w:color w:val="000000" w:themeColor="text1" w:themeTint="FF" w:themeShade="FF"/>
        </w:rPr>
        <w:t xml:space="preserve">or the </w:t>
      </w:r>
      <w:r w:rsidRPr="36C9B704" w:rsidR="00BF4CAF">
        <w:rPr>
          <w:rFonts w:ascii="Calibri" w:hAnsi="Calibri" w:cs="Calibri"/>
          <w:color w:val="000000" w:themeColor="text1" w:themeTint="FF" w:themeShade="FF"/>
        </w:rPr>
        <w:t>reduction in</w:t>
      </w:r>
      <w:r w:rsidRPr="36C9B704" w:rsidR="00FF076E">
        <w:rPr>
          <w:rFonts w:ascii="Calibri" w:hAnsi="Calibri" w:cs="Calibri"/>
          <w:color w:val="000000" w:themeColor="text1" w:themeTint="FF" w:themeShade="FF"/>
        </w:rPr>
        <w:t xml:space="preserve"> resources </w:t>
      </w:r>
      <w:r w:rsidRPr="36C9B704" w:rsidR="00BF4CAF">
        <w:rPr>
          <w:rFonts w:ascii="Calibri" w:hAnsi="Calibri" w:cs="Calibri"/>
          <w:color w:val="000000" w:themeColor="text1" w:themeTint="FF" w:themeShade="FF"/>
        </w:rPr>
        <w:t>needed</w:t>
      </w:r>
      <w:r w:rsidRPr="36C9B704" w:rsidR="00FF076E">
        <w:rPr>
          <w:rFonts w:ascii="Calibri" w:hAnsi="Calibri" w:cs="Calibri"/>
          <w:color w:val="000000" w:themeColor="text1" w:themeTint="FF" w:themeShade="FF"/>
        </w:rPr>
        <w:t>)</w:t>
      </w:r>
      <w:r w:rsidRPr="36C9B704" w:rsidR="00BF4CAF">
        <w:rPr>
          <w:rFonts w:ascii="Calibri" w:hAnsi="Calibri" w:cs="Calibri"/>
          <w:color w:val="000000" w:themeColor="text1" w:themeTint="FF" w:themeShade="FF"/>
        </w:rPr>
        <w:t xml:space="preserve">. We can therefore classify our ability to quantify </w:t>
      </w:r>
      <w:r w:rsidRPr="36C9B704" w:rsidR="007F151C">
        <w:rPr>
          <w:rFonts w:ascii="Calibri" w:hAnsi="Calibri" w:cs="Calibri"/>
          <w:color w:val="000000" w:themeColor="text1" w:themeTint="FF" w:themeShade="FF"/>
        </w:rPr>
        <w:t>benefit</w:t>
      </w:r>
      <w:r w:rsidRPr="36C9B704" w:rsidR="00BF4CAF">
        <w:rPr>
          <w:rFonts w:ascii="Calibri" w:hAnsi="Calibri" w:cs="Calibri"/>
          <w:color w:val="000000" w:themeColor="text1" w:themeTint="FF" w:themeShade="FF"/>
        </w:rPr>
        <w:t>s</w:t>
      </w:r>
      <w:r w:rsidRPr="36C9B704" w:rsidR="007F151C">
        <w:rPr>
          <w:rFonts w:ascii="Calibri" w:hAnsi="Calibri" w:cs="Calibri"/>
          <w:color w:val="000000" w:themeColor="text1" w:themeTint="FF" w:themeShade="FF"/>
        </w:rPr>
        <w:t xml:space="preserve"> </w:t>
      </w:r>
      <w:r w:rsidRPr="36C9B704" w:rsidR="00BF4CAF">
        <w:rPr>
          <w:rFonts w:ascii="Calibri" w:hAnsi="Calibri" w:cs="Calibri"/>
          <w:color w:val="000000" w:themeColor="text1" w:themeTint="FF" w:themeShade="FF"/>
        </w:rPr>
        <w:t>as illustrated in the table below:</w:t>
      </w:r>
    </w:p>
    <w:tbl>
      <w:tblPr>
        <w:tblStyle w:val="TableGrid"/>
        <w:tblW w:w="14844" w:type="dxa"/>
        <w:tblLook w:val="04A0" w:firstRow="1" w:lastRow="0" w:firstColumn="1" w:lastColumn="0" w:noHBand="0" w:noVBand="1"/>
      </w:tblPr>
      <w:tblGrid>
        <w:gridCol w:w="2199"/>
        <w:gridCol w:w="6160"/>
        <w:gridCol w:w="3543"/>
        <w:gridCol w:w="2942"/>
      </w:tblGrid>
      <w:tr w:rsidRPr="00D01E31" w:rsidR="00A36C35" w:rsidTr="300DABC8" w14:paraId="6789F67F" w14:textId="77777777">
        <w:tc>
          <w:tcPr>
            <w:tcW w:w="2199" w:type="dxa"/>
            <w:shd w:val="clear" w:color="auto" w:fill="DBE5F1" w:themeFill="accent1" w:themeFillTint="33"/>
            <w:vAlign w:val="center"/>
          </w:tcPr>
          <w:p w:rsidRPr="00D01E31" w:rsidR="00A36C35" w:rsidP="002317B5" w:rsidRDefault="00A36C35" w14:paraId="206BDAA6" w14:textId="77777777">
            <w:pPr>
              <w:spacing w:before="60" w:after="60" w:line="312" w:lineRule="auto"/>
              <w:rPr>
                <w:rFonts w:ascii="Calibri" w:hAnsi="Calibri" w:cs="Calibri"/>
                <w:b/>
                <w:sz w:val="24"/>
                <w:szCs w:val="24"/>
              </w:rPr>
            </w:pPr>
            <w:r>
              <w:rPr>
                <w:rFonts w:ascii="Calibri" w:hAnsi="Calibri" w:cs="Calibri"/>
                <w:b/>
                <w:sz w:val="24"/>
                <w:szCs w:val="24"/>
              </w:rPr>
              <w:t>Type</w:t>
            </w:r>
          </w:p>
        </w:tc>
        <w:tc>
          <w:tcPr>
            <w:tcW w:w="6160" w:type="dxa"/>
            <w:shd w:val="clear" w:color="auto" w:fill="DBE5F1" w:themeFill="accent1" w:themeFillTint="33"/>
            <w:vAlign w:val="center"/>
          </w:tcPr>
          <w:p w:rsidRPr="00D01E31" w:rsidR="00A36C35" w:rsidP="002317B5" w:rsidRDefault="00A36C35" w14:paraId="64AFCAF3" w14:textId="77777777">
            <w:pPr>
              <w:spacing w:before="60" w:after="60" w:line="312" w:lineRule="auto"/>
              <w:rPr>
                <w:rFonts w:ascii="Calibri" w:hAnsi="Calibri" w:cs="Calibri"/>
                <w:b/>
                <w:sz w:val="24"/>
                <w:szCs w:val="24"/>
              </w:rPr>
            </w:pPr>
            <w:r w:rsidRPr="00D01E31">
              <w:rPr>
                <w:rFonts w:ascii="Calibri" w:hAnsi="Calibri" w:cs="Calibri"/>
                <w:b/>
                <w:sz w:val="24"/>
                <w:szCs w:val="24"/>
              </w:rPr>
              <w:t>Description</w:t>
            </w:r>
          </w:p>
        </w:tc>
        <w:tc>
          <w:tcPr>
            <w:tcW w:w="3543" w:type="dxa"/>
            <w:shd w:val="clear" w:color="auto" w:fill="DBE5F1" w:themeFill="accent1" w:themeFillTint="33"/>
            <w:vAlign w:val="center"/>
          </w:tcPr>
          <w:p w:rsidRPr="00D01E31" w:rsidR="00A36C35" w:rsidP="002317B5" w:rsidRDefault="00A36C35" w14:paraId="4709B268" w14:textId="77777777">
            <w:pPr>
              <w:spacing w:before="60" w:after="60" w:line="312" w:lineRule="auto"/>
              <w:rPr>
                <w:rFonts w:ascii="Calibri" w:hAnsi="Calibri" w:cs="Calibri"/>
                <w:b/>
                <w:sz w:val="24"/>
                <w:szCs w:val="24"/>
              </w:rPr>
            </w:pPr>
            <w:r w:rsidRPr="00D01E31">
              <w:rPr>
                <w:rFonts w:ascii="Calibri" w:hAnsi="Calibri" w:cs="Calibri"/>
                <w:b/>
                <w:sz w:val="24"/>
                <w:szCs w:val="24"/>
              </w:rPr>
              <w:t>Examples</w:t>
            </w:r>
          </w:p>
        </w:tc>
        <w:tc>
          <w:tcPr>
            <w:tcW w:w="2942" w:type="dxa"/>
            <w:shd w:val="clear" w:color="auto" w:fill="DBE5F1" w:themeFill="accent1" w:themeFillTint="33"/>
            <w:vAlign w:val="center"/>
          </w:tcPr>
          <w:p w:rsidRPr="00D01E31" w:rsidR="00A36C35" w:rsidP="002317B5" w:rsidRDefault="00A36C35" w14:paraId="5A0E095C" w14:textId="77777777">
            <w:pPr>
              <w:spacing w:before="60" w:after="60" w:line="312" w:lineRule="auto"/>
              <w:rPr>
                <w:rFonts w:ascii="Calibri" w:hAnsi="Calibri" w:cs="Calibri"/>
                <w:b/>
                <w:sz w:val="24"/>
                <w:szCs w:val="24"/>
              </w:rPr>
            </w:pPr>
            <w:r w:rsidRPr="00D01E31">
              <w:rPr>
                <w:rFonts w:ascii="Calibri" w:hAnsi="Calibri" w:cs="Calibri"/>
                <w:b/>
                <w:sz w:val="24"/>
                <w:szCs w:val="24"/>
              </w:rPr>
              <w:t>Typical Measure</w:t>
            </w:r>
          </w:p>
        </w:tc>
      </w:tr>
      <w:tr w:rsidRPr="00D01E31" w:rsidR="00A36C35" w:rsidTr="300DABC8" w14:paraId="790F4ACA" w14:textId="77777777">
        <w:tc>
          <w:tcPr>
            <w:tcW w:w="2199" w:type="dxa"/>
            <w:vAlign w:val="center"/>
          </w:tcPr>
          <w:p w:rsidRPr="00B303E2" w:rsidR="00A36C35" w:rsidP="002317B5" w:rsidRDefault="00A36C35" w14:paraId="32C24B71" w14:textId="77777777">
            <w:pPr>
              <w:spacing w:before="60" w:after="60" w:line="312" w:lineRule="auto"/>
              <w:rPr>
                <w:rFonts w:ascii="Calibri" w:hAnsi="Calibri" w:cs="Calibri"/>
                <w:b/>
              </w:rPr>
            </w:pPr>
            <w:r w:rsidRPr="00B303E2">
              <w:rPr>
                <w:rFonts w:ascii="Calibri" w:hAnsi="Calibri" w:cs="Calibri"/>
                <w:b/>
              </w:rPr>
              <w:t>Financial</w:t>
            </w:r>
          </w:p>
        </w:tc>
        <w:tc>
          <w:tcPr>
            <w:tcW w:w="6160" w:type="dxa"/>
            <w:vAlign w:val="center"/>
          </w:tcPr>
          <w:p w:rsidRPr="00B303E2" w:rsidR="00A36C35" w:rsidP="002317B5" w:rsidRDefault="00A36C35" w14:paraId="62D4F7B4" w14:textId="77777777">
            <w:pPr>
              <w:shd w:val="clear" w:color="auto" w:fill="FFFFFF"/>
              <w:spacing w:before="60" w:after="60" w:line="312" w:lineRule="auto"/>
              <w:rPr>
                <w:rFonts w:ascii="Calibri" w:hAnsi="Calibri" w:cs="Calibri"/>
              </w:rPr>
            </w:pPr>
            <w:r w:rsidRPr="00B303E2">
              <w:rPr>
                <w:rFonts w:ascii="Calibri" w:hAnsi="Calibri" w:cs="Calibri"/>
              </w:rPr>
              <w:t>By applying a cost, price or other valid financial formula to a quantifiable benefit, a financial value can be calculated.</w:t>
            </w:r>
          </w:p>
        </w:tc>
        <w:tc>
          <w:tcPr>
            <w:tcW w:w="3543" w:type="dxa"/>
            <w:vAlign w:val="center"/>
          </w:tcPr>
          <w:p w:rsidRPr="00B303E2" w:rsidR="00A36C35" w:rsidP="002317B5" w:rsidRDefault="00A36C35" w14:paraId="1F2FA370" w14:textId="77777777">
            <w:pPr>
              <w:spacing w:before="60" w:after="60" w:line="312" w:lineRule="auto"/>
              <w:rPr>
                <w:rFonts w:ascii="Calibri" w:hAnsi="Calibri" w:cs="Calibri"/>
              </w:rPr>
            </w:pPr>
            <w:r w:rsidRPr="00B303E2">
              <w:rPr>
                <w:rFonts w:ascii="Calibri" w:hAnsi="Calibri" w:cs="Calibri"/>
              </w:rPr>
              <w:t>Increased Fees Revenue.</w:t>
            </w:r>
          </w:p>
          <w:p w:rsidRPr="00B303E2" w:rsidR="00A36C35" w:rsidP="002317B5" w:rsidRDefault="00A36C35" w14:paraId="019DBA83" w14:textId="77777777">
            <w:pPr>
              <w:spacing w:before="60" w:after="60" w:line="312" w:lineRule="auto"/>
              <w:rPr>
                <w:rFonts w:ascii="Calibri" w:hAnsi="Calibri" w:cs="Calibri"/>
              </w:rPr>
            </w:pPr>
            <w:r w:rsidRPr="00B303E2">
              <w:rPr>
                <w:rFonts w:ascii="Calibri" w:hAnsi="Calibri" w:cs="Calibri"/>
              </w:rPr>
              <w:t>Reduced Supplier Costs.</w:t>
            </w:r>
          </w:p>
        </w:tc>
        <w:tc>
          <w:tcPr>
            <w:tcW w:w="2942" w:type="dxa"/>
            <w:vAlign w:val="center"/>
          </w:tcPr>
          <w:p w:rsidRPr="00B303E2" w:rsidR="00A36C35" w:rsidP="002317B5" w:rsidRDefault="00A36C35" w14:paraId="1B08D742" w14:textId="77777777">
            <w:pPr>
              <w:spacing w:before="60" w:after="60" w:line="312" w:lineRule="auto"/>
              <w:rPr>
                <w:rFonts w:ascii="Calibri" w:hAnsi="Calibri" w:cs="Calibri"/>
              </w:rPr>
            </w:pPr>
            <w:r w:rsidRPr="00B303E2">
              <w:rPr>
                <w:rFonts w:ascii="Calibri" w:hAnsi="Calibri" w:cs="Calibri"/>
              </w:rPr>
              <w:t>+ £120,000</w:t>
            </w:r>
          </w:p>
          <w:p w:rsidRPr="00B303E2" w:rsidR="00A36C35" w:rsidP="002317B5" w:rsidRDefault="00A36C35" w14:paraId="3D36C423" w14:textId="77777777">
            <w:pPr>
              <w:spacing w:before="60" w:after="60" w:line="312" w:lineRule="auto"/>
              <w:rPr>
                <w:rFonts w:ascii="Calibri" w:hAnsi="Calibri" w:cs="Calibri"/>
              </w:rPr>
            </w:pPr>
            <w:r w:rsidRPr="00B303E2">
              <w:rPr>
                <w:rFonts w:ascii="Calibri" w:hAnsi="Calibri" w:cs="Calibri"/>
              </w:rPr>
              <w:t>- £65,000</w:t>
            </w:r>
          </w:p>
        </w:tc>
      </w:tr>
      <w:tr w:rsidRPr="00D01E31" w:rsidR="00A36C35" w:rsidTr="300DABC8" w14:paraId="33D279C2" w14:textId="77777777">
        <w:tc>
          <w:tcPr>
            <w:tcW w:w="2199" w:type="dxa"/>
            <w:shd w:val="clear" w:color="auto" w:fill="F2F2F2" w:themeFill="background1" w:themeFillShade="F2"/>
            <w:vAlign w:val="center"/>
          </w:tcPr>
          <w:p w:rsidRPr="00B303E2" w:rsidR="00A36C35" w:rsidP="002317B5" w:rsidRDefault="00A36C35" w14:paraId="5AB52842" w14:textId="77777777">
            <w:pPr>
              <w:spacing w:before="60" w:after="60" w:line="312" w:lineRule="auto"/>
              <w:rPr>
                <w:rFonts w:ascii="Calibri" w:hAnsi="Calibri" w:cs="Calibri"/>
                <w:b/>
                <w:bCs/>
              </w:rPr>
            </w:pPr>
            <w:r w:rsidRPr="00B303E2">
              <w:rPr>
                <w:rFonts w:ascii="Calibri" w:hAnsi="Calibri" w:cs="Calibri"/>
                <w:b/>
                <w:bCs/>
              </w:rPr>
              <w:t>Quantifiable</w:t>
            </w:r>
          </w:p>
        </w:tc>
        <w:tc>
          <w:tcPr>
            <w:tcW w:w="6160" w:type="dxa"/>
            <w:shd w:val="clear" w:color="auto" w:fill="F2F2F2" w:themeFill="background1" w:themeFillShade="F2"/>
            <w:vAlign w:val="center"/>
          </w:tcPr>
          <w:p w:rsidRPr="00B303E2" w:rsidR="00A36C35" w:rsidP="002317B5" w:rsidRDefault="00A36C35" w14:paraId="23AE18AA" w14:textId="46CC006F">
            <w:pPr>
              <w:spacing w:before="60" w:after="60" w:line="312" w:lineRule="auto"/>
              <w:rPr>
                <w:rFonts w:ascii="Calibri" w:hAnsi="Calibri" w:cs="Calibri"/>
              </w:rPr>
            </w:pPr>
            <w:r w:rsidRPr="00B303E2">
              <w:rPr>
                <w:rFonts w:ascii="Calibri" w:hAnsi="Calibri" w:cs="Calibri"/>
              </w:rPr>
              <w:t xml:space="preserve">Sufficient evidence exists to forecast how much </w:t>
            </w:r>
            <w:r w:rsidR="00797215">
              <w:rPr>
                <w:rFonts w:ascii="Calibri" w:hAnsi="Calibri" w:cs="Calibri"/>
              </w:rPr>
              <w:t>i</w:t>
            </w:r>
            <w:r w:rsidRPr="00B303E2" w:rsidR="00797215">
              <w:rPr>
                <w:rFonts w:ascii="Calibri" w:hAnsi="Calibri" w:cs="Calibri"/>
              </w:rPr>
              <w:t>mprovement</w:t>
            </w:r>
            <w:r w:rsidR="00797215">
              <w:rPr>
                <w:rFonts w:ascii="Calibri" w:hAnsi="Calibri" w:cs="Calibri"/>
              </w:rPr>
              <w:t xml:space="preserve"> /</w:t>
            </w:r>
            <w:r w:rsidRPr="00B303E2">
              <w:rPr>
                <w:rFonts w:ascii="Calibri" w:hAnsi="Calibri" w:cs="Calibri"/>
              </w:rPr>
              <w:t xml:space="preserve"> benefit should result from the change(s).</w:t>
            </w:r>
          </w:p>
        </w:tc>
        <w:tc>
          <w:tcPr>
            <w:tcW w:w="3543" w:type="dxa"/>
            <w:shd w:val="clear" w:color="auto" w:fill="F2F2F2" w:themeFill="background1" w:themeFillShade="F2"/>
            <w:vAlign w:val="center"/>
          </w:tcPr>
          <w:p w:rsidRPr="00B303E2" w:rsidR="00A36C35" w:rsidP="002317B5" w:rsidRDefault="00A36C35" w14:paraId="68F50381" w14:textId="77777777">
            <w:pPr>
              <w:spacing w:before="60" w:after="60" w:line="312" w:lineRule="auto"/>
              <w:rPr>
                <w:rFonts w:ascii="Calibri" w:hAnsi="Calibri" w:cs="Calibri"/>
              </w:rPr>
            </w:pPr>
            <w:r w:rsidRPr="00B303E2">
              <w:rPr>
                <w:rFonts w:ascii="Calibri" w:hAnsi="Calibri" w:cs="Calibri"/>
              </w:rPr>
              <w:t>Increased Student Applications</w:t>
            </w:r>
          </w:p>
          <w:p w:rsidRPr="00B303E2" w:rsidR="00A36C35" w:rsidP="002317B5" w:rsidRDefault="00A36C35" w14:paraId="1A944C39" w14:textId="77777777">
            <w:pPr>
              <w:spacing w:before="60" w:after="60" w:line="312" w:lineRule="auto"/>
              <w:rPr>
                <w:rFonts w:ascii="Calibri" w:hAnsi="Calibri" w:cs="Calibri"/>
              </w:rPr>
            </w:pPr>
            <w:r w:rsidRPr="00B303E2">
              <w:rPr>
                <w:rFonts w:ascii="Calibri" w:hAnsi="Calibri" w:cs="Calibri"/>
              </w:rPr>
              <w:t>Reduced processing times.</w:t>
            </w:r>
          </w:p>
        </w:tc>
        <w:tc>
          <w:tcPr>
            <w:tcW w:w="2942" w:type="dxa"/>
            <w:shd w:val="clear" w:color="auto" w:fill="F2F2F2" w:themeFill="background1" w:themeFillShade="F2"/>
            <w:vAlign w:val="center"/>
          </w:tcPr>
          <w:p w:rsidRPr="00B303E2" w:rsidR="00A36C35" w:rsidP="002317B5" w:rsidRDefault="00A36C35" w14:paraId="463CF0D0" w14:textId="77777777">
            <w:pPr>
              <w:spacing w:before="60" w:after="60" w:line="312" w:lineRule="auto"/>
              <w:rPr>
                <w:rFonts w:ascii="Calibri" w:hAnsi="Calibri" w:cs="Calibri"/>
              </w:rPr>
            </w:pPr>
            <w:r w:rsidRPr="00B303E2">
              <w:rPr>
                <w:rFonts w:ascii="Calibri" w:hAnsi="Calibri" w:cs="Calibri"/>
              </w:rPr>
              <w:t>+ 25%</w:t>
            </w:r>
          </w:p>
          <w:p w:rsidRPr="00B303E2" w:rsidR="00A36C35" w:rsidP="002317B5" w:rsidRDefault="00A36C35" w14:paraId="2AEF27B1" w14:textId="77777777">
            <w:pPr>
              <w:spacing w:before="60" w:after="60" w:line="312" w:lineRule="auto"/>
              <w:rPr>
                <w:rFonts w:ascii="Calibri" w:hAnsi="Calibri" w:cs="Calibri"/>
              </w:rPr>
            </w:pPr>
            <w:r w:rsidRPr="00B303E2">
              <w:rPr>
                <w:rFonts w:ascii="Calibri" w:hAnsi="Calibri" w:cs="Calibri"/>
              </w:rPr>
              <w:t>- 10%</w:t>
            </w:r>
          </w:p>
        </w:tc>
      </w:tr>
      <w:tr w:rsidRPr="00D01E31" w:rsidR="00A36C35" w:rsidTr="300DABC8" w14:paraId="3B55BB14" w14:textId="77777777">
        <w:tc>
          <w:tcPr>
            <w:tcW w:w="2199" w:type="dxa"/>
            <w:vAlign w:val="center"/>
          </w:tcPr>
          <w:p w:rsidRPr="00B303E2" w:rsidR="00A36C35" w:rsidP="002317B5" w:rsidRDefault="00A36C35" w14:paraId="2C95D3C1" w14:textId="77777777">
            <w:pPr>
              <w:spacing w:before="60" w:after="60" w:line="312" w:lineRule="auto"/>
              <w:rPr>
                <w:rFonts w:ascii="Calibri" w:hAnsi="Calibri" w:cs="Calibri"/>
                <w:b/>
              </w:rPr>
            </w:pPr>
            <w:r w:rsidRPr="00B303E2">
              <w:rPr>
                <w:rFonts w:ascii="Calibri" w:hAnsi="Calibri" w:cs="Calibri"/>
                <w:b/>
              </w:rPr>
              <w:t>Measurable</w:t>
            </w:r>
          </w:p>
        </w:tc>
        <w:tc>
          <w:tcPr>
            <w:tcW w:w="6160" w:type="dxa"/>
            <w:vAlign w:val="center"/>
          </w:tcPr>
          <w:p w:rsidRPr="00B303E2" w:rsidR="00A36C35" w:rsidP="002317B5" w:rsidRDefault="00A36C35" w14:paraId="0AE96982" w14:textId="77777777">
            <w:pPr>
              <w:shd w:val="clear" w:color="auto" w:fill="FFFFFF"/>
              <w:spacing w:before="60" w:after="60" w:line="312" w:lineRule="auto"/>
              <w:rPr>
                <w:rFonts w:ascii="Calibri" w:hAnsi="Calibri" w:cs="Calibri"/>
              </w:rPr>
            </w:pPr>
            <w:r w:rsidRPr="00B303E2">
              <w:rPr>
                <w:rFonts w:ascii="Calibri" w:hAnsi="Calibri" w:cs="Calibri"/>
              </w:rPr>
              <w:t>Although this aspect of performance is currently being measured (or could be measured), it is not possible to estimate by how much performance will improve.</w:t>
            </w:r>
          </w:p>
        </w:tc>
        <w:tc>
          <w:tcPr>
            <w:tcW w:w="3543" w:type="dxa"/>
            <w:vAlign w:val="center"/>
          </w:tcPr>
          <w:p w:rsidRPr="00B303E2" w:rsidR="00A36C35" w:rsidP="002317B5" w:rsidRDefault="00A36C35" w14:paraId="37816443" w14:textId="77777777">
            <w:pPr>
              <w:spacing w:before="60" w:after="60" w:line="312" w:lineRule="auto"/>
              <w:rPr>
                <w:rFonts w:ascii="Calibri" w:hAnsi="Calibri" w:cs="Calibri"/>
              </w:rPr>
            </w:pPr>
            <w:r w:rsidRPr="00B303E2">
              <w:rPr>
                <w:rFonts w:ascii="Calibri" w:hAnsi="Calibri" w:cs="Calibri"/>
              </w:rPr>
              <w:t>Increased space availability</w:t>
            </w:r>
          </w:p>
          <w:p w:rsidRPr="00B303E2" w:rsidR="00A36C35" w:rsidP="002317B5" w:rsidRDefault="00A36C35" w14:paraId="79F0357A" w14:textId="77777777">
            <w:pPr>
              <w:spacing w:before="60" w:after="60" w:line="312" w:lineRule="auto"/>
              <w:rPr>
                <w:rFonts w:ascii="Calibri" w:hAnsi="Calibri" w:cs="Calibri"/>
              </w:rPr>
            </w:pPr>
            <w:r w:rsidRPr="00B303E2">
              <w:rPr>
                <w:rFonts w:ascii="Calibri" w:hAnsi="Calibri" w:cs="Calibri"/>
              </w:rPr>
              <w:t>Reduced number of meetings</w:t>
            </w:r>
          </w:p>
        </w:tc>
        <w:tc>
          <w:tcPr>
            <w:tcW w:w="2942" w:type="dxa"/>
            <w:vAlign w:val="center"/>
          </w:tcPr>
          <w:p w:rsidRPr="00B303E2" w:rsidR="00A36C35" w:rsidP="002317B5" w:rsidRDefault="00A36C35" w14:paraId="0F40930B" w14:textId="77777777">
            <w:pPr>
              <w:spacing w:before="60" w:after="60" w:line="312" w:lineRule="auto"/>
              <w:rPr>
                <w:rFonts w:ascii="Calibri" w:hAnsi="Calibri" w:cs="Calibri"/>
              </w:rPr>
            </w:pPr>
            <w:r w:rsidRPr="00B303E2">
              <w:rPr>
                <w:rFonts w:ascii="Calibri" w:hAnsi="Calibri" w:cs="Calibri"/>
              </w:rPr>
              <w:t>Not Applicable</w:t>
            </w:r>
          </w:p>
        </w:tc>
      </w:tr>
      <w:tr w:rsidRPr="00D01E31" w:rsidR="00A36C35" w:rsidTr="300DABC8" w14:paraId="709C18F0" w14:textId="77777777">
        <w:tc>
          <w:tcPr>
            <w:tcW w:w="2199" w:type="dxa"/>
            <w:shd w:val="clear" w:color="auto" w:fill="F2F2F2" w:themeFill="background1" w:themeFillShade="F2"/>
            <w:vAlign w:val="center"/>
          </w:tcPr>
          <w:p w:rsidRPr="00B303E2" w:rsidR="00A36C35" w:rsidP="002317B5" w:rsidRDefault="00A36C35" w14:paraId="62F6BCF0" w14:textId="77777777">
            <w:pPr>
              <w:spacing w:before="60" w:after="60" w:line="312" w:lineRule="auto"/>
              <w:rPr>
                <w:rFonts w:ascii="Calibri" w:hAnsi="Calibri" w:cs="Calibri"/>
                <w:b/>
                <w:bCs/>
              </w:rPr>
            </w:pPr>
            <w:r w:rsidRPr="00B303E2">
              <w:rPr>
                <w:rFonts w:ascii="Calibri" w:hAnsi="Calibri" w:cs="Calibri"/>
                <w:b/>
                <w:bCs/>
              </w:rPr>
              <w:t>Observable</w:t>
            </w:r>
          </w:p>
        </w:tc>
        <w:tc>
          <w:tcPr>
            <w:tcW w:w="6160" w:type="dxa"/>
            <w:shd w:val="clear" w:color="auto" w:fill="F2F2F2" w:themeFill="background1" w:themeFillShade="F2"/>
            <w:vAlign w:val="center"/>
          </w:tcPr>
          <w:p w:rsidRPr="00B303E2" w:rsidR="00A36C35" w:rsidP="002317B5" w:rsidRDefault="00A36C35" w14:paraId="2EBB38C0" w14:textId="77777777">
            <w:pPr>
              <w:spacing w:before="60" w:after="60" w:line="312" w:lineRule="auto"/>
              <w:rPr>
                <w:rFonts w:ascii="Calibri" w:hAnsi="Calibri" w:cs="Calibri"/>
              </w:rPr>
            </w:pPr>
            <w:r w:rsidRPr="00B303E2">
              <w:rPr>
                <w:rFonts w:ascii="Calibri" w:hAnsi="Calibri" w:cs="Calibri"/>
              </w:rPr>
              <w:t>By use of agreed criteria, specific individuals or groups will decide to what extent the benefit(s) has been realised, based on their experience and judgement.</w:t>
            </w:r>
          </w:p>
        </w:tc>
        <w:tc>
          <w:tcPr>
            <w:tcW w:w="3543" w:type="dxa"/>
            <w:shd w:val="clear" w:color="auto" w:fill="F2F2F2" w:themeFill="background1" w:themeFillShade="F2"/>
            <w:vAlign w:val="center"/>
          </w:tcPr>
          <w:p w:rsidRPr="00B303E2" w:rsidR="00A36C35" w:rsidP="002317B5" w:rsidRDefault="00A36C35" w14:paraId="5F7CF75D" w14:textId="77777777">
            <w:pPr>
              <w:spacing w:before="60" w:after="60" w:line="312" w:lineRule="auto"/>
              <w:rPr>
                <w:rFonts w:ascii="Calibri" w:hAnsi="Calibri" w:cs="Calibri"/>
              </w:rPr>
            </w:pPr>
            <w:r w:rsidRPr="00B303E2">
              <w:rPr>
                <w:rFonts w:ascii="Calibri" w:hAnsi="Calibri" w:cs="Calibri"/>
              </w:rPr>
              <w:t>Increased satisfaction.</w:t>
            </w:r>
          </w:p>
          <w:p w:rsidRPr="00B303E2" w:rsidR="00A36C35" w:rsidP="002317B5" w:rsidRDefault="00A36C35" w14:paraId="3048C6D8" w14:textId="77777777">
            <w:pPr>
              <w:spacing w:before="60" w:after="60" w:line="312" w:lineRule="auto"/>
              <w:rPr>
                <w:rFonts w:ascii="Calibri" w:hAnsi="Calibri" w:cs="Calibri"/>
              </w:rPr>
            </w:pPr>
            <w:r w:rsidRPr="00B303E2">
              <w:rPr>
                <w:rFonts w:ascii="Calibri" w:hAnsi="Calibri" w:cs="Calibri"/>
              </w:rPr>
              <w:t>Reduced frustration</w:t>
            </w:r>
          </w:p>
          <w:p w:rsidR="300DABC8" w:rsidP="300DABC8" w:rsidRDefault="300DABC8" w14:paraId="582A8DEA" w14:textId="300DABC8">
            <w:pPr>
              <w:spacing w:before="60" w:after="60" w:line="312" w:lineRule="auto"/>
            </w:pPr>
            <w:r w:rsidRPr="300DABC8">
              <w:rPr>
                <w:rFonts w:ascii="Calibri" w:hAnsi="Calibri" w:eastAsia="Calibri" w:cs="Calibri"/>
              </w:rPr>
              <w:t>Risk avoidance</w:t>
            </w:r>
          </w:p>
        </w:tc>
        <w:tc>
          <w:tcPr>
            <w:tcW w:w="2942" w:type="dxa"/>
            <w:shd w:val="clear" w:color="auto" w:fill="F2F2F2" w:themeFill="background1" w:themeFillShade="F2"/>
            <w:vAlign w:val="center"/>
          </w:tcPr>
          <w:p w:rsidRPr="00B303E2" w:rsidR="00A36C35" w:rsidP="002317B5" w:rsidRDefault="00A36C35" w14:paraId="73932FC2" w14:textId="77777777">
            <w:pPr>
              <w:spacing w:before="60" w:after="60" w:line="312" w:lineRule="auto"/>
              <w:rPr>
                <w:rFonts w:ascii="Calibri" w:hAnsi="Calibri" w:cs="Calibri"/>
              </w:rPr>
            </w:pPr>
            <w:r w:rsidRPr="00B303E2">
              <w:rPr>
                <w:rFonts w:ascii="Calibri" w:hAnsi="Calibri" w:cs="Calibri"/>
              </w:rPr>
              <w:t>Not Applicable</w:t>
            </w:r>
          </w:p>
        </w:tc>
      </w:tr>
    </w:tbl>
    <w:p w:rsidR="000D325B" w:rsidP="000D325B" w:rsidRDefault="000D325B" w14:paraId="7150385B" w14:textId="5C508F7D">
      <w:pPr>
        <w:pStyle w:val="NormalWeb"/>
        <w:spacing w:before="120" w:beforeAutospacing="0" w:after="60" w:afterAutospacing="0" w:line="312" w:lineRule="auto"/>
        <w:rPr>
          <w:rFonts w:ascii="Calibri" w:hAnsi="Calibri" w:cs="Calibri"/>
          <w:color w:val="000000"/>
        </w:rPr>
      </w:pPr>
      <w:r>
        <w:rPr>
          <w:rFonts w:ascii="Calibri" w:hAnsi="Calibri" w:cs="Calibri"/>
          <w:color w:val="000000"/>
        </w:rPr>
        <w:t>It is also important for a</w:t>
      </w:r>
      <w:r w:rsidRPr="00D01E31" w:rsidR="00E7642C">
        <w:rPr>
          <w:rFonts w:ascii="Calibri" w:hAnsi="Calibri" w:cs="Calibri"/>
          <w:color w:val="000000"/>
        </w:rPr>
        <w:t xml:space="preserve">ll benefits </w:t>
      </w:r>
      <w:r>
        <w:rPr>
          <w:rFonts w:ascii="Calibri" w:hAnsi="Calibri" w:cs="Calibri"/>
          <w:color w:val="000000"/>
        </w:rPr>
        <w:t>to</w:t>
      </w:r>
      <w:r w:rsidRPr="00D01E31" w:rsidR="00E7642C">
        <w:rPr>
          <w:rFonts w:ascii="Calibri" w:hAnsi="Calibri" w:cs="Calibri"/>
          <w:color w:val="000000"/>
        </w:rPr>
        <w:t xml:space="preserve"> have an owner, A Benefit Owner takes responsibility for a benefit or set of benefits associated with a project. They ensure that the benefits and the measures are put in place within the business area to ensure that they are realistic, avoid double counting and that these benefits continue to be realised once the project or programme has completed. </w:t>
      </w:r>
    </w:p>
    <w:p w:rsidR="000D325B" w:rsidRDefault="000D325B" w14:paraId="199D84A8" w14:textId="77777777">
      <w:pPr>
        <w:rPr>
          <w:rFonts w:ascii="Calibri" w:hAnsi="Calibri" w:cs="Calibri"/>
          <w:color w:val="000000"/>
          <w:sz w:val="24"/>
          <w:szCs w:val="24"/>
        </w:rPr>
      </w:pPr>
      <w:r>
        <w:rPr>
          <w:rFonts w:ascii="Calibri" w:hAnsi="Calibri" w:cs="Calibri"/>
          <w:color w:val="000000"/>
        </w:rPr>
        <w:br w:type="page"/>
      </w:r>
    </w:p>
    <w:p w:rsidRPr="00D01E31" w:rsidR="00E7642C" w:rsidP="00D01E31" w:rsidRDefault="00E7642C" w14:paraId="2D8EDC64" w14:textId="075F04B3">
      <w:pPr>
        <w:pStyle w:val="Heading2"/>
        <w:tabs>
          <w:tab w:val="clear" w:pos="1049"/>
          <w:tab w:val="left" w:pos="567"/>
        </w:tabs>
        <w:spacing w:before="60" w:line="312" w:lineRule="auto"/>
        <w:ind w:firstLine="142"/>
        <w:rPr>
          <w:rFonts w:ascii="Calibri" w:hAnsi="Calibri" w:cs="Calibri"/>
          <w:color w:val="000000"/>
        </w:rPr>
      </w:pPr>
      <w:bookmarkStart w:name="_Toc80952641" w:id="8"/>
      <w:r w:rsidRPr="00D01E31">
        <w:rPr>
          <w:rFonts w:ascii="Calibri" w:hAnsi="Calibri" w:cs="Calibri"/>
        </w:rPr>
        <w:lastRenderedPageBreak/>
        <w:t>What is Benefits Realisation?</w:t>
      </w:r>
      <w:bookmarkEnd w:id="8"/>
    </w:p>
    <w:p w:rsidRPr="00D01E31" w:rsidR="00E7642C" w:rsidP="00D01E31" w:rsidRDefault="00E7642C" w14:paraId="49F2D242" w14:textId="5A622D3C">
      <w:pPr>
        <w:spacing w:before="60" w:after="60" w:line="312" w:lineRule="auto"/>
        <w:rPr>
          <w:rFonts w:ascii="Calibri" w:hAnsi="Calibri" w:cs="Calibri"/>
          <w:color w:val="000000"/>
          <w:sz w:val="24"/>
          <w:szCs w:val="24"/>
        </w:rPr>
      </w:pPr>
      <w:r w:rsidRPr="7B41BA46" w:rsidR="00E7642C">
        <w:rPr>
          <w:rFonts w:ascii="Calibri" w:hAnsi="Calibri" w:cs="Calibri"/>
          <w:color w:val="000000" w:themeColor="text1" w:themeTint="FF" w:themeShade="FF"/>
          <w:sz w:val="24"/>
          <w:szCs w:val="24"/>
        </w:rPr>
        <w:t xml:space="preserve">Benefits realisation is </w:t>
      </w:r>
      <w:r w:rsidRPr="7B41BA46" w:rsidR="004972A2">
        <w:rPr>
          <w:rFonts w:ascii="Calibri" w:hAnsi="Calibri" w:cs="Calibri"/>
          <w:color w:val="000000" w:themeColor="text1" w:themeTint="FF" w:themeShade="FF"/>
          <w:sz w:val="24"/>
          <w:szCs w:val="24"/>
        </w:rPr>
        <w:t>the</w:t>
      </w:r>
      <w:r w:rsidRPr="7B41BA46" w:rsidR="004972A2">
        <w:rPr>
          <w:rFonts w:ascii="Calibri" w:hAnsi="Calibri" w:cs="Calibri"/>
          <w:color w:val="000000" w:themeColor="text1" w:themeTint="FF" w:themeShade="FF"/>
          <w:sz w:val="24"/>
          <w:szCs w:val="24"/>
        </w:rPr>
        <w:t xml:space="preserve"> execution of activity to deliver benefits, and the </w:t>
      </w:r>
      <w:r w:rsidRPr="7B41BA46" w:rsidR="004972A2">
        <w:rPr>
          <w:rFonts w:ascii="Calibri" w:hAnsi="Calibri" w:cs="Calibri"/>
          <w:color w:val="000000" w:themeColor="text1" w:themeTint="FF" w:themeShade="FF"/>
          <w:sz w:val="24"/>
          <w:szCs w:val="24"/>
        </w:rPr>
        <w:t>subsequent</w:t>
      </w:r>
      <w:r w:rsidRPr="7B41BA46" w:rsidR="004972A2">
        <w:rPr>
          <w:rFonts w:ascii="Calibri" w:hAnsi="Calibri" w:cs="Calibri"/>
          <w:color w:val="000000" w:themeColor="text1" w:themeTint="FF" w:themeShade="FF"/>
          <w:sz w:val="24"/>
          <w:szCs w:val="24"/>
        </w:rPr>
        <w:t xml:space="preserve"> measurement of those benefits. It is delivered</w:t>
      </w:r>
      <w:r w:rsidRPr="7B41BA46" w:rsidR="00E7642C">
        <w:rPr>
          <w:rFonts w:ascii="Calibri" w:hAnsi="Calibri" w:cs="Calibri"/>
          <w:color w:val="000000" w:themeColor="text1" w:themeTint="FF" w:themeShade="FF"/>
          <w:sz w:val="24"/>
          <w:szCs w:val="24"/>
        </w:rPr>
        <w:t xml:space="preserve"> through a benefits realisation plan, which is a complete view of all the benefits, their dependencies</w:t>
      </w:r>
      <w:r w:rsidRPr="7B41BA46" w:rsidR="004972A2">
        <w:rPr>
          <w:rFonts w:ascii="Calibri" w:hAnsi="Calibri" w:cs="Calibri"/>
          <w:color w:val="000000" w:themeColor="text1" w:themeTint="FF" w:themeShade="FF"/>
          <w:sz w:val="24"/>
          <w:szCs w:val="24"/>
        </w:rPr>
        <w:t>,</w:t>
      </w:r>
      <w:r w:rsidRPr="7B41BA46" w:rsidR="00E7642C">
        <w:rPr>
          <w:rFonts w:ascii="Calibri" w:hAnsi="Calibri" w:cs="Calibri"/>
          <w:color w:val="000000" w:themeColor="text1" w:themeTint="FF" w:themeShade="FF"/>
          <w:sz w:val="24"/>
          <w:szCs w:val="24"/>
        </w:rPr>
        <w:t xml:space="preserve"> and the expected realisation timescales. </w:t>
      </w:r>
      <w:r w:rsidRPr="7B41BA46" w:rsidR="00E7642C">
        <w:rPr>
          <w:rFonts w:ascii="Calibri" w:hAnsi="Calibri" w:cs="Calibri"/>
          <w:color w:val="000000" w:themeColor="text1" w:themeTint="FF" w:themeShade="FF"/>
          <w:sz w:val="24"/>
          <w:szCs w:val="24"/>
        </w:rPr>
        <w:t xml:space="preserve">However, to achieve the realisation of these benefits a transition plan will need to be in place. This is the transition from old to new ways of </w:t>
      </w:r>
      <w:r w:rsidRPr="7B41BA46" w:rsidR="004972A2">
        <w:rPr>
          <w:rFonts w:ascii="Calibri" w:hAnsi="Calibri" w:cs="Calibri"/>
          <w:color w:val="000000" w:themeColor="text1" w:themeTint="FF" w:themeShade="FF"/>
          <w:sz w:val="24"/>
          <w:szCs w:val="24"/>
        </w:rPr>
        <w:t>working and</w:t>
      </w:r>
      <w:r w:rsidRPr="7B41BA46" w:rsidR="00E7642C">
        <w:rPr>
          <w:rFonts w:ascii="Calibri" w:hAnsi="Calibri" w:cs="Calibri"/>
          <w:color w:val="000000" w:themeColor="text1" w:themeTint="FF" w:themeShade="FF"/>
          <w:sz w:val="24"/>
          <w:szCs w:val="24"/>
        </w:rPr>
        <w:t xml:space="preserve"> embedding the change in the operational business. This activity is </w:t>
      </w:r>
      <w:r w:rsidRPr="7B41BA46" w:rsidR="001D7158">
        <w:rPr>
          <w:rFonts w:ascii="Calibri" w:hAnsi="Calibri" w:cs="Calibri"/>
          <w:color w:val="000000" w:themeColor="text1" w:themeTint="FF" w:themeShade="FF"/>
          <w:sz w:val="24"/>
          <w:szCs w:val="24"/>
        </w:rPr>
        <w:t xml:space="preserve">usually </w:t>
      </w:r>
      <w:r w:rsidRPr="7B41BA46" w:rsidR="00E7642C">
        <w:rPr>
          <w:rFonts w:ascii="Calibri" w:hAnsi="Calibri" w:cs="Calibri"/>
          <w:color w:val="000000" w:themeColor="text1" w:themeTint="FF" w:themeShade="FF"/>
          <w:sz w:val="24"/>
          <w:szCs w:val="24"/>
        </w:rPr>
        <w:t>led by operational area of the business</w:t>
      </w:r>
      <w:r w:rsidRPr="7B41BA46" w:rsidR="001D7158">
        <w:rPr>
          <w:rFonts w:ascii="Calibri" w:hAnsi="Calibri" w:cs="Calibri"/>
          <w:color w:val="000000" w:themeColor="text1" w:themeTint="FF" w:themeShade="FF"/>
          <w:sz w:val="24"/>
          <w:szCs w:val="24"/>
        </w:rPr>
        <w:t xml:space="preserve"> impacted and would include activities such as:</w:t>
      </w:r>
    </w:p>
    <w:p w:rsidRPr="00D01E31" w:rsidR="00E7642C" w:rsidP="00D01E31" w:rsidRDefault="00E7642C" w14:paraId="037919A7" w14:textId="1B4BBA26">
      <w:pPr>
        <w:pStyle w:val="ListParagraph"/>
        <w:numPr>
          <w:ilvl w:val="0"/>
          <w:numId w:val="29"/>
        </w:numPr>
        <w:spacing w:before="60" w:after="60" w:line="312" w:lineRule="auto"/>
        <w:rPr>
          <w:rFonts w:ascii="Calibri" w:hAnsi="Calibri" w:cs="Calibri"/>
          <w:sz w:val="24"/>
          <w:szCs w:val="24"/>
        </w:rPr>
      </w:pPr>
      <w:r w:rsidRPr="36C9B704" w:rsidR="00E7642C">
        <w:rPr>
          <w:rFonts w:ascii="Calibri" w:hAnsi="Calibri" w:cs="Calibri"/>
          <w:sz w:val="24"/>
          <w:szCs w:val="24"/>
        </w:rPr>
        <w:t xml:space="preserve">Preparing </w:t>
      </w:r>
      <w:r w:rsidRPr="36C9B704" w:rsidR="00CC650E">
        <w:rPr>
          <w:rFonts w:ascii="Calibri" w:hAnsi="Calibri" w:cs="Calibri"/>
          <w:sz w:val="24"/>
          <w:szCs w:val="24"/>
        </w:rPr>
        <w:t xml:space="preserve">the </w:t>
      </w:r>
      <w:r w:rsidRPr="36C9B704" w:rsidR="00E7642C">
        <w:rPr>
          <w:rFonts w:ascii="Calibri" w:hAnsi="Calibri" w:cs="Calibri"/>
          <w:sz w:val="24"/>
          <w:szCs w:val="24"/>
        </w:rPr>
        <w:t xml:space="preserve">business </w:t>
      </w:r>
      <w:r w:rsidRPr="36C9B704" w:rsidR="00CC650E">
        <w:rPr>
          <w:rFonts w:ascii="Calibri" w:hAnsi="Calibri" w:cs="Calibri"/>
          <w:sz w:val="24"/>
          <w:szCs w:val="24"/>
        </w:rPr>
        <w:t xml:space="preserve">to </w:t>
      </w:r>
      <w:r w:rsidRPr="36C9B704" w:rsidR="00E7642C">
        <w:rPr>
          <w:rFonts w:ascii="Calibri" w:hAnsi="Calibri" w:cs="Calibri"/>
          <w:sz w:val="24"/>
          <w:szCs w:val="24"/>
        </w:rPr>
        <w:t xml:space="preserve">implement the change while ensuring minimal disruption to </w:t>
      </w:r>
      <w:r w:rsidRPr="36C9B704" w:rsidR="001D7158">
        <w:rPr>
          <w:rFonts w:ascii="Calibri" w:hAnsi="Calibri" w:cs="Calibri"/>
          <w:sz w:val="24"/>
          <w:szCs w:val="24"/>
        </w:rPr>
        <w:t>BAU (Business As Usual)</w:t>
      </w:r>
      <w:r w:rsidRPr="36C9B704" w:rsidR="001D7158">
        <w:rPr>
          <w:rFonts w:ascii="Calibri" w:hAnsi="Calibri" w:cs="Calibri"/>
          <w:sz w:val="24"/>
          <w:szCs w:val="24"/>
        </w:rPr>
        <w:t xml:space="preserve"> activity</w:t>
      </w:r>
      <w:r w:rsidRPr="36C9B704" w:rsidR="00CC650E">
        <w:rPr>
          <w:rFonts w:ascii="Calibri" w:hAnsi="Calibri" w:cs="Calibri"/>
          <w:sz w:val="24"/>
          <w:szCs w:val="24"/>
        </w:rPr>
        <w:t xml:space="preserve"> (e.g., through created of a robust </w:t>
      </w:r>
      <w:r w:rsidRPr="36C9B704" w:rsidR="00E7642C">
        <w:rPr>
          <w:rFonts w:ascii="Calibri" w:hAnsi="Calibri" w:cs="Calibri"/>
          <w:sz w:val="24"/>
          <w:szCs w:val="24"/>
        </w:rPr>
        <w:t>Project Plan</w:t>
      </w:r>
      <w:r w:rsidRPr="36C9B704" w:rsidR="00CC650E">
        <w:rPr>
          <w:rFonts w:ascii="Calibri" w:hAnsi="Calibri" w:cs="Calibri"/>
          <w:sz w:val="24"/>
          <w:szCs w:val="24"/>
        </w:rPr>
        <w:t>)</w:t>
      </w:r>
      <w:r w:rsidRPr="36C9B704" w:rsidR="00E7642C">
        <w:rPr>
          <w:rFonts w:ascii="Calibri" w:hAnsi="Calibri" w:cs="Calibri"/>
          <w:sz w:val="24"/>
          <w:szCs w:val="24"/>
        </w:rPr>
        <w:t>.</w:t>
      </w:r>
    </w:p>
    <w:p w:rsidRPr="00D01E31" w:rsidR="00E7642C" w:rsidP="00D01E31" w:rsidRDefault="00E7642C" w14:paraId="57D9CFD1" w14:textId="4F240A50">
      <w:pPr>
        <w:pStyle w:val="ListParagraph"/>
        <w:numPr>
          <w:ilvl w:val="0"/>
          <w:numId w:val="29"/>
        </w:numPr>
        <w:spacing w:before="60" w:after="60" w:line="312" w:lineRule="auto"/>
        <w:rPr>
          <w:rFonts w:ascii="Calibri" w:hAnsi="Calibri" w:cs="Calibri"/>
          <w:sz w:val="24"/>
          <w:szCs w:val="24"/>
        </w:rPr>
      </w:pPr>
      <w:r w:rsidRPr="36C9B704" w:rsidR="00E7642C">
        <w:rPr>
          <w:rFonts w:ascii="Calibri" w:hAnsi="Calibri" w:cs="Calibri"/>
          <w:sz w:val="24"/>
          <w:szCs w:val="24"/>
        </w:rPr>
        <w:t xml:space="preserve">Clearly </w:t>
      </w:r>
      <w:r w:rsidRPr="36C9B704" w:rsidR="00E7642C">
        <w:rPr>
          <w:rFonts w:ascii="Calibri" w:hAnsi="Calibri" w:cs="Calibri"/>
          <w:sz w:val="24"/>
          <w:szCs w:val="24"/>
        </w:rPr>
        <w:t>identifying</w:t>
      </w:r>
      <w:r w:rsidRPr="36C9B704" w:rsidR="00E7642C">
        <w:rPr>
          <w:rFonts w:ascii="Calibri" w:hAnsi="Calibri" w:cs="Calibri"/>
          <w:sz w:val="24"/>
          <w:szCs w:val="24"/>
        </w:rPr>
        <w:t xml:space="preserve"> benefit owners</w:t>
      </w:r>
      <w:r w:rsidRPr="36C9B704" w:rsidR="00CC650E">
        <w:rPr>
          <w:rFonts w:ascii="Calibri" w:hAnsi="Calibri" w:cs="Calibri"/>
          <w:sz w:val="24"/>
          <w:szCs w:val="24"/>
        </w:rPr>
        <w:t xml:space="preserve"> (e.g., </w:t>
      </w:r>
      <w:r w:rsidRPr="36C9B704" w:rsidR="00CC650E">
        <w:rPr>
          <w:rFonts w:ascii="Calibri" w:hAnsi="Calibri" w:cs="Calibri"/>
          <w:sz w:val="24"/>
          <w:szCs w:val="24"/>
        </w:rPr>
        <w:t>using</w:t>
      </w:r>
      <w:r w:rsidRPr="36C9B704" w:rsidR="00CC650E">
        <w:rPr>
          <w:rFonts w:ascii="Calibri" w:hAnsi="Calibri" w:cs="Calibri"/>
          <w:sz w:val="24"/>
          <w:szCs w:val="24"/>
        </w:rPr>
        <w:t xml:space="preserve"> a c</w:t>
      </w:r>
      <w:r w:rsidRPr="36C9B704" w:rsidR="00E7642C">
        <w:rPr>
          <w:rFonts w:ascii="Calibri" w:hAnsi="Calibri" w:cs="Calibri"/>
          <w:sz w:val="24"/>
          <w:szCs w:val="24"/>
        </w:rPr>
        <w:t xml:space="preserve">entral </w:t>
      </w:r>
      <w:r w:rsidRPr="36C9B704" w:rsidR="00CC650E">
        <w:rPr>
          <w:rFonts w:ascii="Calibri" w:hAnsi="Calibri" w:cs="Calibri"/>
          <w:sz w:val="24"/>
          <w:szCs w:val="24"/>
        </w:rPr>
        <w:t xml:space="preserve">Benefits </w:t>
      </w:r>
      <w:r w:rsidRPr="36C9B704" w:rsidR="00E7642C">
        <w:rPr>
          <w:rFonts w:ascii="Calibri" w:hAnsi="Calibri" w:cs="Calibri"/>
          <w:sz w:val="24"/>
          <w:szCs w:val="24"/>
        </w:rPr>
        <w:t>Tracker</w:t>
      </w:r>
      <w:r w:rsidRPr="36C9B704" w:rsidR="00CC650E">
        <w:rPr>
          <w:rFonts w:ascii="Calibri" w:hAnsi="Calibri" w:cs="Calibri"/>
          <w:sz w:val="24"/>
          <w:szCs w:val="24"/>
        </w:rPr>
        <w:t>)</w:t>
      </w:r>
    </w:p>
    <w:p w:rsidRPr="00D01E31" w:rsidR="00E7642C" w:rsidP="00D01E31" w:rsidRDefault="00E7642C" w14:paraId="5A066EF3" w14:textId="7D2BBBE8">
      <w:pPr>
        <w:pStyle w:val="ListParagraph"/>
        <w:numPr>
          <w:ilvl w:val="0"/>
          <w:numId w:val="29"/>
        </w:numPr>
        <w:spacing w:before="60" w:after="60" w:line="312" w:lineRule="auto"/>
        <w:rPr>
          <w:rFonts w:ascii="Calibri" w:hAnsi="Calibri" w:cs="Calibri"/>
          <w:sz w:val="24"/>
          <w:szCs w:val="24"/>
        </w:rPr>
      </w:pPr>
      <w:r w:rsidRPr="00D01E31">
        <w:rPr>
          <w:rFonts w:ascii="Calibri" w:hAnsi="Calibri" w:cs="Calibri"/>
          <w:sz w:val="24"/>
          <w:szCs w:val="24"/>
        </w:rPr>
        <w:t>Establishing appropriate support</w:t>
      </w:r>
      <w:r w:rsidRPr="00D01E31" w:rsidR="00CC650E">
        <w:rPr>
          <w:rFonts w:ascii="Calibri" w:hAnsi="Calibri" w:cs="Calibri"/>
          <w:sz w:val="24"/>
          <w:szCs w:val="24"/>
        </w:rPr>
        <w:t xml:space="preserve"> (e.g., </w:t>
      </w:r>
      <w:r w:rsidRPr="00D01E31" w:rsidR="001728D3">
        <w:rPr>
          <w:rFonts w:ascii="Calibri" w:hAnsi="Calibri" w:cs="Calibri"/>
          <w:sz w:val="24"/>
          <w:szCs w:val="24"/>
        </w:rPr>
        <w:t xml:space="preserve">through FAQ’s, </w:t>
      </w:r>
      <w:r w:rsidRPr="00D01E31" w:rsidR="00CC650E">
        <w:rPr>
          <w:rFonts w:ascii="Calibri" w:hAnsi="Calibri" w:cs="Calibri"/>
          <w:sz w:val="24"/>
          <w:szCs w:val="24"/>
        </w:rPr>
        <w:t xml:space="preserve">training </w:t>
      </w:r>
      <w:r w:rsidRPr="00D01E31">
        <w:rPr>
          <w:rFonts w:ascii="Calibri" w:hAnsi="Calibri" w:cs="Calibri"/>
          <w:sz w:val="24"/>
          <w:szCs w:val="24"/>
        </w:rPr>
        <w:t>guides</w:t>
      </w:r>
      <w:r w:rsidRPr="00D01E31" w:rsidR="001728D3">
        <w:rPr>
          <w:rFonts w:ascii="Calibri" w:hAnsi="Calibri" w:cs="Calibri"/>
          <w:sz w:val="24"/>
          <w:szCs w:val="24"/>
        </w:rPr>
        <w:t>, and sessions)</w:t>
      </w:r>
    </w:p>
    <w:p w:rsidRPr="00D01E31" w:rsidR="00E7642C" w:rsidP="00D01E31" w:rsidRDefault="00E7642C" w14:paraId="43DB3AF1" w14:textId="11D4A387">
      <w:pPr>
        <w:pStyle w:val="ListParagraph"/>
        <w:numPr>
          <w:ilvl w:val="0"/>
          <w:numId w:val="29"/>
        </w:numPr>
        <w:spacing w:before="60" w:after="60" w:line="312" w:lineRule="auto"/>
        <w:rPr>
          <w:rFonts w:ascii="Calibri" w:hAnsi="Calibri" w:cs="Calibri"/>
          <w:sz w:val="24"/>
          <w:szCs w:val="24"/>
        </w:rPr>
      </w:pPr>
      <w:r w:rsidRPr="00D01E31">
        <w:rPr>
          <w:rFonts w:ascii="Calibri" w:hAnsi="Calibri" w:cs="Calibri"/>
          <w:sz w:val="24"/>
          <w:szCs w:val="24"/>
        </w:rPr>
        <w:t>Confirming that outputs are ready to use</w:t>
      </w:r>
      <w:r w:rsidRPr="00D01E31" w:rsidR="00CC650E">
        <w:rPr>
          <w:rFonts w:ascii="Calibri" w:hAnsi="Calibri" w:cs="Calibri"/>
          <w:sz w:val="24"/>
          <w:szCs w:val="24"/>
        </w:rPr>
        <w:t xml:space="preserve"> (i.e.,</w:t>
      </w:r>
      <w:r w:rsidRPr="00D01E31">
        <w:rPr>
          <w:rFonts w:ascii="Calibri" w:hAnsi="Calibri" w:cs="Calibri"/>
          <w:sz w:val="24"/>
          <w:szCs w:val="24"/>
        </w:rPr>
        <w:t xml:space="preserve"> through testing and sign off</w:t>
      </w:r>
      <w:r w:rsidRPr="00D01E31" w:rsidR="00CC650E">
        <w:rPr>
          <w:rFonts w:ascii="Calibri" w:hAnsi="Calibri" w:cs="Calibri"/>
          <w:sz w:val="24"/>
          <w:szCs w:val="24"/>
        </w:rPr>
        <w:t>)</w:t>
      </w:r>
    </w:p>
    <w:p w:rsidRPr="00D01E31" w:rsidR="00E7642C" w:rsidP="00D01E31" w:rsidRDefault="00E7642C" w14:paraId="4C710126" w14:textId="62F8EBEC">
      <w:pPr>
        <w:pStyle w:val="ListParagraph"/>
        <w:numPr>
          <w:ilvl w:val="0"/>
          <w:numId w:val="29"/>
        </w:numPr>
        <w:spacing w:before="60" w:after="60" w:line="312" w:lineRule="auto"/>
        <w:rPr>
          <w:rFonts w:ascii="Calibri" w:hAnsi="Calibri" w:cs="Calibri"/>
          <w:sz w:val="24"/>
          <w:szCs w:val="24"/>
        </w:rPr>
      </w:pPr>
      <w:r w:rsidRPr="00D01E31">
        <w:rPr>
          <w:rFonts w:ascii="Calibri" w:hAnsi="Calibri" w:cs="Calibri"/>
          <w:sz w:val="24"/>
          <w:szCs w:val="24"/>
        </w:rPr>
        <w:t>Removing access to legacy practices and systems</w:t>
      </w:r>
      <w:r w:rsidRPr="00D01E31" w:rsidR="00CC650E">
        <w:rPr>
          <w:rFonts w:ascii="Calibri" w:hAnsi="Calibri" w:cs="Calibri"/>
          <w:sz w:val="24"/>
          <w:szCs w:val="24"/>
        </w:rPr>
        <w:t xml:space="preserve"> (e.g.,</w:t>
      </w:r>
      <w:r w:rsidRPr="00D01E31">
        <w:rPr>
          <w:rFonts w:ascii="Calibri" w:hAnsi="Calibri" w:cs="Calibri"/>
          <w:sz w:val="24"/>
          <w:szCs w:val="24"/>
        </w:rPr>
        <w:t xml:space="preserve"> </w:t>
      </w:r>
      <w:r w:rsidRPr="00D01E31" w:rsidR="00CC650E">
        <w:rPr>
          <w:rFonts w:ascii="Calibri" w:hAnsi="Calibri" w:cs="Calibri"/>
          <w:sz w:val="24"/>
          <w:szCs w:val="24"/>
        </w:rPr>
        <w:t xml:space="preserve">by </w:t>
      </w:r>
      <w:r w:rsidRPr="00D01E31">
        <w:rPr>
          <w:rFonts w:ascii="Calibri" w:hAnsi="Calibri" w:cs="Calibri"/>
          <w:sz w:val="24"/>
          <w:szCs w:val="24"/>
        </w:rPr>
        <w:t>decommissioning old systems</w:t>
      </w:r>
      <w:r w:rsidRPr="00D01E31" w:rsidR="00CC650E">
        <w:rPr>
          <w:rFonts w:ascii="Calibri" w:hAnsi="Calibri" w:cs="Calibri"/>
          <w:sz w:val="24"/>
          <w:szCs w:val="24"/>
        </w:rPr>
        <w:t>)</w:t>
      </w:r>
    </w:p>
    <w:p w:rsidRPr="00D01E31" w:rsidR="00E7642C" w:rsidP="00D01E31" w:rsidRDefault="00E7642C" w14:paraId="2645E13A" w14:textId="1325BDFA">
      <w:pPr>
        <w:pStyle w:val="ListParagraph"/>
        <w:numPr>
          <w:ilvl w:val="0"/>
          <w:numId w:val="29"/>
        </w:numPr>
        <w:spacing w:before="60" w:after="60" w:line="312" w:lineRule="auto"/>
        <w:rPr>
          <w:rFonts w:ascii="Calibri" w:hAnsi="Calibri" w:cs="Calibri"/>
          <w:sz w:val="24"/>
          <w:szCs w:val="24"/>
        </w:rPr>
      </w:pPr>
      <w:r w:rsidRPr="00D01E31">
        <w:rPr>
          <w:rFonts w:ascii="Calibri" w:hAnsi="Calibri" w:cs="Calibri"/>
          <w:sz w:val="24"/>
          <w:szCs w:val="24"/>
        </w:rPr>
        <w:t>Business change initiatives to support embedding the change</w:t>
      </w:r>
      <w:r w:rsidRPr="00D01E31" w:rsidR="00CC650E">
        <w:rPr>
          <w:rFonts w:ascii="Calibri" w:hAnsi="Calibri" w:cs="Calibri"/>
          <w:sz w:val="24"/>
          <w:szCs w:val="24"/>
        </w:rPr>
        <w:t xml:space="preserve"> (e.g.,</w:t>
      </w:r>
      <w:r w:rsidRPr="00D01E31">
        <w:rPr>
          <w:rFonts w:ascii="Calibri" w:hAnsi="Calibri" w:cs="Calibri"/>
          <w:sz w:val="24"/>
          <w:szCs w:val="24"/>
        </w:rPr>
        <w:t xml:space="preserve"> comms plans, feedback loops, business champions, </w:t>
      </w:r>
      <w:r w:rsidRPr="00D01E31" w:rsidR="00CC650E">
        <w:rPr>
          <w:rFonts w:ascii="Calibri" w:hAnsi="Calibri" w:cs="Calibri"/>
          <w:sz w:val="24"/>
          <w:szCs w:val="24"/>
        </w:rPr>
        <w:t xml:space="preserve">and </w:t>
      </w:r>
      <w:r w:rsidRPr="00D01E31">
        <w:rPr>
          <w:rFonts w:ascii="Calibri" w:hAnsi="Calibri" w:cs="Calibri"/>
          <w:sz w:val="24"/>
          <w:szCs w:val="24"/>
        </w:rPr>
        <w:t>benefits monitoring</w:t>
      </w:r>
      <w:r w:rsidRPr="00D01E31" w:rsidR="00CC650E">
        <w:rPr>
          <w:rFonts w:ascii="Calibri" w:hAnsi="Calibri" w:cs="Calibri"/>
          <w:sz w:val="24"/>
          <w:szCs w:val="24"/>
        </w:rPr>
        <w:t>)</w:t>
      </w:r>
    </w:p>
    <w:p w:rsidRPr="00D01E31" w:rsidR="00924846" w:rsidP="00D01E31" w:rsidRDefault="00924846" w14:paraId="4511BECC" w14:textId="77777777">
      <w:pPr>
        <w:spacing w:before="60" w:after="60" w:line="312" w:lineRule="auto"/>
        <w:ind w:left="360"/>
        <w:rPr>
          <w:rFonts w:ascii="Calibri" w:hAnsi="Calibri" w:cs="Calibri"/>
          <w:sz w:val="24"/>
          <w:szCs w:val="24"/>
        </w:rPr>
        <w:sectPr w:rsidRPr="00D01E31" w:rsidR="00924846" w:rsidSect="00A36C35">
          <w:pgSz w:w="16838" w:h="11906" w:orient="landscape" w:code="9"/>
          <w:pgMar w:top="907" w:right="907" w:bottom="907" w:left="907" w:header="720" w:footer="720" w:gutter="0"/>
          <w:cols w:space="720"/>
          <w:titlePg/>
          <w:docGrid w:linePitch="272"/>
        </w:sectPr>
      </w:pPr>
    </w:p>
    <w:p w:rsidRPr="00D01E31" w:rsidR="00924846" w:rsidP="00D01E31" w:rsidRDefault="00924846" w14:paraId="25C4C463" w14:textId="77777777">
      <w:pPr>
        <w:pStyle w:val="Heading1"/>
        <w:spacing w:before="60" w:after="60" w:line="312" w:lineRule="auto"/>
        <w:rPr>
          <w:rFonts w:ascii="Calibri" w:hAnsi="Calibri" w:cs="Calibri"/>
          <w:bCs/>
        </w:rPr>
      </w:pPr>
      <w:bookmarkStart w:name="_Toc80952642" w:id="9"/>
      <w:r w:rsidRPr="00D01E31">
        <w:rPr>
          <w:rFonts w:ascii="Calibri" w:hAnsi="Calibri" w:cs="Calibri"/>
        </w:rPr>
        <w:lastRenderedPageBreak/>
        <w:t>The Relationship Between Projects and Benefits</w:t>
      </w:r>
      <w:bookmarkEnd w:id="9"/>
    </w:p>
    <w:p w:rsidRPr="00D01E31" w:rsidR="00924846" w:rsidP="00D01E31" w:rsidRDefault="00924846" w14:paraId="08AED8B8" w14:textId="77777777">
      <w:pPr>
        <w:pStyle w:val="Heading2"/>
        <w:tabs>
          <w:tab w:val="clear" w:pos="1049"/>
          <w:tab w:val="left" w:pos="567"/>
        </w:tabs>
        <w:spacing w:before="60" w:line="312" w:lineRule="auto"/>
        <w:ind w:firstLine="142"/>
        <w:rPr>
          <w:rFonts w:ascii="Calibri" w:hAnsi="Calibri" w:cs="Calibri"/>
        </w:rPr>
      </w:pPr>
      <w:bookmarkStart w:name="_Toc80952643" w:id="10"/>
      <w:r w:rsidRPr="00D01E31">
        <w:rPr>
          <w:rFonts w:ascii="Calibri" w:hAnsi="Calibri" w:cs="Calibri"/>
        </w:rPr>
        <w:t>Project Deliverables</w:t>
      </w:r>
      <w:bookmarkEnd w:id="10"/>
    </w:p>
    <w:p w:rsidRPr="00D01E31" w:rsidR="00924846" w:rsidP="00D01E31" w:rsidRDefault="00924846" w14:paraId="36BCBAA6" w14:textId="70743299">
      <w:pPr>
        <w:pStyle w:val="NormalWeb"/>
        <w:spacing w:before="60" w:beforeAutospacing="0" w:after="60" w:afterAutospacing="0" w:line="312" w:lineRule="auto"/>
        <w:rPr>
          <w:rFonts w:ascii="Calibri" w:hAnsi="Calibri" w:cs="Calibri"/>
          <w:color w:val="000000"/>
        </w:rPr>
      </w:pPr>
      <w:r w:rsidRPr="00D01E31">
        <w:rPr>
          <w:rFonts w:ascii="Calibri" w:hAnsi="Calibri" w:cs="Calibri"/>
          <w:color w:val="000000"/>
        </w:rPr>
        <w:t xml:space="preserve">Projects deliver outputs that provide some new or enhanced capability within the business (see </w:t>
      </w:r>
      <w:hyperlink w:history="1" w:anchor="_What_Types_of">
        <w:r w:rsidRPr="00B303E2">
          <w:rPr>
            <w:rStyle w:val="Hyperlink"/>
            <w:rFonts w:ascii="Calibri" w:hAnsi="Calibri" w:cs="Calibri"/>
            <w:b/>
            <w:bCs/>
          </w:rPr>
          <w:t>Section 1.2</w:t>
        </w:r>
      </w:hyperlink>
      <w:r w:rsidRPr="00D01E31">
        <w:rPr>
          <w:rFonts w:ascii="Calibri" w:hAnsi="Calibri" w:cs="Calibri"/>
          <w:color w:val="000000"/>
        </w:rPr>
        <w:t xml:space="preserve"> above). These capabilities are then transitioned into one or more outcomes that enable the realisation of benefits (value) that contribute to the achievement of strategic objectives.</w:t>
      </w:r>
    </w:p>
    <w:tbl>
      <w:tblPr>
        <w:tblStyle w:val="TableGrid"/>
        <w:tblW w:w="0" w:type="auto"/>
        <w:tblLook w:val="04A0" w:firstRow="1" w:lastRow="0" w:firstColumn="1" w:lastColumn="0" w:noHBand="0" w:noVBand="1"/>
      </w:tblPr>
      <w:tblGrid>
        <w:gridCol w:w="3711"/>
        <w:gridCol w:w="3711"/>
        <w:gridCol w:w="3711"/>
        <w:gridCol w:w="3711"/>
      </w:tblGrid>
      <w:tr w:rsidRPr="00D01E31" w:rsidR="00924846" w:rsidTr="00924846" w14:paraId="7FD3BC98" w14:textId="77777777">
        <w:trPr>
          <w:trHeight w:val="286"/>
        </w:trPr>
        <w:tc>
          <w:tcPr>
            <w:tcW w:w="3711" w:type="dxa"/>
            <w:shd w:val="clear" w:color="auto" w:fill="FABF8F" w:themeFill="accent6" w:themeFillTint="99"/>
          </w:tcPr>
          <w:p w:rsidRPr="00D01E31" w:rsidR="00924846" w:rsidP="00D01E31" w:rsidRDefault="00924846" w14:paraId="77A211F1" w14:textId="09D1AFD4">
            <w:pPr>
              <w:pStyle w:val="NormalWeb"/>
              <w:spacing w:before="60" w:beforeAutospacing="0" w:after="60" w:afterAutospacing="0" w:line="312" w:lineRule="auto"/>
              <w:rPr>
                <w:rFonts w:ascii="Calibri" w:hAnsi="Calibri" w:cs="Calibri"/>
                <w:color w:val="000000"/>
              </w:rPr>
            </w:pPr>
            <w:r w:rsidRPr="00D01E31">
              <w:rPr>
                <w:rFonts w:ascii="Calibri" w:hAnsi="Calibri" w:cs="Calibri"/>
                <w:b/>
                <w:color w:val="000000"/>
              </w:rPr>
              <w:t>Output</w:t>
            </w:r>
          </w:p>
        </w:tc>
        <w:tc>
          <w:tcPr>
            <w:tcW w:w="3711" w:type="dxa"/>
            <w:shd w:val="clear" w:color="auto" w:fill="D9D9D9" w:themeFill="background1" w:themeFillShade="D9"/>
          </w:tcPr>
          <w:p w:rsidRPr="00D01E31" w:rsidR="00924846" w:rsidP="00D01E31" w:rsidRDefault="00924846" w14:paraId="1F974609" w14:textId="4C530C3D">
            <w:pPr>
              <w:pStyle w:val="NormalWeb"/>
              <w:spacing w:before="60" w:beforeAutospacing="0" w:after="60" w:afterAutospacing="0" w:line="312" w:lineRule="auto"/>
              <w:rPr>
                <w:rFonts w:ascii="Calibri" w:hAnsi="Calibri" w:cs="Calibri"/>
                <w:color w:val="000000"/>
              </w:rPr>
            </w:pPr>
            <w:r w:rsidRPr="00D01E31">
              <w:rPr>
                <w:rFonts w:ascii="Calibri" w:hAnsi="Calibri" w:cs="Calibri"/>
                <w:b/>
                <w:color w:val="000000"/>
              </w:rPr>
              <w:t>Capability</w:t>
            </w:r>
          </w:p>
        </w:tc>
        <w:tc>
          <w:tcPr>
            <w:tcW w:w="3711" w:type="dxa"/>
            <w:shd w:val="clear" w:color="auto" w:fill="C2D69B" w:themeFill="accent3" w:themeFillTint="99"/>
          </w:tcPr>
          <w:p w:rsidRPr="00D01E31" w:rsidR="00924846" w:rsidP="00D01E31" w:rsidRDefault="00924846" w14:paraId="096687F0" w14:textId="29097127">
            <w:pPr>
              <w:pStyle w:val="NormalWeb"/>
              <w:spacing w:before="60" w:beforeAutospacing="0" w:after="60" w:afterAutospacing="0" w:line="312" w:lineRule="auto"/>
              <w:rPr>
                <w:rFonts w:ascii="Calibri" w:hAnsi="Calibri" w:cs="Calibri"/>
                <w:color w:val="000000"/>
              </w:rPr>
            </w:pPr>
            <w:r w:rsidRPr="00D01E31">
              <w:rPr>
                <w:rFonts w:ascii="Calibri" w:hAnsi="Calibri" w:cs="Calibri"/>
                <w:b/>
                <w:color w:val="000000"/>
              </w:rPr>
              <w:t>Outcome</w:t>
            </w:r>
          </w:p>
        </w:tc>
        <w:tc>
          <w:tcPr>
            <w:tcW w:w="3711" w:type="dxa"/>
            <w:shd w:val="clear" w:color="auto" w:fill="00B0F0"/>
          </w:tcPr>
          <w:p w:rsidRPr="00D01E31" w:rsidR="00924846" w:rsidP="00D01E31" w:rsidRDefault="00924846" w14:paraId="3D79AC4C" w14:textId="6A46BBB5">
            <w:pPr>
              <w:pStyle w:val="NormalWeb"/>
              <w:spacing w:before="60" w:beforeAutospacing="0" w:after="60" w:afterAutospacing="0" w:line="312" w:lineRule="auto"/>
              <w:rPr>
                <w:rFonts w:ascii="Calibri" w:hAnsi="Calibri" w:cs="Calibri"/>
                <w:color w:val="000000"/>
              </w:rPr>
            </w:pPr>
            <w:r w:rsidRPr="00D01E31">
              <w:rPr>
                <w:rFonts w:ascii="Calibri" w:hAnsi="Calibri" w:cs="Calibri"/>
                <w:b/>
                <w:color w:val="000000"/>
              </w:rPr>
              <w:t>Benefit</w:t>
            </w:r>
          </w:p>
        </w:tc>
      </w:tr>
      <w:tr w:rsidRPr="00D01E31" w:rsidR="00924846" w:rsidTr="00924846" w14:paraId="3EC67C6E" w14:textId="77777777">
        <w:tc>
          <w:tcPr>
            <w:tcW w:w="3711" w:type="dxa"/>
          </w:tcPr>
          <w:p w:rsidRPr="00D01E31" w:rsidR="00924846" w:rsidP="00D01E31" w:rsidRDefault="00924846" w14:paraId="78F6FD04" w14:textId="369C0717">
            <w:pPr>
              <w:pStyle w:val="NormalWeb"/>
              <w:spacing w:before="60" w:beforeAutospacing="0" w:after="60" w:afterAutospacing="0" w:line="312" w:lineRule="auto"/>
              <w:rPr>
                <w:rFonts w:ascii="Calibri" w:hAnsi="Calibri" w:cs="Calibri"/>
                <w:color w:val="000000"/>
                <w:sz w:val="20"/>
                <w:szCs w:val="20"/>
              </w:rPr>
            </w:pPr>
            <w:r w:rsidRPr="00D01E31">
              <w:rPr>
                <w:rFonts w:ascii="Calibri" w:hAnsi="Calibri" w:cs="Calibri"/>
                <w:color w:val="000000"/>
                <w:sz w:val="20"/>
                <w:szCs w:val="20"/>
              </w:rPr>
              <w:t>The deliverable from a planned activity (project).</w:t>
            </w:r>
          </w:p>
        </w:tc>
        <w:tc>
          <w:tcPr>
            <w:tcW w:w="3711" w:type="dxa"/>
          </w:tcPr>
          <w:p w:rsidRPr="00D01E31" w:rsidR="00924846" w:rsidP="00D01E31" w:rsidRDefault="00924846" w14:paraId="36556E93" w14:textId="1AC8CC42">
            <w:pPr>
              <w:pStyle w:val="NormalWeb"/>
              <w:spacing w:before="60" w:beforeAutospacing="0" w:after="60" w:afterAutospacing="0" w:line="312" w:lineRule="auto"/>
              <w:rPr>
                <w:rFonts w:ascii="Calibri" w:hAnsi="Calibri" w:cs="Calibri"/>
                <w:color w:val="000000"/>
                <w:sz w:val="20"/>
                <w:szCs w:val="20"/>
              </w:rPr>
            </w:pPr>
            <w:r w:rsidRPr="00D01E31">
              <w:rPr>
                <w:rFonts w:ascii="Calibri" w:hAnsi="Calibri" w:cs="Calibri"/>
                <w:color w:val="000000"/>
                <w:sz w:val="20"/>
                <w:szCs w:val="20"/>
              </w:rPr>
              <w:t xml:space="preserve">A completed set of outputs (related projects and activities) that together provide the ability to deliver one or more outcomes. </w:t>
            </w:r>
          </w:p>
        </w:tc>
        <w:tc>
          <w:tcPr>
            <w:tcW w:w="3711" w:type="dxa"/>
          </w:tcPr>
          <w:p w:rsidRPr="00D01E31" w:rsidR="00924846" w:rsidP="00D01E31" w:rsidRDefault="00924846" w14:paraId="067FDB71" w14:textId="2450BDB8">
            <w:pPr>
              <w:pStyle w:val="NormalWeb"/>
              <w:spacing w:before="60" w:beforeAutospacing="0" w:after="60" w:afterAutospacing="0" w:line="312" w:lineRule="auto"/>
              <w:rPr>
                <w:rFonts w:ascii="Calibri" w:hAnsi="Calibri" w:cs="Calibri"/>
                <w:color w:val="000000"/>
                <w:sz w:val="20"/>
                <w:szCs w:val="20"/>
              </w:rPr>
            </w:pPr>
            <w:r w:rsidRPr="00D01E31">
              <w:rPr>
                <w:rFonts w:ascii="Calibri" w:hAnsi="Calibri" w:cs="Calibri"/>
                <w:color w:val="000000"/>
                <w:sz w:val="20"/>
                <w:szCs w:val="20"/>
              </w:rPr>
              <w:t>A new operational state following a period of transition.</w:t>
            </w:r>
          </w:p>
        </w:tc>
        <w:tc>
          <w:tcPr>
            <w:tcW w:w="3711" w:type="dxa"/>
          </w:tcPr>
          <w:p w:rsidRPr="00D01E31" w:rsidR="00924846" w:rsidP="00D01E31" w:rsidRDefault="00924846" w14:paraId="72122FF3" w14:textId="488B0918">
            <w:pPr>
              <w:pStyle w:val="NormalWeb"/>
              <w:spacing w:before="60" w:beforeAutospacing="0" w:after="60" w:afterAutospacing="0" w:line="312" w:lineRule="auto"/>
              <w:rPr>
                <w:rFonts w:ascii="Calibri" w:hAnsi="Calibri" w:cs="Calibri"/>
                <w:color w:val="000000"/>
                <w:sz w:val="20"/>
                <w:szCs w:val="20"/>
              </w:rPr>
            </w:pPr>
            <w:r w:rsidRPr="00D01E31">
              <w:rPr>
                <w:rFonts w:ascii="Calibri" w:hAnsi="Calibri" w:cs="Calibri"/>
                <w:color w:val="000000"/>
                <w:sz w:val="20"/>
                <w:szCs w:val="20"/>
              </w:rPr>
              <w:t xml:space="preserve">Improvement resulting from an outcome. Which is perceived by stakeholders, and/or contributes to strategic objectives. </w:t>
            </w:r>
          </w:p>
        </w:tc>
      </w:tr>
    </w:tbl>
    <w:p w:rsidRPr="00D01E31" w:rsidR="00924846" w:rsidP="00D01E31" w:rsidRDefault="00924846" w14:paraId="3595DE36" w14:textId="2592296B">
      <w:pPr>
        <w:pStyle w:val="NormalWeb"/>
        <w:spacing w:before="60" w:beforeAutospacing="0" w:after="60" w:afterAutospacing="0" w:line="312" w:lineRule="auto"/>
        <w:rPr>
          <w:rFonts w:ascii="Calibri" w:hAnsi="Calibri" w:cs="Calibri"/>
          <w:color w:val="000000"/>
        </w:rPr>
      </w:pPr>
      <w:r w:rsidRPr="00D01E31">
        <w:rPr>
          <w:rFonts w:ascii="Calibri" w:hAnsi="Calibri" w:cs="Calibri"/>
          <w:color w:val="000000"/>
        </w:rPr>
        <w:t>The relationship between these concepts can be displayed as a Benefits Map, as shown in the example below:</w:t>
      </w:r>
    </w:p>
    <w:tbl>
      <w:tblPr>
        <w:tblStyle w:val="TableGrid"/>
        <w:tblW w:w="0" w:type="auto"/>
        <w:tblLook w:val="04A0" w:firstRow="1" w:lastRow="0" w:firstColumn="1" w:lastColumn="0" w:noHBand="0" w:noVBand="1"/>
      </w:tblPr>
      <w:tblGrid>
        <w:gridCol w:w="14844"/>
      </w:tblGrid>
      <w:tr w:rsidRPr="00D01E31" w:rsidR="001728D3" w:rsidTr="001728D3" w14:paraId="401E8576" w14:textId="77777777">
        <w:tc>
          <w:tcPr>
            <w:tcW w:w="14844" w:type="dxa"/>
          </w:tcPr>
          <w:p w:rsidRPr="00D01E31" w:rsidR="001728D3" w:rsidP="00D01E31" w:rsidRDefault="001728D3" w14:paraId="5DD143AF" w14:textId="72BB9C2A">
            <w:pPr>
              <w:pStyle w:val="NormalWeb"/>
              <w:spacing w:before="60" w:beforeAutospacing="0" w:after="60" w:afterAutospacing="0" w:line="312" w:lineRule="auto"/>
              <w:jc w:val="center"/>
              <w:rPr>
                <w:rFonts w:ascii="Calibri" w:hAnsi="Calibri" w:cs="Calibri"/>
                <w:color w:val="000000"/>
              </w:rPr>
            </w:pPr>
            <w:r w:rsidRPr="00D01E31">
              <w:rPr>
                <w:rFonts w:ascii="Calibri" w:hAnsi="Calibri" w:cs="Calibri"/>
                <w:noProof/>
              </w:rPr>
              <w:drawing>
                <wp:inline distT="0" distB="0" distL="0" distR="0" wp14:anchorId="2262E5C7" wp14:editId="08F86CFA">
                  <wp:extent cx="8088923" cy="3417672"/>
                  <wp:effectExtent l="0" t="0" r="762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6"/>
                          <a:stretch>
                            <a:fillRect/>
                          </a:stretch>
                        </pic:blipFill>
                        <pic:spPr>
                          <a:xfrm>
                            <a:off x="0" y="0"/>
                            <a:ext cx="8092139" cy="3419031"/>
                          </a:xfrm>
                          <a:prstGeom prst="rect">
                            <a:avLst/>
                          </a:prstGeom>
                        </pic:spPr>
                      </pic:pic>
                    </a:graphicData>
                  </a:graphic>
                </wp:inline>
              </w:drawing>
            </w:r>
          </w:p>
        </w:tc>
      </w:tr>
    </w:tbl>
    <w:p w:rsidRPr="00D01E31" w:rsidR="004972A2" w:rsidP="00D01E31" w:rsidRDefault="004972A2" w14:paraId="5E4373F1" w14:textId="395F978C">
      <w:pPr>
        <w:pStyle w:val="Heading2"/>
        <w:tabs>
          <w:tab w:val="clear" w:pos="1049"/>
          <w:tab w:val="left" w:pos="567"/>
        </w:tabs>
        <w:spacing w:before="60" w:line="312" w:lineRule="auto"/>
        <w:ind w:firstLine="142"/>
        <w:rPr>
          <w:rFonts w:ascii="Calibri" w:hAnsi="Calibri" w:cs="Calibri"/>
        </w:rPr>
      </w:pPr>
      <w:bookmarkStart w:name="_Toc80952644" w:id="11"/>
      <w:r w:rsidRPr="00D01E31">
        <w:rPr>
          <w:rFonts w:ascii="Calibri" w:hAnsi="Calibri" w:cs="Calibri"/>
        </w:rPr>
        <w:lastRenderedPageBreak/>
        <w:t>The Project Lifecycle</w:t>
      </w:r>
      <w:bookmarkEnd w:id="11"/>
    </w:p>
    <w:p w:rsidRPr="00D01E31" w:rsidR="000870D7" w:rsidP="36C9B704" w:rsidRDefault="004972A2" w14:paraId="61FD706A" w14:textId="7227AD03">
      <w:pPr>
        <w:pStyle w:val="NormalWeb"/>
        <w:spacing w:before="60" w:beforeAutospacing="off" w:after="60" w:afterAutospacing="off" w:line="312" w:lineRule="auto"/>
        <w:rPr>
          <w:rFonts w:ascii="Calibri" w:hAnsi="Calibri" w:cs="Calibri"/>
          <w:color w:val="000000"/>
        </w:rPr>
      </w:pPr>
      <w:r w:rsidRPr="33DA568A" w:rsidR="004972A2">
        <w:rPr>
          <w:rFonts w:ascii="Calibri" w:hAnsi="Calibri" w:cs="Calibri"/>
        </w:rPr>
        <w:t xml:space="preserve">Benefits Management will occur throughout the project lifecycle as illustrated in the process flow below. Once </w:t>
      </w:r>
      <w:r w:rsidRPr="33DA568A" w:rsidR="001728D3">
        <w:rPr>
          <w:rFonts w:ascii="Calibri" w:hAnsi="Calibri" w:cs="Calibri"/>
        </w:rPr>
        <w:t>identified</w:t>
      </w:r>
      <w:r w:rsidRPr="33DA568A" w:rsidR="001728D3">
        <w:rPr>
          <w:rFonts w:ascii="Calibri" w:hAnsi="Calibri" w:cs="Calibri"/>
        </w:rPr>
        <w:t xml:space="preserve">, benefits will need to be captured and then </w:t>
      </w:r>
      <w:r w:rsidRPr="33DA568A" w:rsidR="001728D3">
        <w:rPr>
          <w:rFonts w:ascii="Calibri" w:hAnsi="Calibri" w:cs="Calibri"/>
        </w:rPr>
        <w:t>monitored</w:t>
      </w:r>
      <w:r w:rsidRPr="33DA568A" w:rsidR="001728D3">
        <w:rPr>
          <w:rFonts w:ascii="Calibri" w:hAnsi="Calibri" w:cs="Calibri"/>
        </w:rPr>
        <w:t xml:space="preserve"> to e</w:t>
      </w:r>
      <w:r w:rsidRPr="33DA568A" w:rsidR="00027CBE">
        <w:rPr>
          <w:rFonts w:ascii="Calibri" w:hAnsi="Calibri" w:cs="Calibri"/>
        </w:rPr>
        <w:t xml:space="preserve">nsure that they </w:t>
      </w:r>
      <w:r w:rsidRPr="33DA568A" w:rsidR="00027CBE">
        <w:rPr>
          <w:rFonts w:ascii="Calibri" w:hAnsi="Calibri" w:cs="Calibri"/>
        </w:rPr>
        <w:t>remain</w:t>
      </w:r>
      <w:r w:rsidRPr="33DA568A" w:rsidR="00027CBE">
        <w:rPr>
          <w:rFonts w:ascii="Calibri" w:hAnsi="Calibri" w:cs="Calibri"/>
        </w:rPr>
        <w:t xml:space="preserve"> relevant. S</w:t>
      </w:r>
      <w:r w:rsidRPr="33DA568A" w:rsidR="001728D3">
        <w:rPr>
          <w:rFonts w:ascii="Calibri" w:hAnsi="Calibri" w:cs="Calibri"/>
        </w:rPr>
        <w:t>hould the project scope change, or some external factors come into play, they will need to be revisited and updated</w:t>
      </w:r>
      <w:r w:rsidRPr="33DA568A" w:rsidR="001728D3">
        <w:rPr>
          <w:rFonts w:ascii="Calibri" w:hAnsi="Calibri" w:cs="Calibri"/>
        </w:rPr>
        <w:t xml:space="preserve">. </w:t>
      </w:r>
      <w:r w:rsidRPr="33DA568A" w:rsidR="001728D3">
        <w:rPr>
          <w:rFonts w:ascii="Calibri" w:hAnsi="Calibri" w:cs="Calibri"/>
        </w:rPr>
        <w:t xml:space="preserve">As part of project closure, </w:t>
      </w:r>
      <w:r w:rsidRPr="33DA568A" w:rsidR="001728D3">
        <w:rPr>
          <w:rFonts w:ascii="Calibri" w:hAnsi="Calibri" w:cs="Calibri"/>
        </w:rPr>
        <w:t>additional</w:t>
      </w:r>
      <w:r w:rsidRPr="33DA568A" w:rsidR="001728D3">
        <w:rPr>
          <w:rFonts w:ascii="Calibri" w:hAnsi="Calibri" w:cs="Calibri"/>
        </w:rPr>
        <w:t xml:space="preserve"> activity will be planned (which may be many months or even years in the future), to revisit the benefits, </w:t>
      </w:r>
      <w:r w:rsidRPr="33DA568A" w:rsidR="00D01E31">
        <w:rPr>
          <w:rFonts w:ascii="Calibri" w:hAnsi="Calibri" w:cs="Calibri"/>
        </w:rPr>
        <w:t>and re-baseline them to ensure that what was delivered met with the original expectations of the project.</w:t>
      </w:r>
      <w:r w:rsidRPr="33DA568A" w:rsidR="00D01E31">
        <w:rPr>
          <w:rFonts w:ascii="Calibri" w:hAnsi="Calibri" w:cs="Calibri"/>
          <w:color w:val="000000" w:themeColor="text1" w:themeTint="FF" w:themeShade="FF"/>
        </w:rPr>
        <w:t xml:space="preserve"> </w:t>
      </w:r>
      <w:r w:rsidRPr="33DA568A" w:rsidR="001728D3">
        <w:rPr>
          <w:rFonts w:ascii="Calibri" w:hAnsi="Calibri" w:cs="Calibri"/>
          <w:color w:val="000000" w:themeColor="text1" w:themeTint="FF" w:themeShade="FF"/>
        </w:rPr>
        <w:t xml:space="preserve">The following </w:t>
      </w:r>
      <w:r w:rsidRPr="33DA568A" w:rsidR="00D01E31">
        <w:rPr>
          <w:rFonts w:ascii="Calibri" w:hAnsi="Calibri" w:cs="Calibri"/>
          <w:noProof/>
        </w:rPr>
        <w:t>process d</w:t>
      </w:r>
      <w:r w:rsidRPr="33DA568A" w:rsidR="001728D3">
        <w:rPr>
          <w:rFonts w:ascii="Calibri" w:hAnsi="Calibri" w:cs="Calibri"/>
          <w:noProof/>
        </w:rPr>
        <w:t xml:space="preserve">iagram illustates where benefits activity fits within the Project </w:t>
      </w:r>
      <w:r w:rsidRPr="33DA568A" w:rsidR="001728D3">
        <w:rPr>
          <w:rFonts w:ascii="Calibri" w:hAnsi="Calibri" w:cs="Calibri"/>
          <w:noProof/>
        </w:rPr>
        <w:t>Lifecycle</w:t>
      </w:r>
      <w:r w:rsidRPr="33DA568A" w:rsidR="00D01E31">
        <w:rPr>
          <w:rFonts w:ascii="Calibri" w:hAnsi="Calibri" w:cs="Calibri"/>
          <w:noProof/>
        </w:rPr>
        <w:t xml:space="preserve">. </w:t>
      </w:r>
    </w:p>
    <w:tbl>
      <w:tblPr>
        <w:tblStyle w:val="TableGrid"/>
        <w:tblW w:w="0" w:type="auto"/>
        <w:tblLook w:val="04A0" w:firstRow="1" w:lastRow="0" w:firstColumn="1" w:lastColumn="0" w:noHBand="0" w:noVBand="1"/>
      </w:tblPr>
      <w:tblGrid>
        <w:gridCol w:w="14844"/>
      </w:tblGrid>
      <w:tr w:rsidRPr="00D01E31" w:rsidR="001728D3" w:rsidTr="001728D3" w14:paraId="1A9FF243" w14:textId="77777777">
        <w:tc>
          <w:tcPr>
            <w:tcW w:w="14844" w:type="dxa"/>
          </w:tcPr>
          <w:p w:rsidRPr="00D01E31" w:rsidR="001728D3" w:rsidP="00D01E31" w:rsidRDefault="001728D3" w14:paraId="62380836" w14:textId="33A647C1">
            <w:pPr>
              <w:pStyle w:val="NormalWeb"/>
              <w:spacing w:before="60" w:beforeAutospacing="0" w:after="60" w:afterAutospacing="0" w:line="312" w:lineRule="auto"/>
              <w:jc w:val="center"/>
              <w:rPr>
                <w:rFonts w:ascii="Calibri" w:hAnsi="Calibri" w:cs="Calibri"/>
                <w:b/>
                <w:noProof/>
              </w:rPr>
            </w:pPr>
            <w:r w:rsidRPr="00D01E31">
              <w:rPr>
                <w:rFonts w:ascii="Calibri" w:hAnsi="Calibri" w:cs="Calibri"/>
                <w:b/>
                <w:noProof/>
              </w:rPr>
              <w:drawing>
                <wp:inline distT="0" distB="0" distL="0" distR="0" wp14:anchorId="0D1B8292" wp14:editId="0BBB51BE">
                  <wp:extent cx="9270609" cy="3895728"/>
                  <wp:effectExtent l="0" t="0" r="6985"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21"/>
                          <a:stretch>
                            <a:fillRect/>
                          </a:stretch>
                        </pic:blipFill>
                        <pic:spPr>
                          <a:xfrm>
                            <a:off x="0" y="0"/>
                            <a:ext cx="9284866" cy="3901719"/>
                          </a:xfrm>
                          <a:prstGeom prst="rect">
                            <a:avLst/>
                          </a:prstGeom>
                        </pic:spPr>
                      </pic:pic>
                    </a:graphicData>
                  </a:graphic>
                </wp:inline>
              </w:drawing>
            </w:r>
          </w:p>
        </w:tc>
      </w:tr>
    </w:tbl>
    <w:p w:rsidRPr="00D01E31" w:rsidR="001728D3" w:rsidP="00D01E31" w:rsidRDefault="00B303E2" w14:paraId="5F969AAE" w14:textId="310D0FD5">
      <w:pPr>
        <w:pStyle w:val="NormalWeb"/>
        <w:spacing w:before="60" w:beforeAutospacing="0" w:after="60" w:afterAutospacing="0" w:line="312" w:lineRule="auto"/>
        <w:rPr>
          <w:rFonts w:ascii="Calibri" w:hAnsi="Calibri" w:cs="Calibri"/>
          <w:b/>
          <w:noProof/>
        </w:rPr>
        <w:sectPr w:rsidRPr="00D01E31" w:rsidR="001728D3" w:rsidSect="00924846">
          <w:pgSz w:w="16838" w:h="11906" w:orient="landscape" w:code="9"/>
          <w:pgMar w:top="992" w:right="992" w:bottom="992" w:left="992" w:header="720" w:footer="720" w:gutter="0"/>
          <w:cols w:space="720"/>
          <w:titlePg/>
          <w:docGrid w:linePitch="272"/>
        </w:sectPr>
      </w:pPr>
      <w:r w:rsidRPr="00D01E31">
        <w:rPr>
          <w:rFonts w:ascii="Calibri" w:hAnsi="Calibri" w:cs="Calibri"/>
          <w:noProof/>
        </w:rPr>
        <w:t xml:space="preserve">Further information on the project lifecyle can be found in the </w:t>
      </w:r>
      <w:r w:rsidRPr="00D01E31">
        <w:rPr>
          <w:rFonts w:ascii="Calibri" w:hAnsi="Calibri" w:cs="Calibri"/>
          <w:b/>
          <w:bCs/>
          <w:noProof/>
          <w:u w:val="single"/>
        </w:rPr>
        <w:t>Project Lifecycle Guide</w:t>
      </w:r>
      <w:r w:rsidRPr="00D01E31">
        <w:rPr>
          <w:rFonts w:ascii="Calibri" w:hAnsi="Calibri" w:cs="Calibri"/>
          <w:b/>
          <w:bCs/>
          <w:noProof/>
        </w:rPr>
        <w:t>.</w:t>
      </w:r>
    </w:p>
    <w:p w:rsidRPr="00D01E31" w:rsidR="00201F67" w:rsidP="00D01E31" w:rsidRDefault="00201F67" w14:paraId="1257BCD0" w14:textId="29A3806D">
      <w:pPr>
        <w:pStyle w:val="Heading1"/>
        <w:spacing w:before="60" w:after="60" w:line="312" w:lineRule="auto"/>
        <w:rPr>
          <w:rFonts w:ascii="Calibri" w:hAnsi="Calibri" w:cs="Calibri"/>
          <w:color w:val="000000"/>
        </w:rPr>
      </w:pPr>
      <w:bookmarkStart w:name="_Toc80952645" w:id="13"/>
      <w:r w:rsidRPr="00D01E31">
        <w:rPr>
          <w:rFonts w:ascii="Calibri" w:hAnsi="Calibri" w:cs="Calibri"/>
        </w:rPr>
        <w:lastRenderedPageBreak/>
        <w:t>Capturing &amp; Tracking Benefits Information</w:t>
      </w:r>
      <w:bookmarkEnd w:id="13"/>
    </w:p>
    <w:p w:rsidRPr="00D01E31" w:rsidR="001902C5" w:rsidP="00D01E31" w:rsidRDefault="00B66D24" w14:paraId="70B037B7" w14:textId="50B1B857">
      <w:pPr>
        <w:spacing w:before="60" w:after="60" w:line="312" w:lineRule="auto"/>
        <w:rPr>
          <w:rFonts w:ascii="Calibri" w:hAnsi="Calibri" w:cs="Calibri"/>
          <w:sz w:val="24"/>
          <w:szCs w:val="24"/>
        </w:rPr>
      </w:pPr>
      <w:r w:rsidRPr="6C2B72A6">
        <w:rPr>
          <w:rFonts w:ascii="Calibri" w:hAnsi="Calibri" w:cs="Calibri"/>
          <w:sz w:val="24"/>
          <w:szCs w:val="24"/>
        </w:rPr>
        <w:t>B</w:t>
      </w:r>
      <w:r w:rsidRPr="6C2B72A6" w:rsidR="00761FA8">
        <w:rPr>
          <w:rFonts w:ascii="Calibri" w:hAnsi="Calibri" w:cs="Calibri"/>
          <w:sz w:val="24"/>
          <w:szCs w:val="24"/>
        </w:rPr>
        <w:t xml:space="preserve">enefit profiling for any project or activity will be captured in the </w:t>
      </w:r>
      <w:r w:rsidRPr="6C2B72A6" w:rsidR="001902C5">
        <w:rPr>
          <w:rFonts w:ascii="Calibri" w:hAnsi="Calibri" w:cs="Calibri"/>
          <w:b/>
          <w:bCs/>
          <w:sz w:val="24"/>
          <w:szCs w:val="24"/>
        </w:rPr>
        <w:t>B</w:t>
      </w:r>
      <w:r w:rsidRPr="6C2B72A6" w:rsidR="00761FA8">
        <w:rPr>
          <w:rFonts w:ascii="Calibri" w:hAnsi="Calibri" w:cs="Calibri"/>
          <w:b/>
          <w:bCs/>
          <w:sz w:val="24"/>
          <w:szCs w:val="24"/>
        </w:rPr>
        <w:t xml:space="preserve">usiness </w:t>
      </w:r>
      <w:r w:rsidRPr="6C2B72A6" w:rsidR="001902C5">
        <w:rPr>
          <w:rFonts w:ascii="Calibri" w:hAnsi="Calibri" w:cs="Calibri"/>
          <w:b/>
          <w:bCs/>
          <w:sz w:val="24"/>
          <w:szCs w:val="24"/>
        </w:rPr>
        <w:t>C</w:t>
      </w:r>
      <w:r w:rsidRPr="6C2B72A6" w:rsidR="00761FA8">
        <w:rPr>
          <w:rFonts w:ascii="Calibri" w:hAnsi="Calibri" w:cs="Calibri"/>
          <w:b/>
          <w:bCs/>
          <w:sz w:val="24"/>
          <w:szCs w:val="24"/>
        </w:rPr>
        <w:t>ase</w:t>
      </w:r>
      <w:r w:rsidRPr="6C2B72A6" w:rsidR="00761FA8">
        <w:rPr>
          <w:rFonts w:ascii="Calibri" w:hAnsi="Calibri" w:cs="Calibri"/>
          <w:sz w:val="24"/>
          <w:szCs w:val="24"/>
        </w:rPr>
        <w:t xml:space="preserve"> and </w:t>
      </w:r>
      <w:r w:rsidRPr="6C2B72A6" w:rsidR="00761FA8">
        <w:rPr>
          <w:rFonts w:ascii="Calibri" w:hAnsi="Calibri" w:cs="Calibri"/>
          <w:b/>
          <w:bCs/>
          <w:sz w:val="24"/>
          <w:szCs w:val="24"/>
        </w:rPr>
        <w:t>Project Management Plan</w:t>
      </w:r>
      <w:r w:rsidRPr="6C2B72A6" w:rsidR="00761FA8">
        <w:rPr>
          <w:rFonts w:ascii="Calibri" w:hAnsi="Calibri" w:cs="Calibri"/>
          <w:sz w:val="24"/>
          <w:szCs w:val="24"/>
        </w:rPr>
        <w:t xml:space="preserve"> (PMP), </w:t>
      </w:r>
      <w:r w:rsidRPr="6C2B72A6" w:rsidR="001902C5">
        <w:rPr>
          <w:rFonts w:ascii="Calibri" w:hAnsi="Calibri" w:cs="Calibri"/>
          <w:sz w:val="24"/>
          <w:szCs w:val="24"/>
        </w:rPr>
        <w:t>which</w:t>
      </w:r>
      <w:r w:rsidRPr="6C2B72A6" w:rsidR="00761FA8">
        <w:rPr>
          <w:rFonts w:ascii="Calibri" w:hAnsi="Calibri" w:cs="Calibri"/>
          <w:sz w:val="24"/>
          <w:szCs w:val="24"/>
        </w:rPr>
        <w:t xml:space="preserve"> will then be collated</w:t>
      </w:r>
      <w:r w:rsidRPr="6C2B72A6" w:rsidR="00182607">
        <w:rPr>
          <w:rFonts w:ascii="Calibri" w:hAnsi="Calibri" w:cs="Calibri"/>
          <w:sz w:val="24"/>
          <w:szCs w:val="24"/>
        </w:rPr>
        <w:t>/summarised</w:t>
      </w:r>
      <w:r w:rsidRPr="6C2B72A6" w:rsidR="00761FA8">
        <w:rPr>
          <w:rFonts w:ascii="Calibri" w:hAnsi="Calibri" w:cs="Calibri"/>
          <w:sz w:val="24"/>
          <w:szCs w:val="24"/>
        </w:rPr>
        <w:t xml:space="preserve"> centrally</w:t>
      </w:r>
      <w:r w:rsidRPr="6C2B72A6">
        <w:rPr>
          <w:rFonts w:ascii="Calibri" w:hAnsi="Calibri" w:cs="Calibri"/>
          <w:sz w:val="24"/>
          <w:szCs w:val="24"/>
        </w:rPr>
        <w:t xml:space="preserve"> in the </w:t>
      </w:r>
      <w:r w:rsidRPr="6C2B72A6">
        <w:rPr>
          <w:rFonts w:ascii="Calibri" w:hAnsi="Calibri" w:cs="Calibri"/>
          <w:b/>
          <w:bCs/>
          <w:sz w:val="24"/>
          <w:szCs w:val="24"/>
        </w:rPr>
        <w:t>Benefits Tracker</w:t>
      </w:r>
      <w:r w:rsidRPr="6C2B72A6" w:rsidR="00761FA8">
        <w:rPr>
          <w:rFonts w:ascii="Calibri" w:hAnsi="Calibri" w:cs="Calibri"/>
          <w:sz w:val="24"/>
          <w:szCs w:val="24"/>
        </w:rPr>
        <w:t xml:space="preserve"> as part of the benefits realisation plan. The benefit profile should </w:t>
      </w:r>
      <w:r w:rsidRPr="6C2B72A6">
        <w:rPr>
          <w:rFonts w:ascii="Calibri" w:hAnsi="Calibri" w:cs="Calibri"/>
          <w:sz w:val="24"/>
          <w:szCs w:val="24"/>
        </w:rPr>
        <w:t>include</w:t>
      </w:r>
      <w:r w:rsidRPr="6C2B72A6" w:rsidR="004E4A4F">
        <w:rPr>
          <w:rFonts w:ascii="Calibri" w:hAnsi="Calibri" w:cs="Calibri"/>
          <w:sz w:val="24"/>
          <w:szCs w:val="24"/>
        </w:rPr>
        <w:t xml:space="preserve"> the following</w:t>
      </w:r>
      <w:r w:rsidRPr="6C2B72A6" w:rsidR="00761FA8">
        <w:rPr>
          <w:rFonts w:ascii="Calibri" w:hAnsi="Calibri" w:cs="Calibri"/>
          <w:sz w:val="24"/>
          <w:szCs w:val="24"/>
        </w:rPr>
        <w:t>:</w:t>
      </w:r>
    </w:p>
    <w:p w:rsidRPr="00D01E31" w:rsidR="001902C5" w:rsidP="00D01E31" w:rsidRDefault="00761FA8" w14:paraId="17E5A687" w14:textId="77777777">
      <w:pPr>
        <w:pStyle w:val="ListParagraph"/>
        <w:numPr>
          <w:ilvl w:val="0"/>
          <w:numId w:val="32"/>
        </w:numPr>
        <w:spacing w:before="60" w:after="60" w:line="312" w:lineRule="auto"/>
        <w:rPr>
          <w:rFonts w:ascii="Calibri" w:hAnsi="Calibri" w:cs="Calibri"/>
          <w:sz w:val="24"/>
          <w:szCs w:val="24"/>
        </w:rPr>
      </w:pPr>
      <w:r w:rsidRPr="00D01E31">
        <w:rPr>
          <w:rFonts w:ascii="Calibri" w:hAnsi="Calibri" w:cs="Calibri"/>
          <w:b/>
          <w:sz w:val="24"/>
          <w:szCs w:val="24"/>
        </w:rPr>
        <w:t xml:space="preserve">Strategic Aim: </w:t>
      </w:r>
      <w:r w:rsidRPr="00D01E31">
        <w:rPr>
          <w:rFonts w:ascii="Calibri" w:hAnsi="Calibri" w:cs="Calibri"/>
          <w:bCs/>
          <w:sz w:val="24"/>
          <w:szCs w:val="24"/>
        </w:rPr>
        <w:t>Which strategic aim does the benefit relate to? (</w:t>
      </w:r>
      <w:proofErr w:type="gramStart"/>
      <w:r w:rsidRPr="00D01E31">
        <w:rPr>
          <w:rFonts w:ascii="Calibri" w:hAnsi="Calibri" w:cs="Calibri"/>
          <w:bCs/>
          <w:sz w:val="24"/>
          <w:szCs w:val="24"/>
        </w:rPr>
        <w:t>see</w:t>
      </w:r>
      <w:proofErr w:type="gramEnd"/>
      <w:r w:rsidRPr="00D01E31">
        <w:rPr>
          <w:rFonts w:ascii="Calibri" w:hAnsi="Calibri" w:cs="Calibri"/>
          <w:bCs/>
          <w:sz w:val="24"/>
          <w:szCs w:val="24"/>
        </w:rPr>
        <w:t xml:space="preserve"> list)</w:t>
      </w:r>
    </w:p>
    <w:p w:rsidRPr="00D01E31" w:rsidR="001902C5" w:rsidP="00D01E31" w:rsidRDefault="00761FA8" w14:paraId="28A5CEFB" w14:textId="77777777">
      <w:pPr>
        <w:pStyle w:val="ListParagraph"/>
        <w:numPr>
          <w:ilvl w:val="0"/>
          <w:numId w:val="32"/>
        </w:numPr>
        <w:spacing w:before="60" w:after="60" w:line="312" w:lineRule="auto"/>
        <w:rPr>
          <w:rFonts w:ascii="Calibri" w:hAnsi="Calibri" w:cs="Calibri"/>
          <w:sz w:val="24"/>
          <w:szCs w:val="24"/>
        </w:rPr>
      </w:pPr>
      <w:r w:rsidRPr="00D01E31">
        <w:rPr>
          <w:rFonts w:ascii="Calibri" w:hAnsi="Calibri" w:cs="Calibri"/>
          <w:b/>
          <w:sz w:val="24"/>
          <w:szCs w:val="24"/>
        </w:rPr>
        <w:t xml:space="preserve">Strategic KPI: </w:t>
      </w:r>
      <w:r w:rsidRPr="00D01E31">
        <w:rPr>
          <w:rFonts w:ascii="Calibri" w:hAnsi="Calibri" w:cs="Calibri"/>
          <w:bCs/>
          <w:sz w:val="24"/>
          <w:szCs w:val="24"/>
        </w:rPr>
        <w:t>Which strategic KPI does the benefit support? (</w:t>
      </w:r>
      <w:proofErr w:type="gramStart"/>
      <w:r w:rsidRPr="00D01E31">
        <w:rPr>
          <w:rFonts w:ascii="Calibri" w:hAnsi="Calibri" w:cs="Calibri"/>
          <w:bCs/>
          <w:sz w:val="24"/>
          <w:szCs w:val="24"/>
        </w:rPr>
        <w:t>see</w:t>
      </w:r>
      <w:proofErr w:type="gramEnd"/>
      <w:r w:rsidRPr="00D01E31">
        <w:rPr>
          <w:rFonts w:ascii="Calibri" w:hAnsi="Calibri" w:cs="Calibri"/>
          <w:bCs/>
          <w:sz w:val="24"/>
          <w:szCs w:val="24"/>
        </w:rPr>
        <w:t xml:space="preserve"> list)</w:t>
      </w:r>
    </w:p>
    <w:p w:rsidRPr="00D01E31" w:rsidR="001902C5" w:rsidP="00D01E31" w:rsidRDefault="00761FA8" w14:paraId="57D6140A" w14:textId="23171514">
      <w:pPr>
        <w:pStyle w:val="ListParagraph"/>
        <w:numPr>
          <w:ilvl w:val="0"/>
          <w:numId w:val="32"/>
        </w:numPr>
        <w:spacing w:before="60" w:after="60" w:line="312" w:lineRule="auto"/>
        <w:rPr>
          <w:rFonts w:ascii="Calibri" w:hAnsi="Calibri" w:cs="Calibri"/>
          <w:sz w:val="24"/>
          <w:szCs w:val="24"/>
        </w:rPr>
      </w:pPr>
      <w:r w:rsidRPr="00D01E31">
        <w:rPr>
          <w:rFonts w:ascii="Calibri" w:hAnsi="Calibri" w:cs="Calibri"/>
          <w:b/>
          <w:sz w:val="24"/>
          <w:szCs w:val="24"/>
        </w:rPr>
        <w:t xml:space="preserve">Digital Strategy </w:t>
      </w:r>
      <w:r w:rsidRPr="00D01E31" w:rsidR="00316546">
        <w:rPr>
          <w:rFonts w:ascii="Calibri" w:hAnsi="Calibri" w:cs="Calibri"/>
          <w:b/>
          <w:sz w:val="24"/>
          <w:szCs w:val="24"/>
        </w:rPr>
        <w:t>C</w:t>
      </w:r>
      <w:r w:rsidRPr="00D01E31">
        <w:rPr>
          <w:rFonts w:ascii="Calibri" w:hAnsi="Calibri" w:cs="Calibri"/>
          <w:b/>
          <w:sz w:val="24"/>
          <w:szCs w:val="24"/>
        </w:rPr>
        <w:t xml:space="preserve">ategorisation: </w:t>
      </w:r>
      <w:r w:rsidRPr="00D01E31">
        <w:rPr>
          <w:rFonts w:ascii="Calibri" w:hAnsi="Calibri" w:cs="Calibri"/>
          <w:bCs/>
          <w:sz w:val="24"/>
          <w:szCs w:val="24"/>
        </w:rPr>
        <w:t>Which Digital Strategy classification does it relate to? (</w:t>
      </w:r>
      <w:proofErr w:type="gramStart"/>
      <w:r w:rsidRPr="00D01E31">
        <w:rPr>
          <w:rFonts w:ascii="Calibri" w:hAnsi="Calibri" w:cs="Calibri"/>
          <w:bCs/>
          <w:sz w:val="24"/>
          <w:szCs w:val="24"/>
        </w:rPr>
        <w:t>see</w:t>
      </w:r>
      <w:proofErr w:type="gramEnd"/>
      <w:r w:rsidRPr="00D01E31">
        <w:rPr>
          <w:rFonts w:ascii="Calibri" w:hAnsi="Calibri" w:cs="Calibri"/>
          <w:bCs/>
          <w:sz w:val="24"/>
          <w:szCs w:val="24"/>
        </w:rPr>
        <w:t xml:space="preserve"> list)</w:t>
      </w:r>
    </w:p>
    <w:p w:rsidRPr="00D01E31" w:rsidR="001902C5" w:rsidP="00D01E31" w:rsidRDefault="00316546" w14:paraId="3B9B96F0" w14:textId="1B9D9FCF">
      <w:pPr>
        <w:pStyle w:val="ListParagraph"/>
        <w:numPr>
          <w:ilvl w:val="0"/>
          <w:numId w:val="32"/>
        </w:numPr>
        <w:spacing w:before="60" w:after="60" w:line="312" w:lineRule="auto"/>
        <w:rPr>
          <w:rFonts w:ascii="Calibri" w:hAnsi="Calibri" w:cs="Calibri"/>
          <w:sz w:val="24"/>
          <w:szCs w:val="24"/>
        </w:rPr>
      </w:pPr>
      <w:r w:rsidRPr="00D01E31">
        <w:rPr>
          <w:rFonts w:ascii="Calibri" w:hAnsi="Calibri" w:cs="Calibri"/>
          <w:b/>
          <w:sz w:val="24"/>
          <w:szCs w:val="24"/>
        </w:rPr>
        <w:t xml:space="preserve">Benefit </w:t>
      </w:r>
      <w:r w:rsidRPr="00D01E31" w:rsidR="00761FA8">
        <w:rPr>
          <w:rFonts w:ascii="Calibri" w:hAnsi="Calibri" w:cs="Calibri"/>
          <w:b/>
          <w:sz w:val="24"/>
          <w:szCs w:val="24"/>
        </w:rPr>
        <w:t>Category</w:t>
      </w:r>
      <w:r w:rsidRPr="00D01E31" w:rsidR="005B728E">
        <w:rPr>
          <w:rFonts w:ascii="Calibri" w:hAnsi="Calibri" w:cs="Calibri"/>
          <w:b/>
          <w:sz w:val="24"/>
          <w:szCs w:val="24"/>
        </w:rPr>
        <w:t xml:space="preserve"> &amp; </w:t>
      </w:r>
      <w:r w:rsidRPr="00D01E31">
        <w:rPr>
          <w:rFonts w:ascii="Calibri" w:hAnsi="Calibri" w:cs="Calibri"/>
          <w:b/>
          <w:sz w:val="24"/>
          <w:szCs w:val="24"/>
        </w:rPr>
        <w:t xml:space="preserve">Type: </w:t>
      </w:r>
      <w:r w:rsidRPr="00D01E31">
        <w:rPr>
          <w:rFonts w:ascii="Calibri" w:hAnsi="Calibri" w:cs="Calibri"/>
          <w:sz w:val="24"/>
          <w:szCs w:val="24"/>
        </w:rPr>
        <w:t>What is the nature of the benefit? (</w:t>
      </w:r>
      <w:proofErr w:type="gramStart"/>
      <w:r w:rsidR="00F12D8F">
        <w:rPr>
          <w:rFonts w:ascii="Calibri" w:hAnsi="Calibri" w:cs="Calibri"/>
          <w:sz w:val="24"/>
          <w:szCs w:val="24"/>
        </w:rPr>
        <w:t>see</w:t>
      </w:r>
      <w:proofErr w:type="gramEnd"/>
      <w:r w:rsidR="00F12D8F">
        <w:rPr>
          <w:rFonts w:ascii="Calibri" w:hAnsi="Calibri" w:cs="Calibri"/>
          <w:sz w:val="24"/>
          <w:szCs w:val="24"/>
        </w:rPr>
        <w:t xml:space="preserve"> </w:t>
      </w:r>
      <w:r w:rsidR="00D7475B">
        <w:rPr>
          <w:rFonts w:ascii="Calibri" w:hAnsi="Calibri" w:cs="Calibri"/>
          <w:sz w:val="24"/>
          <w:szCs w:val="24"/>
        </w:rPr>
        <w:t>list)</w:t>
      </w:r>
    </w:p>
    <w:p w:rsidRPr="00D01E31" w:rsidR="00316546" w:rsidP="00D01E31" w:rsidRDefault="00761FA8" w14:paraId="251F60B5" w14:textId="437F9A5F">
      <w:pPr>
        <w:pStyle w:val="ListParagraph"/>
        <w:numPr>
          <w:ilvl w:val="0"/>
          <w:numId w:val="32"/>
        </w:numPr>
        <w:spacing w:before="60" w:after="60" w:line="312" w:lineRule="auto"/>
        <w:rPr>
          <w:rFonts w:ascii="Calibri" w:hAnsi="Calibri" w:cs="Calibri"/>
          <w:sz w:val="24"/>
          <w:szCs w:val="24"/>
        </w:rPr>
      </w:pPr>
      <w:r w:rsidRPr="00D01E31">
        <w:rPr>
          <w:rFonts w:ascii="Calibri" w:hAnsi="Calibri" w:cs="Calibri"/>
          <w:b/>
          <w:sz w:val="24"/>
          <w:szCs w:val="24"/>
        </w:rPr>
        <w:t xml:space="preserve">Any </w:t>
      </w:r>
      <w:r w:rsidRPr="00D01E31" w:rsidR="002F2873">
        <w:rPr>
          <w:rFonts w:ascii="Calibri" w:hAnsi="Calibri" w:cs="Calibri"/>
          <w:b/>
          <w:sz w:val="24"/>
          <w:szCs w:val="24"/>
        </w:rPr>
        <w:t>Risks or D</w:t>
      </w:r>
      <w:r w:rsidRPr="00D01E31">
        <w:rPr>
          <w:rFonts w:ascii="Calibri" w:hAnsi="Calibri" w:cs="Calibri"/>
          <w:b/>
          <w:sz w:val="24"/>
          <w:szCs w:val="24"/>
        </w:rPr>
        <w:t>ependencies</w:t>
      </w:r>
      <w:r w:rsidRPr="00D01E31" w:rsidR="002F2873">
        <w:rPr>
          <w:rFonts w:ascii="Calibri" w:hAnsi="Calibri" w:cs="Calibri"/>
          <w:b/>
          <w:sz w:val="24"/>
          <w:szCs w:val="24"/>
        </w:rPr>
        <w:t xml:space="preserve">: </w:t>
      </w:r>
      <w:r w:rsidRPr="00D01E31" w:rsidR="002F2873">
        <w:rPr>
          <w:rFonts w:ascii="Calibri" w:hAnsi="Calibri" w:cs="Calibri"/>
          <w:sz w:val="24"/>
          <w:szCs w:val="24"/>
        </w:rPr>
        <w:t xml:space="preserve">What factors might impact realisation of a benefit? </w:t>
      </w:r>
      <w:bookmarkStart w:name="_Ref74205969" w:id="14"/>
      <w:r w:rsidRPr="00D01E31" w:rsidR="002F2873">
        <w:rPr>
          <w:rStyle w:val="FootnoteReference"/>
          <w:rFonts w:ascii="Calibri" w:hAnsi="Calibri" w:cs="Calibri"/>
          <w:sz w:val="24"/>
          <w:szCs w:val="24"/>
        </w:rPr>
        <w:footnoteReference w:id="1"/>
      </w:r>
      <w:bookmarkEnd w:id="14"/>
    </w:p>
    <w:p w:rsidRPr="00D01E31" w:rsidR="00316546" w:rsidP="00D01E31" w:rsidRDefault="00316546" w14:paraId="355FF923" w14:textId="30C232B0">
      <w:pPr>
        <w:pStyle w:val="ListParagraph"/>
        <w:numPr>
          <w:ilvl w:val="0"/>
          <w:numId w:val="32"/>
        </w:numPr>
        <w:spacing w:before="60" w:after="60" w:line="312" w:lineRule="auto"/>
        <w:rPr>
          <w:rFonts w:ascii="Calibri" w:hAnsi="Calibri" w:cs="Calibri"/>
          <w:sz w:val="24"/>
          <w:szCs w:val="24"/>
        </w:rPr>
      </w:pPr>
      <w:r w:rsidRPr="00D01E31">
        <w:rPr>
          <w:rFonts w:ascii="Calibri" w:hAnsi="Calibri" w:cs="Calibri"/>
          <w:b/>
          <w:sz w:val="24"/>
          <w:szCs w:val="24"/>
        </w:rPr>
        <w:t>Benefit Owner:</w:t>
      </w:r>
      <w:r w:rsidRPr="00D01E31">
        <w:rPr>
          <w:rFonts w:ascii="Calibri" w:hAnsi="Calibri" w:cs="Calibri"/>
          <w:sz w:val="24"/>
          <w:szCs w:val="24"/>
        </w:rPr>
        <w:t xml:space="preserve"> A person or entity given authority to manage a particular benefit</w:t>
      </w:r>
    </w:p>
    <w:p w:rsidRPr="00D01E31" w:rsidR="00316546" w:rsidP="00D01E31" w:rsidRDefault="00316546" w14:paraId="3F2624D6" w14:textId="4FE3FD3C">
      <w:pPr>
        <w:pStyle w:val="ListParagraph"/>
        <w:numPr>
          <w:ilvl w:val="0"/>
          <w:numId w:val="32"/>
        </w:numPr>
        <w:spacing w:before="60" w:after="60" w:line="312" w:lineRule="auto"/>
        <w:rPr>
          <w:rFonts w:ascii="Calibri" w:hAnsi="Calibri" w:cs="Calibri"/>
          <w:sz w:val="24"/>
          <w:szCs w:val="24"/>
        </w:rPr>
      </w:pPr>
      <w:r w:rsidRPr="00D01E31">
        <w:rPr>
          <w:rFonts w:ascii="Calibri" w:hAnsi="Calibri" w:cs="Calibri"/>
          <w:b/>
          <w:sz w:val="24"/>
          <w:szCs w:val="24"/>
        </w:rPr>
        <w:t>Benefit Description:</w:t>
      </w:r>
      <w:r w:rsidRPr="00D01E31">
        <w:rPr>
          <w:rFonts w:ascii="Calibri" w:hAnsi="Calibri" w:cs="Calibri"/>
          <w:sz w:val="24"/>
          <w:szCs w:val="24"/>
        </w:rPr>
        <w:t xml:space="preserve"> What is the specific benefit?</w:t>
      </w:r>
    </w:p>
    <w:p w:rsidRPr="00D01E31" w:rsidR="001902C5" w:rsidP="00D01E31" w:rsidRDefault="00761FA8" w14:paraId="0AEB301D" w14:textId="1A097D08">
      <w:pPr>
        <w:pStyle w:val="ListParagraph"/>
        <w:numPr>
          <w:ilvl w:val="0"/>
          <w:numId w:val="32"/>
        </w:numPr>
        <w:spacing w:before="60" w:after="60" w:line="312" w:lineRule="auto"/>
        <w:rPr>
          <w:rFonts w:ascii="Calibri" w:hAnsi="Calibri" w:cs="Calibri"/>
          <w:sz w:val="24"/>
          <w:szCs w:val="24"/>
        </w:rPr>
      </w:pPr>
      <w:r w:rsidRPr="00D01E31">
        <w:rPr>
          <w:rFonts w:ascii="Calibri" w:hAnsi="Calibri" w:cs="Calibri"/>
          <w:b/>
          <w:sz w:val="24"/>
          <w:szCs w:val="24"/>
        </w:rPr>
        <w:t>Benefit</w:t>
      </w:r>
      <w:r w:rsidRPr="00D01E31" w:rsidR="00316546">
        <w:rPr>
          <w:rFonts w:ascii="Calibri" w:hAnsi="Calibri" w:cs="Calibri"/>
          <w:b/>
          <w:sz w:val="24"/>
          <w:szCs w:val="24"/>
        </w:rPr>
        <w:t xml:space="preserve"> Delivery:</w:t>
      </w:r>
    </w:p>
    <w:p w:rsidRPr="00D01E31" w:rsidR="001902C5" w:rsidP="00D01E31" w:rsidRDefault="00316546" w14:paraId="42443746" w14:textId="49B9CD06">
      <w:pPr>
        <w:pStyle w:val="ListParagraph"/>
        <w:numPr>
          <w:ilvl w:val="1"/>
          <w:numId w:val="32"/>
        </w:numPr>
        <w:spacing w:before="60" w:after="60" w:line="312" w:lineRule="auto"/>
        <w:rPr>
          <w:rFonts w:ascii="Calibri" w:hAnsi="Calibri" w:cs="Calibri"/>
          <w:sz w:val="24"/>
          <w:szCs w:val="24"/>
        </w:rPr>
      </w:pPr>
      <w:r w:rsidRPr="00D01E31">
        <w:rPr>
          <w:rFonts w:ascii="Calibri" w:hAnsi="Calibri" w:cs="Calibri"/>
          <w:bCs/>
          <w:sz w:val="24"/>
          <w:szCs w:val="24"/>
        </w:rPr>
        <w:t>Delivery Confidence: How confident are we that the benefit will be realised</w:t>
      </w:r>
      <w:r w:rsidRPr="00D01E31" w:rsidR="0006181F">
        <w:rPr>
          <w:rFonts w:ascii="Calibri" w:hAnsi="Calibri" w:cs="Calibri"/>
          <w:bCs/>
          <w:sz w:val="24"/>
          <w:szCs w:val="24"/>
        </w:rPr>
        <w:t xml:space="preserve"> </w:t>
      </w:r>
      <w:r w:rsidRPr="00D01E31" w:rsidR="007676E3">
        <w:rPr>
          <w:rStyle w:val="FootnoteReference"/>
          <w:rFonts w:ascii="Calibri" w:hAnsi="Calibri" w:cs="Calibri"/>
          <w:bCs/>
          <w:sz w:val="24"/>
          <w:szCs w:val="24"/>
        </w:rPr>
        <w:footnoteReference w:id="2"/>
      </w:r>
    </w:p>
    <w:p w:rsidRPr="00D01E31" w:rsidR="001902C5" w:rsidP="00D01E31" w:rsidRDefault="007676E3" w14:paraId="6EF4DF5C" w14:textId="00D5080C">
      <w:pPr>
        <w:pStyle w:val="ListParagraph"/>
        <w:numPr>
          <w:ilvl w:val="1"/>
          <w:numId w:val="32"/>
        </w:numPr>
        <w:spacing w:before="60" w:after="60" w:line="312" w:lineRule="auto"/>
        <w:rPr>
          <w:rFonts w:ascii="Calibri" w:hAnsi="Calibri" w:cs="Calibri"/>
          <w:sz w:val="24"/>
          <w:szCs w:val="24"/>
        </w:rPr>
      </w:pPr>
      <w:r w:rsidRPr="00D01E31">
        <w:rPr>
          <w:rFonts w:ascii="Calibri" w:hAnsi="Calibri" w:cs="Calibri"/>
          <w:bCs/>
          <w:sz w:val="24"/>
          <w:szCs w:val="24"/>
        </w:rPr>
        <w:t>Measurement Approach</w:t>
      </w:r>
      <w:r w:rsidRPr="00D01E31" w:rsidR="00761FA8">
        <w:rPr>
          <w:rFonts w:ascii="Calibri" w:hAnsi="Calibri" w:cs="Calibri"/>
          <w:bCs/>
          <w:sz w:val="24"/>
          <w:szCs w:val="24"/>
        </w:rPr>
        <w:t>: How can the benefit be measured?</w:t>
      </w:r>
    </w:p>
    <w:p w:rsidRPr="00D01E31" w:rsidR="001902C5" w:rsidP="00D01E31" w:rsidRDefault="00761FA8" w14:paraId="78FC7DAA" w14:textId="74415094">
      <w:pPr>
        <w:pStyle w:val="ListParagraph"/>
        <w:numPr>
          <w:ilvl w:val="1"/>
          <w:numId w:val="32"/>
        </w:numPr>
        <w:spacing w:before="60" w:after="60" w:line="312" w:lineRule="auto"/>
        <w:rPr>
          <w:rFonts w:ascii="Calibri" w:hAnsi="Calibri" w:cs="Calibri"/>
          <w:sz w:val="24"/>
          <w:szCs w:val="24"/>
        </w:rPr>
      </w:pPr>
      <w:r w:rsidRPr="00D01E31">
        <w:rPr>
          <w:rFonts w:ascii="Calibri" w:hAnsi="Calibri" w:cs="Calibri"/>
          <w:bCs/>
          <w:sz w:val="24"/>
          <w:szCs w:val="24"/>
        </w:rPr>
        <w:t xml:space="preserve">Frequency of </w:t>
      </w:r>
      <w:r w:rsidRPr="00D01E31" w:rsidR="00316546">
        <w:rPr>
          <w:rFonts w:ascii="Calibri" w:hAnsi="Calibri" w:cs="Calibri"/>
          <w:bCs/>
          <w:sz w:val="24"/>
          <w:szCs w:val="24"/>
        </w:rPr>
        <w:t>m</w:t>
      </w:r>
      <w:r w:rsidRPr="00D01E31">
        <w:rPr>
          <w:rFonts w:ascii="Calibri" w:hAnsi="Calibri" w:cs="Calibri"/>
          <w:bCs/>
          <w:sz w:val="24"/>
          <w:szCs w:val="24"/>
        </w:rPr>
        <w:t>easurement</w:t>
      </w:r>
      <w:r w:rsidRPr="00D01E31" w:rsidR="007676E3">
        <w:rPr>
          <w:rFonts w:ascii="Calibri" w:hAnsi="Calibri" w:cs="Calibri"/>
          <w:bCs/>
          <w:sz w:val="24"/>
          <w:szCs w:val="24"/>
        </w:rPr>
        <w:t>: How often will the benefit be measured?</w:t>
      </w:r>
    </w:p>
    <w:p w:rsidRPr="00D01E31" w:rsidR="00761FA8" w:rsidP="00D01E31" w:rsidRDefault="007676E3" w14:paraId="7119C384" w14:textId="2100481B">
      <w:pPr>
        <w:pStyle w:val="ListParagraph"/>
        <w:numPr>
          <w:ilvl w:val="1"/>
          <w:numId w:val="32"/>
        </w:numPr>
        <w:spacing w:before="60" w:after="60" w:line="312" w:lineRule="auto"/>
        <w:rPr>
          <w:rFonts w:ascii="Calibri" w:hAnsi="Calibri" w:cs="Calibri"/>
          <w:sz w:val="24"/>
          <w:szCs w:val="24"/>
        </w:rPr>
      </w:pPr>
      <w:r w:rsidRPr="00D01E31">
        <w:rPr>
          <w:rFonts w:ascii="Calibri" w:hAnsi="Calibri" w:cs="Calibri"/>
          <w:bCs/>
          <w:sz w:val="24"/>
          <w:szCs w:val="24"/>
        </w:rPr>
        <w:t>Realisation Time Frame: Over what t</w:t>
      </w:r>
      <w:r w:rsidRPr="00D01E31" w:rsidR="00761FA8">
        <w:rPr>
          <w:rFonts w:ascii="Calibri" w:hAnsi="Calibri" w:cs="Calibri"/>
          <w:bCs/>
          <w:sz w:val="24"/>
          <w:szCs w:val="24"/>
        </w:rPr>
        <w:t>ime</w:t>
      </w:r>
      <w:r w:rsidRPr="00D01E31" w:rsidR="00D01E31">
        <w:rPr>
          <w:rFonts w:ascii="Calibri" w:hAnsi="Calibri" w:cs="Calibri"/>
          <w:bCs/>
          <w:sz w:val="24"/>
          <w:szCs w:val="24"/>
        </w:rPr>
        <w:t>-</w:t>
      </w:r>
      <w:r w:rsidRPr="00D01E31">
        <w:rPr>
          <w:rFonts w:ascii="Calibri" w:hAnsi="Calibri" w:cs="Calibri"/>
          <w:bCs/>
          <w:sz w:val="24"/>
          <w:szCs w:val="24"/>
        </w:rPr>
        <w:t>p</w:t>
      </w:r>
      <w:r w:rsidRPr="00D01E31" w:rsidR="00761FA8">
        <w:rPr>
          <w:rFonts w:ascii="Calibri" w:hAnsi="Calibri" w:cs="Calibri"/>
          <w:bCs/>
          <w:sz w:val="24"/>
          <w:szCs w:val="24"/>
        </w:rPr>
        <w:t xml:space="preserve">eriod </w:t>
      </w:r>
      <w:r w:rsidRPr="00D01E31">
        <w:rPr>
          <w:rFonts w:ascii="Calibri" w:hAnsi="Calibri" w:cs="Calibri"/>
          <w:bCs/>
          <w:sz w:val="24"/>
          <w:szCs w:val="24"/>
        </w:rPr>
        <w:t xml:space="preserve">will the </w:t>
      </w:r>
      <w:r w:rsidRPr="00D01E31" w:rsidR="00761FA8">
        <w:rPr>
          <w:rFonts w:ascii="Calibri" w:hAnsi="Calibri" w:cs="Calibri"/>
          <w:bCs/>
          <w:sz w:val="24"/>
          <w:szCs w:val="24"/>
        </w:rPr>
        <w:t>benefit be realised</w:t>
      </w:r>
      <w:r w:rsidRPr="00D01E31">
        <w:rPr>
          <w:rFonts w:ascii="Calibri" w:hAnsi="Calibri" w:cs="Calibri"/>
          <w:bCs/>
          <w:sz w:val="24"/>
          <w:szCs w:val="24"/>
        </w:rPr>
        <w:t>?</w:t>
      </w:r>
    </w:p>
    <w:p w:rsidRPr="00D01E31" w:rsidR="001902C5" w:rsidP="00D01E31" w:rsidRDefault="00761FA8" w14:paraId="24B8B0F6" w14:textId="042F7567">
      <w:pPr>
        <w:pStyle w:val="ListParagraph"/>
        <w:numPr>
          <w:ilvl w:val="0"/>
          <w:numId w:val="33"/>
        </w:numPr>
        <w:spacing w:before="60" w:after="60" w:line="312" w:lineRule="auto"/>
        <w:rPr>
          <w:rFonts w:ascii="Calibri" w:hAnsi="Calibri" w:cs="Calibri"/>
          <w:b/>
          <w:sz w:val="24"/>
          <w:szCs w:val="24"/>
        </w:rPr>
      </w:pPr>
      <w:r w:rsidRPr="00D01E31">
        <w:rPr>
          <w:rFonts w:ascii="Calibri" w:hAnsi="Calibri" w:cs="Calibri"/>
          <w:b/>
          <w:sz w:val="24"/>
          <w:szCs w:val="24"/>
        </w:rPr>
        <w:t xml:space="preserve">Baseline </w:t>
      </w:r>
      <w:r w:rsidRPr="00D01E31" w:rsidR="00201F67">
        <w:rPr>
          <w:rFonts w:ascii="Calibri" w:hAnsi="Calibri" w:cs="Calibri"/>
          <w:b/>
          <w:sz w:val="24"/>
          <w:szCs w:val="24"/>
        </w:rPr>
        <w:t>P</w:t>
      </w:r>
      <w:r w:rsidRPr="00D01E31">
        <w:rPr>
          <w:rFonts w:ascii="Calibri" w:hAnsi="Calibri" w:cs="Calibri"/>
          <w:b/>
          <w:sz w:val="24"/>
          <w:szCs w:val="24"/>
        </w:rPr>
        <w:t>osition</w:t>
      </w:r>
    </w:p>
    <w:p w:rsidRPr="00D01E31" w:rsidR="001902C5" w:rsidP="00D01E31" w:rsidRDefault="00761FA8" w14:paraId="6BCA7042" w14:textId="079625F6">
      <w:pPr>
        <w:pStyle w:val="ListParagraph"/>
        <w:numPr>
          <w:ilvl w:val="1"/>
          <w:numId w:val="33"/>
        </w:numPr>
        <w:spacing w:before="60" w:after="60" w:line="312" w:lineRule="auto"/>
        <w:rPr>
          <w:rFonts w:ascii="Calibri" w:hAnsi="Calibri" w:cs="Calibri"/>
          <w:sz w:val="24"/>
          <w:szCs w:val="24"/>
        </w:rPr>
      </w:pPr>
      <w:r w:rsidRPr="00D01E31">
        <w:rPr>
          <w:rFonts w:ascii="Calibri" w:hAnsi="Calibri" w:cs="Calibri"/>
          <w:bCs/>
          <w:sz w:val="24"/>
          <w:szCs w:val="24"/>
        </w:rPr>
        <w:t xml:space="preserve">Baseline Date: </w:t>
      </w:r>
      <w:r w:rsidRPr="00D01E31" w:rsidR="007676E3">
        <w:rPr>
          <w:rFonts w:ascii="Calibri" w:hAnsi="Calibri" w:cs="Calibri"/>
          <w:bCs/>
          <w:sz w:val="24"/>
          <w:szCs w:val="24"/>
        </w:rPr>
        <w:t>T</w:t>
      </w:r>
      <w:r w:rsidRPr="00D01E31">
        <w:rPr>
          <w:rFonts w:ascii="Calibri" w:hAnsi="Calibri" w:cs="Calibri"/>
          <w:bCs/>
          <w:sz w:val="24"/>
          <w:szCs w:val="24"/>
        </w:rPr>
        <w:t>he date at which the baseline measure was taken</w:t>
      </w:r>
    </w:p>
    <w:p w:rsidRPr="00D01E31" w:rsidR="001902C5" w:rsidP="00D01E31" w:rsidRDefault="00761FA8" w14:paraId="0DC87530" w14:textId="699F7356">
      <w:pPr>
        <w:pStyle w:val="ListParagraph"/>
        <w:numPr>
          <w:ilvl w:val="1"/>
          <w:numId w:val="33"/>
        </w:numPr>
        <w:spacing w:before="60" w:after="60" w:line="312" w:lineRule="auto"/>
        <w:rPr>
          <w:rFonts w:ascii="Calibri" w:hAnsi="Calibri" w:cs="Calibri"/>
          <w:sz w:val="24"/>
          <w:szCs w:val="24"/>
        </w:rPr>
      </w:pPr>
      <w:r w:rsidRPr="00D01E31">
        <w:rPr>
          <w:rFonts w:ascii="Calibri" w:hAnsi="Calibri" w:cs="Calibri"/>
          <w:bCs/>
          <w:sz w:val="24"/>
          <w:szCs w:val="24"/>
        </w:rPr>
        <w:t xml:space="preserve">Baseline Measure: </w:t>
      </w:r>
      <w:r w:rsidRPr="00D01E31" w:rsidR="00201F67">
        <w:rPr>
          <w:rFonts w:ascii="Calibri" w:hAnsi="Calibri" w:cs="Calibri"/>
          <w:bCs/>
          <w:sz w:val="24"/>
          <w:szCs w:val="24"/>
        </w:rPr>
        <w:t>T</w:t>
      </w:r>
      <w:r w:rsidRPr="00D01E31">
        <w:rPr>
          <w:rFonts w:ascii="Calibri" w:hAnsi="Calibri" w:cs="Calibri"/>
          <w:bCs/>
          <w:sz w:val="24"/>
          <w:szCs w:val="24"/>
        </w:rPr>
        <w:t>he measure or indicator as-is</w:t>
      </w:r>
      <w:r w:rsidRPr="00D01E31" w:rsidR="00201F67">
        <w:rPr>
          <w:rFonts w:ascii="Calibri" w:hAnsi="Calibri" w:cs="Calibri"/>
          <w:bCs/>
          <w:sz w:val="24"/>
          <w:szCs w:val="24"/>
        </w:rPr>
        <w:t xml:space="preserve"> position</w:t>
      </w:r>
    </w:p>
    <w:p w:rsidRPr="00D01E31" w:rsidR="001902C5" w:rsidP="00D01E31" w:rsidRDefault="00761FA8" w14:paraId="46B30C3D" w14:textId="694CC275">
      <w:pPr>
        <w:pStyle w:val="ListParagraph"/>
        <w:numPr>
          <w:ilvl w:val="0"/>
          <w:numId w:val="33"/>
        </w:numPr>
        <w:spacing w:before="60" w:after="60" w:line="312" w:lineRule="auto"/>
        <w:rPr>
          <w:rFonts w:ascii="Calibri" w:hAnsi="Calibri" w:cs="Calibri"/>
          <w:sz w:val="24"/>
          <w:szCs w:val="24"/>
        </w:rPr>
      </w:pPr>
      <w:r w:rsidRPr="00D01E31">
        <w:rPr>
          <w:rFonts w:ascii="Calibri" w:hAnsi="Calibri" w:cs="Calibri"/>
          <w:b/>
          <w:sz w:val="24"/>
          <w:szCs w:val="24"/>
        </w:rPr>
        <w:t>Projected Position</w:t>
      </w:r>
    </w:p>
    <w:p w:rsidRPr="00D01E31" w:rsidR="001902C5" w:rsidP="00D01E31" w:rsidRDefault="007676E3" w14:paraId="38C04B46" w14:textId="07D07AA0">
      <w:pPr>
        <w:pStyle w:val="ListParagraph"/>
        <w:numPr>
          <w:ilvl w:val="1"/>
          <w:numId w:val="33"/>
        </w:numPr>
        <w:spacing w:before="60" w:after="60" w:line="312" w:lineRule="auto"/>
        <w:rPr>
          <w:rFonts w:ascii="Calibri" w:hAnsi="Calibri" w:cs="Calibri"/>
          <w:sz w:val="24"/>
          <w:szCs w:val="24"/>
        </w:rPr>
      </w:pPr>
      <w:r w:rsidRPr="00D01E31">
        <w:rPr>
          <w:rFonts w:ascii="Calibri" w:hAnsi="Calibri" w:cs="Calibri"/>
          <w:bCs/>
          <w:sz w:val="24"/>
          <w:szCs w:val="24"/>
        </w:rPr>
        <w:t>Date: The date by which the benefit will be fully realised</w:t>
      </w:r>
    </w:p>
    <w:p w:rsidRPr="00D01E31" w:rsidR="007676E3" w:rsidP="00D01E31" w:rsidRDefault="007676E3" w14:paraId="63FCFAF4" w14:textId="2CBD7414">
      <w:pPr>
        <w:pStyle w:val="ListParagraph"/>
        <w:numPr>
          <w:ilvl w:val="1"/>
          <w:numId w:val="33"/>
        </w:numPr>
        <w:spacing w:before="60" w:after="60" w:line="312" w:lineRule="auto"/>
        <w:rPr>
          <w:rFonts w:ascii="Calibri" w:hAnsi="Calibri" w:cs="Calibri"/>
          <w:sz w:val="24"/>
          <w:szCs w:val="24"/>
        </w:rPr>
      </w:pPr>
      <w:r w:rsidRPr="00D01E31">
        <w:rPr>
          <w:rFonts w:ascii="Calibri" w:hAnsi="Calibri" w:cs="Calibri"/>
          <w:sz w:val="24"/>
          <w:szCs w:val="24"/>
        </w:rPr>
        <w:t>Measure</w:t>
      </w:r>
      <w:r w:rsidRPr="00D01E31" w:rsidR="00201F67">
        <w:rPr>
          <w:rFonts w:ascii="Calibri" w:hAnsi="Calibri" w:cs="Calibri"/>
          <w:sz w:val="24"/>
          <w:szCs w:val="24"/>
        </w:rPr>
        <w:t>: The measure or indicator to-be position</w:t>
      </w:r>
    </w:p>
    <w:p w:rsidRPr="00D01E31" w:rsidR="001902C5" w:rsidP="00D01E31" w:rsidRDefault="00761FA8" w14:paraId="297AD27D" w14:textId="5B0C6AE2">
      <w:pPr>
        <w:pStyle w:val="ListParagraph"/>
        <w:numPr>
          <w:ilvl w:val="1"/>
          <w:numId w:val="33"/>
        </w:numPr>
        <w:spacing w:before="60" w:after="60" w:line="312" w:lineRule="auto"/>
        <w:rPr>
          <w:rFonts w:ascii="Calibri" w:hAnsi="Calibri" w:cs="Calibri"/>
          <w:sz w:val="24"/>
          <w:szCs w:val="24"/>
        </w:rPr>
      </w:pPr>
      <w:r w:rsidRPr="00D01E31">
        <w:rPr>
          <w:rFonts w:ascii="Calibri" w:hAnsi="Calibri" w:cs="Calibri"/>
          <w:bCs/>
          <w:sz w:val="24"/>
          <w:szCs w:val="24"/>
        </w:rPr>
        <w:t xml:space="preserve">Savings: </w:t>
      </w:r>
      <w:r w:rsidRPr="00D01E31" w:rsidR="00201F67">
        <w:rPr>
          <w:rFonts w:ascii="Calibri" w:hAnsi="Calibri" w:cs="Calibri"/>
          <w:bCs/>
          <w:sz w:val="24"/>
          <w:szCs w:val="24"/>
        </w:rPr>
        <w:t>The savings expected (the difference between the as-is and to-be measures</w:t>
      </w:r>
    </w:p>
    <w:p w:rsidRPr="00D01E31" w:rsidR="007676E3" w:rsidP="00D01E31" w:rsidRDefault="007676E3" w14:paraId="38473507" w14:textId="3BD9797B">
      <w:pPr>
        <w:pStyle w:val="ListParagraph"/>
        <w:numPr>
          <w:ilvl w:val="1"/>
          <w:numId w:val="33"/>
        </w:numPr>
        <w:spacing w:before="60" w:after="60" w:line="312" w:lineRule="auto"/>
        <w:rPr>
          <w:rFonts w:ascii="Calibri" w:hAnsi="Calibri" w:cs="Calibri"/>
          <w:sz w:val="24"/>
          <w:szCs w:val="24"/>
        </w:rPr>
      </w:pPr>
      <w:r w:rsidRPr="00D01E31">
        <w:rPr>
          <w:rFonts w:ascii="Calibri" w:hAnsi="Calibri" w:cs="Calibri"/>
          <w:sz w:val="24"/>
          <w:szCs w:val="24"/>
        </w:rPr>
        <w:t xml:space="preserve">Savings Type: Are </w:t>
      </w:r>
      <w:r w:rsidRPr="00D01E31" w:rsidR="00201F67">
        <w:rPr>
          <w:rFonts w:ascii="Calibri" w:hAnsi="Calibri" w:cs="Calibri"/>
          <w:sz w:val="24"/>
          <w:szCs w:val="24"/>
        </w:rPr>
        <w:t xml:space="preserve">the </w:t>
      </w:r>
      <w:r w:rsidRPr="00D01E31">
        <w:rPr>
          <w:rFonts w:ascii="Calibri" w:hAnsi="Calibri" w:cs="Calibri"/>
          <w:sz w:val="24"/>
          <w:szCs w:val="24"/>
        </w:rPr>
        <w:t>savings cash-based or opportunity-based?</w:t>
      </w:r>
    </w:p>
    <w:p w:rsidRPr="00D01E31" w:rsidR="007676E3" w:rsidP="00D01E31" w:rsidRDefault="007676E3" w14:paraId="6347103F" w14:textId="2B7EB524">
      <w:pPr>
        <w:pStyle w:val="ListParagraph"/>
        <w:numPr>
          <w:ilvl w:val="1"/>
          <w:numId w:val="33"/>
        </w:numPr>
        <w:spacing w:before="60" w:after="60" w:line="312" w:lineRule="auto"/>
        <w:rPr>
          <w:rFonts w:ascii="Calibri" w:hAnsi="Calibri" w:cs="Calibri"/>
          <w:sz w:val="24"/>
          <w:szCs w:val="24"/>
        </w:rPr>
      </w:pPr>
      <w:r w:rsidRPr="00D01E31">
        <w:rPr>
          <w:rFonts w:ascii="Calibri" w:hAnsi="Calibri" w:cs="Calibri"/>
          <w:sz w:val="24"/>
          <w:szCs w:val="24"/>
        </w:rPr>
        <w:t>Difference</w:t>
      </w:r>
      <w:r w:rsidRPr="00D01E31" w:rsidR="00201F67">
        <w:rPr>
          <w:rFonts w:ascii="Calibri" w:hAnsi="Calibri" w:cs="Calibri"/>
          <w:sz w:val="24"/>
          <w:szCs w:val="24"/>
        </w:rPr>
        <w:t>: The percentage difference between the as-is and to-be measures</w:t>
      </w:r>
    </w:p>
    <w:p w:rsidRPr="00D01E31" w:rsidR="002F2873" w:rsidP="00D01E31" w:rsidRDefault="002F2873" w14:paraId="36F7F55A" w14:textId="7BCE40CE">
      <w:pPr>
        <w:pStyle w:val="ListParagraph"/>
        <w:numPr>
          <w:ilvl w:val="1"/>
          <w:numId w:val="33"/>
        </w:numPr>
        <w:spacing w:before="60" w:after="60" w:line="312" w:lineRule="auto"/>
        <w:rPr>
          <w:rFonts w:ascii="Calibri" w:hAnsi="Calibri" w:cs="Calibri"/>
          <w:sz w:val="24"/>
          <w:szCs w:val="24"/>
        </w:rPr>
      </w:pPr>
      <w:r w:rsidRPr="00D01E31">
        <w:rPr>
          <w:rFonts w:ascii="Calibri" w:hAnsi="Calibri" w:cs="Calibri"/>
          <w:sz w:val="24"/>
          <w:szCs w:val="24"/>
        </w:rPr>
        <w:t xml:space="preserve">Targets: Any performance targets or agreed budgets the benefit relates to </w:t>
      </w:r>
      <w:r w:rsidRPr="00D01E31">
        <w:rPr>
          <w:rFonts w:ascii="Calibri" w:hAnsi="Calibri" w:cs="Calibri"/>
          <w:b/>
          <w:sz w:val="18"/>
          <w:szCs w:val="18"/>
        </w:rPr>
        <w:fldChar w:fldCharType="begin"/>
      </w:r>
      <w:r w:rsidRPr="00D01E31">
        <w:rPr>
          <w:rFonts w:ascii="Calibri" w:hAnsi="Calibri" w:cs="Calibri"/>
          <w:b/>
          <w:sz w:val="18"/>
          <w:szCs w:val="18"/>
        </w:rPr>
        <w:instrText xml:space="preserve"> NOTEREF  _Ref74205969 \f \h  \* MERGEFORMAT </w:instrText>
      </w:r>
      <w:r w:rsidRPr="00D01E31">
        <w:rPr>
          <w:rFonts w:ascii="Calibri" w:hAnsi="Calibri" w:cs="Calibri"/>
          <w:b/>
          <w:sz w:val="18"/>
          <w:szCs w:val="18"/>
        </w:rPr>
      </w:r>
      <w:r w:rsidRPr="00D01E31">
        <w:rPr>
          <w:rFonts w:ascii="Calibri" w:hAnsi="Calibri" w:cs="Calibri"/>
          <w:b/>
          <w:sz w:val="18"/>
          <w:szCs w:val="18"/>
        </w:rPr>
        <w:fldChar w:fldCharType="separate"/>
      </w:r>
      <w:r w:rsidRPr="00D01E31">
        <w:rPr>
          <w:rStyle w:val="FootnoteReference"/>
          <w:rFonts w:ascii="Calibri" w:hAnsi="Calibri" w:cs="Calibri"/>
        </w:rPr>
        <w:t>1</w:t>
      </w:r>
      <w:r w:rsidRPr="00D01E31">
        <w:rPr>
          <w:rFonts w:ascii="Calibri" w:hAnsi="Calibri" w:cs="Calibri"/>
          <w:b/>
          <w:sz w:val="18"/>
          <w:szCs w:val="18"/>
        </w:rPr>
        <w:fldChar w:fldCharType="end"/>
      </w:r>
    </w:p>
    <w:p w:rsidRPr="00D01E31" w:rsidR="00761FA8" w:rsidP="00D01E31" w:rsidRDefault="002F2873" w14:paraId="2A933A16" w14:textId="1B134546">
      <w:pPr>
        <w:pStyle w:val="ListParagraph"/>
        <w:numPr>
          <w:ilvl w:val="1"/>
          <w:numId w:val="33"/>
        </w:numPr>
        <w:spacing w:before="60" w:after="60" w:line="312" w:lineRule="auto"/>
        <w:rPr>
          <w:rFonts w:ascii="Calibri" w:hAnsi="Calibri" w:cs="Calibri"/>
          <w:color w:val="000000" w:themeColor="text1"/>
          <w:sz w:val="24"/>
          <w:szCs w:val="24"/>
        </w:rPr>
      </w:pPr>
      <w:r w:rsidRPr="00D01E31">
        <w:rPr>
          <w:rFonts w:ascii="Calibri" w:hAnsi="Calibri" w:cs="Calibri"/>
          <w:bCs/>
          <w:color w:val="000000" w:themeColor="text1"/>
          <w:sz w:val="24"/>
          <w:szCs w:val="24"/>
        </w:rPr>
        <w:t xml:space="preserve">Dis-Benefits: Any negative impacts from the change </w:t>
      </w:r>
      <w:r w:rsidRPr="00D01E31">
        <w:rPr>
          <w:rFonts w:ascii="Calibri" w:hAnsi="Calibri" w:cs="Calibri"/>
          <w:bCs/>
          <w:color w:val="000000" w:themeColor="text1"/>
          <w:sz w:val="24"/>
          <w:szCs w:val="24"/>
        </w:rPr>
        <w:fldChar w:fldCharType="begin"/>
      </w:r>
      <w:r w:rsidRPr="00D01E31">
        <w:rPr>
          <w:rFonts w:ascii="Calibri" w:hAnsi="Calibri" w:cs="Calibri"/>
          <w:bCs/>
          <w:color w:val="000000" w:themeColor="text1"/>
          <w:sz w:val="24"/>
          <w:szCs w:val="24"/>
        </w:rPr>
        <w:instrText xml:space="preserve"> NOTEREF  _Ref74205969 \f \h </w:instrText>
      </w:r>
      <w:r w:rsidR="00D01E31">
        <w:rPr>
          <w:rFonts w:ascii="Calibri" w:hAnsi="Calibri" w:cs="Calibri"/>
          <w:bCs/>
          <w:color w:val="000000" w:themeColor="text1"/>
          <w:sz w:val="24"/>
          <w:szCs w:val="24"/>
        </w:rPr>
        <w:instrText xml:space="preserve"> \* MERGEFORMAT </w:instrText>
      </w:r>
      <w:r w:rsidRPr="00D01E31">
        <w:rPr>
          <w:rFonts w:ascii="Calibri" w:hAnsi="Calibri" w:cs="Calibri"/>
          <w:bCs/>
          <w:color w:val="000000" w:themeColor="text1"/>
          <w:sz w:val="24"/>
          <w:szCs w:val="24"/>
        </w:rPr>
      </w:r>
      <w:r w:rsidRPr="00D01E31">
        <w:rPr>
          <w:rFonts w:ascii="Calibri" w:hAnsi="Calibri" w:cs="Calibri"/>
          <w:bCs/>
          <w:color w:val="000000" w:themeColor="text1"/>
          <w:sz w:val="24"/>
          <w:szCs w:val="24"/>
        </w:rPr>
        <w:fldChar w:fldCharType="separate"/>
      </w:r>
      <w:r w:rsidRPr="00D01E31">
        <w:rPr>
          <w:rStyle w:val="FootnoteReference"/>
          <w:rFonts w:ascii="Calibri" w:hAnsi="Calibri" w:cs="Calibri"/>
        </w:rPr>
        <w:t>1</w:t>
      </w:r>
      <w:r w:rsidRPr="00D01E31">
        <w:rPr>
          <w:rFonts w:ascii="Calibri" w:hAnsi="Calibri" w:cs="Calibri"/>
          <w:bCs/>
          <w:color w:val="000000" w:themeColor="text1"/>
          <w:sz w:val="24"/>
          <w:szCs w:val="24"/>
        </w:rPr>
        <w:fldChar w:fldCharType="end"/>
      </w:r>
    </w:p>
    <w:p w:rsidRPr="00D01E31" w:rsidR="004E4A4F" w:rsidP="00D01E31" w:rsidRDefault="004E4A4F" w14:paraId="75CFC419" w14:textId="42219F2D">
      <w:pPr>
        <w:spacing w:before="60" w:after="60" w:line="312" w:lineRule="auto"/>
        <w:rPr>
          <w:rFonts w:ascii="Calibri" w:hAnsi="Calibri" w:cs="Calibri"/>
          <w:color w:val="000000" w:themeColor="text1"/>
          <w:sz w:val="24"/>
          <w:szCs w:val="24"/>
        </w:rPr>
      </w:pPr>
      <w:r w:rsidRPr="36C9B704" w:rsidR="004E4A4F">
        <w:rPr>
          <w:rFonts w:ascii="Calibri" w:hAnsi="Calibri" w:cs="Calibri"/>
          <w:color w:val="000000" w:themeColor="text1" w:themeTint="FF" w:themeShade="FF"/>
          <w:sz w:val="24"/>
          <w:szCs w:val="24"/>
        </w:rPr>
        <w:t xml:space="preserve">In terms of tracking, benefits will be reviewed on an ongoing process as part of the regular ITPMB updates. They will also be reviewed at project closure, and post-project via the </w:t>
      </w:r>
      <w:r w:rsidRPr="36C9B704" w:rsidR="004E4A4F">
        <w:rPr>
          <w:rFonts w:ascii="Calibri" w:hAnsi="Calibri" w:cs="Calibri"/>
          <w:color w:val="000000" w:themeColor="text1" w:themeTint="FF" w:themeShade="FF"/>
          <w:sz w:val="24"/>
          <w:szCs w:val="24"/>
        </w:rPr>
        <w:t>PMO</w:t>
      </w:r>
      <w:r w:rsidRPr="36C9B704" w:rsidR="004E4A4F">
        <w:rPr>
          <w:rFonts w:ascii="Calibri" w:hAnsi="Calibri" w:cs="Calibri"/>
          <w:color w:val="000000" w:themeColor="text1" w:themeTint="FF" w:themeShade="FF"/>
          <w:sz w:val="24"/>
          <w:szCs w:val="24"/>
        </w:rPr>
        <w:t>, which will track the documented review dates for benefits and</w:t>
      </w:r>
      <w:r w:rsidRPr="36C9B704" w:rsidR="004847D5">
        <w:rPr>
          <w:rFonts w:ascii="Calibri" w:hAnsi="Calibri" w:cs="Calibri"/>
          <w:color w:val="000000" w:themeColor="text1" w:themeTint="FF" w:themeShade="FF"/>
          <w:sz w:val="24"/>
          <w:szCs w:val="24"/>
        </w:rPr>
        <w:t xml:space="preserve"> obtain the results from the benefit owner to update the strategic benefits tracker where appropriate</w:t>
      </w:r>
      <w:r w:rsidRPr="36C9B704" w:rsidR="004847D5">
        <w:rPr>
          <w:rFonts w:ascii="Calibri" w:hAnsi="Calibri" w:cs="Calibri"/>
          <w:color w:val="000000" w:themeColor="text1" w:themeTint="FF" w:themeShade="FF"/>
          <w:sz w:val="24"/>
          <w:szCs w:val="24"/>
        </w:rPr>
        <w:t xml:space="preserve">. </w:t>
      </w:r>
    </w:p>
    <w:p w:rsidRPr="00D01E31" w:rsidR="004E4A4F" w:rsidP="00D01E31" w:rsidRDefault="004E4A4F" w14:paraId="24A281D8" w14:textId="061EF0C5">
      <w:pPr>
        <w:spacing w:before="60" w:after="60" w:line="312" w:lineRule="auto"/>
        <w:rPr>
          <w:rFonts w:ascii="Calibri" w:hAnsi="Calibri" w:cs="Calibri"/>
          <w:color w:val="000000" w:themeColor="text1"/>
          <w:sz w:val="24"/>
          <w:szCs w:val="24"/>
        </w:rPr>
      </w:pPr>
      <w:r w:rsidRPr="00D01E31">
        <w:rPr>
          <w:rFonts w:ascii="Calibri" w:hAnsi="Calibri" w:cs="Calibri"/>
          <w:color w:val="000000" w:themeColor="text1"/>
          <w:sz w:val="24"/>
          <w:szCs w:val="24"/>
        </w:rPr>
        <w:t xml:space="preserve">See </w:t>
      </w:r>
      <w:hyperlink w:history="1" w:anchor="_Appendix_B_–">
        <w:r w:rsidR="00D7475B">
          <w:rPr>
            <w:rStyle w:val="Hyperlink"/>
            <w:rFonts w:ascii="Calibri" w:hAnsi="Calibri" w:cs="Calibri"/>
            <w:b/>
            <w:sz w:val="24"/>
            <w:szCs w:val="24"/>
          </w:rPr>
          <w:t>Appendix A</w:t>
        </w:r>
      </w:hyperlink>
      <w:r w:rsidRPr="00D01E31">
        <w:rPr>
          <w:rFonts w:ascii="Calibri" w:hAnsi="Calibri" w:cs="Calibri"/>
          <w:color w:val="000000" w:themeColor="text1"/>
          <w:sz w:val="24"/>
          <w:szCs w:val="24"/>
        </w:rPr>
        <w:t xml:space="preserve"> for an example of several completed benefits tracker entries.</w:t>
      </w:r>
    </w:p>
    <w:p w:rsidRPr="00D01E31" w:rsidR="004E4A4F" w:rsidP="00D01E31" w:rsidRDefault="004E4A4F" w14:paraId="5A69B71C" w14:textId="77777777">
      <w:pPr>
        <w:spacing w:before="60" w:after="60" w:line="312" w:lineRule="auto"/>
        <w:rPr>
          <w:rFonts w:ascii="Calibri" w:hAnsi="Calibri" w:cs="Calibri"/>
          <w:color w:val="000000" w:themeColor="text1"/>
          <w:sz w:val="24"/>
          <w:szCs w:val="24"/>
        </w:rPr>
      </w:pPr>
    </w:p>
    <w:p w:rsidRPr="00D01E31" w:rsidR="00C7631E" w:rsidP="00D01E31" w:rsidRDefault="00C7631E" w14:paraId="0FEAD442" w14:textId="28603AC6">
      <w:pPr>
        <w:spacing w:before="60" w:after="60" w:line="312" w:lineRule="auto"/>
        <w:rPr>
          <w:rFonts w:ascii="Calibri" w:hAnsi="Calibri" w:cs="Calibri"/>
          <w:color w:val="000000" w:themeColor="text1"/>
          <w:sz w:val="24"/>
          <w:szCs w:val="24"/>
        </w:rPr>
      </w:pPr>
    </w:p>
    <w:p w:rsidRPr="00D01E31" w:rsidR="00E76F4F" w:rsidP="00D01E31" w:rsidRDefault="00E76F4F" w14:paraId="0B486460" w14:textId="77777777">
      <w:pPr>
        <w:spacing w:before="60" w:after="60" w:line="312" w:lineRule="auto"/>
        <w:rPr>
          <w:rFonts w:ascii="Calibri" w:hAnsi="Calibri" w:cs="Calibri"/>
          <w:b/>
          <w:bCs/>
          <w:sz w:val="28"/>
          <w:szCs w:val="28"/>
          <w:u w:val="single"/>
        </w:rPr>
      </w:pPr>
      <w:r w:rsidRPr="00D01E31">
        <w:rPr>
          <w:rFonts w:ascii="Calibri" w:hAnsi="Calibri" w:cs="Calibri"/>
          <w:b/>
          <w:bCs/>
          <w:sz w:val="28"/>
          <w:szCs w:val="28"/>
          <w:u w:val="single"/>
        </w:rPr>
        <w:br w:type="page"/>
      </w:r>
    </w:p>
    <w:p w:rsidRPr="00D01E31" w:rsidR="00E76F4F" w:rsidP="00D01E31" w:rsidRDefault="00E76F4F" w14:paraId="3264A61E" w14:textId="77777777">
      <w:pPr>
        <w:pStyle w:val="NormalWeb"/>
        <w:numPr>
          <w:ilvl w:val="0"/>
          <w:numId w:val="31"/>
        </w:numPr>
        <w:shd w:val="clear" w:color="auto" w:fill="F2F2F2" w:themeFill="background1" w:themeFillShade="F2"/>
        <w:spacing w:before="60" w:beforeAutospacing="0" w:after="60" w:afterAutospacing="0" w:line="312" w:lineRule="auto"/>
        <w:rPr>
          <w:rFonts w:ascii="Calibri" w:hAnsi="Calibri" w:cs="Calibri"/>
          <w:b/>
          <w:bCs/>
          <w:sz w:val="28"/>
          <w:szCs w:val="28"/>
          <w:u w:val="single"/>
        </w:rPr>
        <w:sectPr w:rsidRPr="00D01E31" w:rsidR="00E76F4F" w:rsidSect="000870D7">
          <w:pgSz w:w="11906" w:h="16838" w:orient="portrait" w:code="9"/>
          <w:pgMar w:top="992" w:right="992" w:bottom="992" w:left="992" w:header="720" w:footer="720" w:gutter="0"/>
          <w:cols w:space="720"/>
          <w:titlePg/>
          <w:docGrid w:linePitch="272"/>
        </w:sectPr>
      </w:pPr>
    </w:p>
    <w:p w:rsidRPr="00D01E31" w:rsidR="00201F67" w:rsidP="00D01E31" w:rsidRDefault="00D01E31" w14:paraId="2568C625" w14:textId="3B68E7ED">
      <w:pPr>
        <w:pStyle w:val="Heading1"/>
        <w:spacing w:before="60" w:after="60" w:line="312" w:lineRule="auto"/>
        <w:rPr>
          <w:rFonts w:ascii="Calibri" w:hAnsi="Calibri" w:cs="Calibri"/>
          <w:color w:val="000000"/>
        </w:rPr>
      </w:pPr>
      <w:bookmarkStart w:name="_Toc80952646" w:id="15"/>
      <w:r w:rsidRPr="36C9B704" w:rsidR="00201F67">
        <w:rPr>
          <w:rFonts w:ascii="Calibri" w:hAnsi="Calibri" w:cs="Calibri"/>
        </w:rPr>
        <w:t xml:space="preserve">Points </w:t>
      </w:r>
      <w:r w:rsidRPr="36C9B704" w:rsidR="00D01E31">
        <w:rPr>
          <w:rFonts w:ascii="Calibri" w:hAnsi="Calibri" w:cs="Calibri"/>
        </w:rPr>
        <w:t xml:space="preserve">to </w:t>
      </w:r>
      <w:r w:rsidRPr="36C9B704" w:rsidR="00201F67">
        <w:rPr>
          <w:rFonts w:ascii="Calibri" w:hAnsi="Calibri" w:cs="Calibri"/>
        </w:rPr>
        <w:t>Consider</w:t>
      </w:r>
      <w:r w:rsidRPr="36C9B704" w:rsidR="00D01E31">
        <w:rPr>
          <w:rFonts w:ascii="Calibri" w:hAnsi="Calibri" w:cs="Calibri"/>
        </w:rPr>
        <w:t xml:space="preserve"> when managing benefits</w:t>
      </w:r>
      <w:bookmarkEnd w:id="15"/>
    </w:p>
    <w:p w:rsidRPr="00D01E31" w:rsidR="00D01E31" w:rsidP="36C9B704" w:rsidRDefault="00201F67" w14:paraId="029418CE" w14:textId="273E25E1">
      <w:pPr>
        <w:pStyle w:val="NormalWeb"/>
        <w:spacing w:before="60" w:beforeAutospacing="off" w:after="60" w:afterAutospacing="off" w:line="312" w:lineRule="auto"/>
        <w:rPr>
          <w:rFonts w:ascii="Calibri" w:hAnsi="Calibri" w:cs="Calibri"/>
          <w:b w:val="1"/>
          <w:bCs w:val="1"/>
          <w:color w:val="000000"/>
        </w:rPr>
      </w:pPr>
      <w:r w:rsidRPr="36C9B704" w:rsidR="00201F67">
        <w:rPr>
          <w:rFonts w:ascii="Calibri" w:hAnsi="Calibri" w:cs="Calibri"/>
          <w:color w:val="000000" w:themeColor="text1" w:themeTint="FF" w:themeShade="FF"/>
        </w:rPr>
        <w:t xml:space="preserve">Benefits Management can be </w:t>
      </w:r>
      <w:r w:rsidRPr="36C9B704" w:rsidR="00201F67">
        <w:rPr>
          <w:rFonts w:ascii="Calibri" w:hAnsi="Calibri" w:cs="Calibri"/>
          <w:color w:val="000000" w:themeColor="text1" w:themeTint="FF" w:themeShade="FF"/>
        </w:rPr>
        <w:t>complicated</w:t>
      </w:r>
      <w:r w:rsidRPr="36C9B704" w:rsidR="00201F67">
        <w:rPr>
          <w:rFonts w:ascii="Calibri" w:hAnsi="Calibri" w:cs="Calibri"/>
          <w:color w:val="000000" w:themeColor="text1" w:themeTint="FF" w:themeShade="FF"/>
        </w:rPr>
        <w:t>, depending on the nature of the project, the benefit(s), and how easily they can be measured. The following is a list of key considerations when approaching benefits management.</w:t>
      </w:r>
    </w:p>
    <w:p w:rsidRPr="00D01E31" w:rsidR="00B66D24" w:rsidP="00D01E31" w:rsidRDefault="00201F67" w14:paraId="6BD70142" w14:textId="633E3AB1">
      <w:pPr>
        <w:pStyle w:val="NormalWeb"/>
        <w:numPr>
          <w:ilvl w:val="0"/>
          <w:numId w:val="43"/>
        </w:numPr>
        <w:spacing w:before="60" w:beforeAutospacing="0" w:after="60" w:afterAutospacing="0" w:line="312" w:lineRule="auto"/>
        <w:rPr>
          <w:rFonts w:ascii="Calibri" w:hAnsi="Calibri" w:cs="Calibri"/>
          <w:b/>
          <w:bCs/>
          <w:color w:val="000000"/>
        </w:rPr>
      </w:pPr>
      <w:r w:rsidRPr="00D01E31">
        <w:rPr>
          <w:rFonts w:ascii="Calibri" w:hAnsi="Calibri" w:cs="Calibri"/>
          <w:b/>
          <w:bCs/>
          <w:color w:val="000000"/>
        </w:rPr>
        <w:t>Understand</w:t>
      </w:r>
      <w:r w:rsidRPr="00D01E31" w:rsidR="00D01E31">
        <w:rPr>
          <w:rFonts w:ascii="Calibri" w:hAnsi="Calibri" w:cs="Calibri"/>
          <w:b/>
          <w:bCs/>
          <w:color w:val="000000"/>
        </w:rPr>
        <w:t xml:space="preserve"> h</w:t>
      </w:r>
      <w:r w:rsidRPr="00D01E31">
        <w:rPr>
          <w:rFonts w:ascii="Calibri" w:hAnsi="Calibri" w:cs="Calibri"/>
          <w:b/>
          <w:bCs/>
          <w:color w:val="000000"/>
        </w:rPr>
        <w:t xml:space="preserve">ow the </w:t>
      </w:r>
      <w:r w:rsidRPr="00D01E31" w:rsidR="00B66D24">
        <w:rPr>
          <w:rFonts w:ascii="Calibri" w:hAnsi="Calibri" w:cs="Calibri"/>
          <w:b/>
          <w:bCs/>
          <w:color w:val="000000"/>
        </w:rPr>
        <w:t>B</w:t>
      </w:r>
      <w:r w:rsidRPr="00D01E31">
        <w:rPr>
          <w:rFonts w:ascii="Calibri" w:hAnsi="Calibri" w:cs="Calibri"/>
          <w:b/>
          <w:bCs/>
          <w:color w:val="000000"/>
        </w:rPr>
        <w:t xml:space="preserve">enefit will be </w:t>
      </w:r>
      <w:r w:rsidRPr="00D01E31" w:rsidR="00B66D24">
        <w:rPr>
          <w:rFonts w:ascii="Calibri" w:hAnsi="Calibri" w:cs="Calibri"/>
          <w:b/>
          <w:bCs/>
          <w:color w:val="000000"/>
        </w:rPr>
        <w:t>R</w:t>
      </w:r>
      <w:r w:rsidRPr="00D01E31">
        <w:rPr>
          <w:rFonts w:ascii="Calibri" w:hAnsi="Calibri" w:cs="Calibri"/>
          <w:b/>
          <w:bCs/>
          <w:color w:val="000000"/>
        </w:rPr>
        <w:t>ealised</w:t>
      </w:r>
      <w:r w:rsidRPr="00D01E31" w:rsidR="00B66D24">
        <w:rPr>
          <w:rFonts w:ascii="Calibri" w:hAnsi="Calibri" w:cs="Calibri"/>
          <w:b/>
          <w:bCs/>
          <w:color w:val="000000"/>
        </w:rPr>
        <w:t>.</w:t>
      </w:r>
    </w:p>
    <w:p w:rsidRPr="00D01E31" w:rsidR="00D01E31" w:rsidP="00D01E31" w:rsidRDefault="00201F67" w14:paraId="38873826" w14:textId="56530754">
      <w:pPr>
        <w:pStyle w:val="NormalWeb"/>
        <w:spacing w:before="60" w:beforeAutospacing="0" w:after="60" w:afterAutospacing="0" w:line="312" w:lineRule="auto"/>
        <w:ind w:left="720"/>
        <w:rPr>
          <w:rFonts w:ascii="Calibri" w:hAnsi="Calibri" w:cs="Calibri"/>
          <w:b/>
          <w:bCs/>
          <w:color w:val="000000"/>
        </w:rPr>
      </w:pPr>
      <w:r w:rsidRPr="00D01E31">
        <w:rPr>
          <w:rFonts w:ascii="Calibri" w:hAnsi="Calibri" w:cs="Calibri"/>
          <w:bCs/>
          <w:color w:val="000000"/>
        </w:rPr>
        <w:t>A key driver of benefits management is often the need to reduce costs</w:t>
      </w:r>
      <w:r w:rsidRPr="00D01E31" w:rsidR="00B66D24">
        <w:rPr>
          <w:rFonts w:ascii="Calibri" w:hAnsi="Calibri" w:cs="Calibri"/>
          <w:bCs/>
          <w:color w:val="000000"/>
        </w:rPr>
        <w:t>. However, while some examples (</w:t>
      </w:r>
      <w:r w:rsidRPr="00D01E31" w:rsidR="00D01E31">
        <w:rPr>
          <w:rFonts w:ascii="Calibri" w:hAnsi="Calibri" w:cs="Calibri"/>
          <w:bCs/>
          <w:color w:val="000000"/>
        </w:rPr>
        <w:t>e.g.,</w:t>
      </w:r>
      <w:r w:rsidRPr="00D01E31" w:rsidR="00B66D24">
        <w:rPr>
          <w:rFonts w:ascii="Calibri" w:hAnsi="Calibri" w:cs="Calibri"/>
          <w:bCs/>
          <w:color w:val="000000"/>
        </w:rPr>
        <w:t xml:space="preserve"> moving to a cheaper supplier) can clearly result in cash savings, others (such as reduced staff processing time</w:t>
      </w:r>
      <w:r w:rsidRPr="00D01E31" w:rsidR="00F33FA5">
        <w:rPr>
          <w:rFonts w:ascii="Calibri" w:hAnsi="Calibri" w:cs="Calibri"/>
          <w:bCs/>
          <w:color w:val="000000"/>
        </w:rPr>
        <w:t>s</w:t>
      </w:r>
      <w:r w:rsidRPr="00D01E31" w:rsidR="00B66D24">
        <w:rPr>
          <w:rFonts w:ascii="Calibri" w:hAnsi="Calibri" w:cs="Calibri"/>
          <w:bCs/>
          <w:color w:val="000000"/>
        </w:rPr>
        <w:t>) can be more complicated</w:t>
      </w:r>
      <w:r w:rsidRPr="00D01E31" w:rsidR="00F33FA5">
        <w:rPr>
          <w:rFonts w:ascii="Calibri" w:hAnsi="Calibri" w:cs="Calibri"/>
          <w:bCs/>
          <w:color w:val="000000"/>
        </w:rPr>
        <w:t>. These types of benefit</w:t>
      </w:r>
      <w:r w:rsidRPr="00D01E31" w:rsidR="00B66D24">
        <w:rPr>
          <w:rFonts w:ascii="Calibri" w:hAnsi="Calibri" w:cs="Calibri"/>
          <w:bCs/>
          <w:color w:val="000000"/>
        </w:rPr>
        <w:t xml:space="preserve"> risk not being realised in a </w:t>
      </w:r>
      <w:r w:rsidRPr="00D01E31" w:rsidR="00B66D24">
        <w:rPr>
          <w:rFonts w:ascii="Calibri" w:hAnsi="Calibri" w:cs="Calibri"/>
          <w:b/>
          <w:bCs/>
          <w:color w:val="000000"/>
        </w:rPr>
        <w:t>financial</w:t>
      </w:r>
      <w:r w:rsidRPr="00D01E31" w:rsidR="00B66D24">
        <w:rPr>
          <w:rFonts w:ascii="Calibri" w:hAnsi="Calibri" w:cs="Calibri"/>
          <w:bCs/>
          <w:color w:val="000000"/>
        </w:rPr>
        <w:t xml:space="preserve"> sense unless a clear plan is put into place to deliver them (</w:t>
      </w:r>
      <w:r w:rsidRPr="00D01E31" w:rsidR="0037208C">
        <w:rPr>
          <w:rFonts w:ascii="Calibri" w:hAnsi="Calibri" w:cs="Calibri"/>
          <w:bCs/>
          <w:color w:val="000000"/>
        </w:rPr>
        <w:t>e.g.,</w:t>
      </w:r>
      <w:r w:rsidRPr="00D01E31" w:rsidR="00B66D24">
        <w:rPr>
          <w:rFonts w:ascii="Calibri" w:hAnsi="Calibri" w:cs="Calibri"/>
          <w:bCs/>
          <w:color w:val="000000"/>
        </w:rPr>
        <w:t xml:space="preserve"> by assigning staff elsewhere to revenue generating activities, or by </w:t>
      </w:r>
      <w:r w:rsidRPr="00D01E31" w:rsidR="00F33FA5">
        <w:rPr>
          <w:rFonts w:ascii="Calibri" w:hAnsi="Calibri" w:cs="Calibri"/>
          <w:bCs/>
          <w:color w:val="000000"/>
        </w:rPr>
        <w:t xml:space="preserve">staff </w:t>
      </w:r>
      <w:r w:rsidRPr="00D01E31" w:rsidR="00B66D24">
        <w:rPr>
          <w:rFonts w:ascii="Calibri" w:hAnsi="Calibri" w:cs="Calibri"/>
          <w:bCs/>
          <w:color w:val="000000"/>
        </w:rPr>
        <w:t>restructuring</w:t>
      </w:r>
      <w:r w:rsidRPr="00D01E31" w:rsidR="00F33FA5">
        <w:rPr>
          <w:rFonts w:ascii="Calibri" w:hAnsi="Calibri" w:cs="Calibri"/>
          <w:bCs/>
          <w:color w:val="000000"/>
        </w:rPr>
        <w:t xml:space="preserve">/reduction. If not, then such </w:t>
      </w:r>
      <w:r w:rsidRPr="00D01E31" w:rsidR="0006181F">
        <w:rPr>
          <w:rFonts w:ascii="Calibri" w:hAnsi="Calibri" w:cs="Calibri"/>
          <w:bCs/>
          <w:color w:val="000000"/>
        </w:rPr>
        <w:t xml:space="preserve">benefits, although </w:t>
      </w:r>
      <w:r w:rsidRPr="00D01E31" w:rsidR="0006181F">
        <w:rPr>
          <w:rFonts w:ascii="Calibri" w:hAnsi="Calibri" w:cs="Calibri"/>
          <w:b/>
          <w:bCs/>
          <w:color w:val="000000"/>
        </w:rPr>
        <w:t>quantifiable</w:t>
      </w:r>
      <w:r w:rsidRPr="00D01E31" w:rsidR="0006181F">
        <w:rPr>
          <w:rFonts w:ascii="Calibri" w:hAnsi="Calibri" w:cs="Calibri"/>
          <w:bCs/>
          <w:color w:val="000000"/>
        </w:rPr>
        <w:t>,</w:t>
      </w:r>
      <w:r w:rsidRPr="00D01E31" w:rsidR="00F33FA5">
        <w:rPr>
          <w:rFonts w:ascii="Calibri" w:hAnsi="Calibri" w:cs="Calibri"/>
          <w:bCs/>
          <w:color w:val="000000"/>
        </w:rPr>
        <w:t xml:space="preserve"> will </w:t>
      </w:r>
      <w:r w:rsidRPr="00D01E31" w:rsidR="0006181F">
        <w:rPr>
          <w:rFonts w:ascii="Calibri" w:hAnsi="Calibri" w:cs="Calibri"/>
          <w:bCs/>
          <w:color w:val="000000"/>
        </w:rPr>
        <w:t>not lead to cash savings</w:t>
      </w:r>
      <w:r w:rsidRPr="00D01E31" w:rsidR="00F33FA5">
        <w:rPr>
          <w:rFonts w:ascii="Calibri" w:hAnsi="Calibri" w:cs="Calibri"/>
          <w:bCs/>
          <w:color w:val="000000"/>
        </w:rPr>
        <w:t xml:space="preserve">. This often makes the difference between whether a benefit is </w:t>
      </w:r>
      <w:r w:rsidRPr="00D01E31" w:rsidR="00F33FA5">
        <w:rPr>
          <w:rFonts w:ascii="Calibri" w:hAnsi="Calibri" w:cs="Calibri"/>
          <w:bCs/>
          <w:color w:val="000000"/>
          <w:u w:val="single"/>
        </w:rPr>
        <w:t>Financial</w:t>
      </w:r>
      <w:r w:rsidRPr="00D01E31" w:rsidR="00F33FA5">
        <w:rPr>
          <w:rFonts w:ascii="Calibri" w:hAnsi="Calibri" w:cs="Calibri"/>
          <w:bCs/>
          <w:color w:val="000000"/>
        </w:rPr>
        <w:t xml:space="preserve"> or </w:t>
      </w:r>
      <w:r w:rsidRPr="00D01E31" w:rsidR="00F33FA5">
        <w:rPr>
          <w:rFonts w:ascii="Calibri" w:hAnsi="Calibri" w:cs="Calibri"/>
          <w:bCs/>
          <w:color w:val="000000"/>
          <w:u w:val="single"/>
        </w:rPr>
        <w:t>Quantifiable</w:t>
      </w:r>
      <w:r w:rsidRPr="00D01E31" w:rsidR="00F33FA5">
        <w:rPr>
          <w:rFonts w:ascii="Calibri" w:hAnsi="Calibri" w:cs="Calibri"/>
          <w:bCs/>
          <w:color w:val="000000"/>
        </w:rPr>
        <w:t xml:space="preserve"> in nature.</w:t>
      </w:r>
    </w:p>
    <w:p w:rsidRPr="00D01E31" w:rsidR="00F33FA5" w:rsidP="00D01E31" w:rsidRDefault="008118BB" w14:paraId="0E8109E5" w14:textId="586BBEE5">
      <w:pPr>
        <w:pStyle w:val="NormalWeb"/>
        <w:numPr>
          <w:ilvl w:val="0"/>
          <w:numId w:val="43"/>
        </w:numPr>
        <w:spacing w:before="60" w:beforeAutospacing="0" w:after="60" w:afterAutospacing="0" w:line="312" w:lineRule="auto"/>
        <w:rPr>
          <w:rFonts w:ascii="Calibri" w:hAnsi="Calibri" w:cs="Calibri"/>
          <w:b/>
          <w:bCs/>
          <w:color w:val="000000"/>
        </w:rPr>
      </w:pPr>
      <w:r w:rsidRPr="00D01E31">
        <w:rPr>
          <w:rFonts w:ascii="Calibri" w:hAnsi="Calibri" w:cs="Calibri"/>
          <w:b/>
          <w:bCs/>
          <w:color w:val="000000"/>
        </w:rPr>
        <w:t xml:space="preserve">Factoring in </w:t>
      </w:r>
      <w:r w:rsidRPr="00D01E31" w:rsidR="003567FF">
        <w:rPr>
          <w:rFonts w:ascii="Calibri" w:hAnsi="Calibri" w:cs="Calibri"/>
          <w:b/>
          <w:bCs/>
          <w:color w:val="000000"/>
        </w:rPr>
        <w:t xml:space="preserve">Resource to support </w:t>
      </w:r>
      <w:r w:rsidRPr="00D01E31">
        <w:rPr>
          <w:rFonts w:ascii="Calibri" w:hAnsi="Calibri" w:cs="Calibri"/>
          <w:b/>
          <w:bCs/>
          <w:color w:val="000000"/>
        </w:rPr>
        <w:t xml:space="preserve">Benefits Tracking </w:t>
      </w:r>
      <w:r w:rsidRPr="00D01E31" w:rsidR="003567FF">
        <w:rPr>
          <w:rFonts w:ascii="Calibri" w:hAnsi="Calibri" w:cs="Calibri"/>
          <w:b/>
          <w:bCs/>
          <w:color w:val="000000"/>
        </w:rPr>
        <w:t>&amp; Realisation</w:t>
      </w:r>
    </w:p>
    <w:p w:rsidRPr="00D01E31" w:rsidR="00D01E31" w:rsidP="28ACA08A" w:rsidRDefault="003567FF" w14:paraId="17BCDD1E" w14:textId="28ACA08A">
      <w:pPr>
        <w:pStyle w:val="NormalWeb"/>
        <w:spacing w:before="60" w:beforeAutospacing="0" w:after="60" w:afterAutospacing="0" w:line="312" w:lineRule="auto"/>
        <w:ind w:left="720"/>
        <w:rPr>
          <w:rFonts w:ascii="Calibri" w:hAnsi="Calibri" w:cs="Calibri"/>
          <w:bCs/>
          <w:color w:val="000000"/>
        </w:rPr>
      </w:pPr>
      <w:r w:rsidRPr="28ACA08A">
        <w:rPr>
          <w:rFonts w:ascii="Calibri" w:hAnsi="Calibri" w:eastAsia="Calibri" w:cs="Calibri"/>
          <w:color w:val="000000"/>
        </w:rPr>
        <w:t xml:space="preserve">It is not uncommon for considerable </w:t>
      </w:r>
      <w:r w:rsidRPr="28ACA08A" w:rsidR="28ACA08A">
        <w:rPr>
          <w:rFonts w:ascii="Calibri" w:hAnsi="Calibri" w:eastAsia="Calibri" w:cs="Calibri"/>
          <w:color w:val="000000"/>
        </w:rPr>
        <w:t xml:space="preserve">time </w:t>
      </w:r>
      <w:r w:rsidRPr="00D01E31">
        <w:rPr>
          <w:rFonts w:ascii="Calibri" w:hAnsi="Calibri" w:cs="Calibri"/>
          <w:bCs/>
          <w:color w:val="000000"/>
        </w:rPr>
        <w:t>to be spent on capturing and baselining benefits as part of a project. However, there is often insufficient time factored into later stages of the project (and post-project) to ensure that benefits continue to be tracked, and evidence provided to prove that benefits realisation has occurred. It is essential that resource is protected to support relevant activities, not just during the project, but sometimes for months or years afterwards.</w:t>
      </w:r>
    </w:p>
    <w:p w:rsidRPr="00D01E31" w:rsidR="00D01E31" w:rsidP="00D01E31" w:rsidRDefault="00D01E31" w14:paraId="139B9F37" w14:textId="3099CDF1">
      <w:pPr>
        <w:pStyle w:val="NormalWeb"/>
        <w:numPr>
          <w:ilvl w:val="0"/>
          <w:numId w:val="43"/>
        </w:numPr>
        <w:spacing w:before="60" w:beforeAutospacing="0" w:after="60" w:afterAutospacing="0" w:line="312" w:lineRule="auto"/>
        <w:rPr>
          <w:rFonts w:ascii="Calibri" w:hAnsi="Calibri" w:cs="Calibri"/>
          <w:b/>
        </w:rPr>
      </w:pPr>
      <w:r w:rsidRPr="00D01E31">
        <w:rPr>
          <w:rFonts w:ascii="Calibri" w:hAnsi="Calibri" w:cs="Calibri"/>
          <w:b/>
        </w:rPr>
        <w:t>Don’t confuse Outcomes with Benefits</w:t>
      </w:r>
    </w:p>
    <w:p w:rsidR="00363D77" w:rsidP="36C9B704" w:rsidRDefault="00D01E31" w14:paraId="2D504E25" w14:textId="7A78F9B3">
      <w:pPr>
        <w:pStyle w:val="NormalWeb"/>
        <w:spacing w:before="60" w:beforeAutospacing="off" w:after="60" w:afterAutospacing="off" w:line="312" w:lineRule="auto"/>
        <w:ind w:left="720"/>
        <w:rPr>
          <w:rFonts w:ascii="Calibri" w:hAnsi="Calibri" w:cs="Calibri"/>
        </w:rPr>
      </w:pPr>
      <w:r w:rsidRPr="36C9B704" w:rsidR="00D01E31">
        <w:rPr>
          <w:rFonts w:ascii="Calibri" w:hAnsi="Calibri" w:cs="Calibri"/>
        </w:rPr>
        <w:t xml:space="preserve">The benefit of a project is not an outcome that is delivered, it is how the outcome is used that will </w:t>
      </w:r>
      <w:r w:rsidRPr="36C9B704" w:rsidR="00D01E31">
        <w:rPr>
          <w:rFonts w:ascii="Calibri" w:hAnsi="Calibri" w:cs="Calibri"/>
        </w:rPr>
        <w:t>provide</w:t>
      </w:r>
      <w:r w:rsidRPr="36C9B704" w:rsidR="00D01E31">
        <w:rPr>
          <w:rFonts w:ascii="Calibri" w:hAnsi="Calibri" w:cs="Calibri"/>
        </w:rPr>
        <w:t xml:space="preserve"> the benefit. For example, delivering a coffee machine </w:t>
      </w:r>
      <w:r w:rsidRPr="36C9B704" w:rsidR="00D01E31">
        <w:rPr>
          <w:rFonts w:ascii="Calibri" w:hAnsi="Calibri" w:cs="Calibri"/>
        </w:rPr>
        <w:t>is</w:t>
      </w:r>
      <w:r w:rsidRPr="36C9B704" w:rsidR="00D01E31">
        <w:rPr>
          <w:rFonts w:ascii="Calibri" w:hAnsi="Calibri" w:cs="Calibri"/>
        </w:rPr>
        <w:t xml:space="preserve"> not a benefit, the outcome of being able to buy coffee is not a benefit, improving productivity by reducing the need for staff to go off-campus (and waste time) IS a benefit. When </w:t>
      </w:r>
      <w:r w:rsidRPr="36C9B704" w:rsidR="00D01E31">
        <w:rPr>
          <w:rFonts w:ascii="Calibri" w:hAnsi="Calibri" w:cs="Calibri"/>
        </w:rPr>
        <w:t>identifying</w:t>
      </w:r>
      <w:r w:rsidRPr="36C9B704" w:rsidR="00D01E31">
        <w:rPr>
          <w:rFonts w:ascii="Calibri" w:hAnsi="Calibri" w:cs="Calibri"/>
        </w:rPr>
        <w:t xml:space="preserve"> benefits, k</w:t>
      </w:r>
      <w:r w:rsidRPr="36C9B704" w:rsidR="00363D77">
        <w:rPr>
          <w:rFonts w:ascii="Calibri" w:hAnsi="Calibri" w:cs="Calibri"/>
        </w:rPr>
        <w:t>eep asking yourself, “</w:t>
      </w:r>
      <w:r w:rsidRPr="36C9B704" w:rsidR="00D01E31">
        <w:rPr>
          <w:rFonts w:ascii="Calibri" w:hAnsi="Calibri" w:cs="Calibri"/>
        </w:rPr>
        <w:t>what does this give us?” until you reach the logical (benefits based) conclusion. I</w:t>
      </w:r>
      <w:r w:rsidRPr="36C9B704" w:rsidR="00363D77">
        <w:rPr>
          <w:rFonts w:ascii="Calibri" w:hAnsi="Calibri" w:cs="Calibri"/>
        </w:rPr>
        <w:t xml:space="preserve">f you find yourself going round in </w:t>
      </w:r>
      <w:r w:rsidRPr="36C9B704" w:rsidR="00D01E31">
        <w:rPr>
          <w:rFonts w:ascii="Calibri" w:hAnsi="Calibri" w:cs="Calibri"/>
        </w:rPr>
        <w:t>circles,</w:t>
      </w:r>
      <w:r w:rsidRPr="36C9B704" w:rsidR="00363D77">
        <w:rPr>
          <w:rFonts w:ascii="Calibri" w:hAnsi="Calibri" w:cs="Calibri"/>
        </w:rPr>
        <w:t xml:space="preserve"> describing </w:t>
      </w:r>
      <w:r w:rsidRPr="36C9B704" w:rsidR="00D01E31">
        <w:rPr>
          <w:rFonts w:ascii="Calibri" w:hAnsi="Calibri" w:cs="Calibri"/>
        </w:rPr>
        <w:t xml:space="preserve">only </w:t>
      </w:r>
      <w:r w:rsidRPr="36C9B704" w:rsidR="00363D77">
        <w:rPr>
          <w:rFonts w:ascii="Calibri" w:hAnsi="Calibri" w:cs="Calibri"/>
        </w:rPr>
        <w:t xml:space="preserve">outcomes, then </w:t>
      </w:r>
      <w:r w:rsidRPr="36C9B704" w:rsidR="00D01E31">
        <w:rPr>
          <w:rFonts w:ascii="Calibri" w:hAnsi="Calibri" w:cs="Calibri"/>
        </w:rPr>
        <w:t>in all likelihood</w:t>
      </w:r>
      <w:r w:rsidRPr="36C9B704" w:rsidR="00D01E31">
        <w:rPr>
          <w:rFonts w:ascii="Calibri" w:hAnsi="Calibri" w:cs="Calibri"/>
        </w:rPr>
        <w:t xml:space="preserve"> </w:t>
      </w:r>
      <w:r w:rsidRPr="36C9B704" w:rsidR="00363D77">
        <w:rPr>
          <w:rFonts w:ascii="Calibri" w:hAnsi="Calibri" w:cs="Calibri"/>
        </w:rPr>
        <w:t xml:space="preserve">you </w:t>
      </w:r>
      <w:r w:rsidRPr="36C9B704" w:rsidR="00D01E31">
        <w:rPr>
          <w:rFonts w:ascii="Calibri" w:hAnsi="Calibri" w:cs="Calibri"/>
        </w:rPr>
        <w:t xml:space="preserve">have not </w:t>
      </w:r>
      <w:r w:rsidRPr="36C9B704" w:rsidR="00D01E31">
        <w:rPr>
          <w:rFonts w:ascii="Calibri" w:hAnsi="Calibri" w:cs="Calibri"/>
        </w:rPr>
        <w:t>identified</w:t>
      </w:r>
      <w:r w:rsidRPr="36C9B704" w:rsidR="00D01E31">
        <w:rPr>
          <w:rFonts w:ascii="Calibri" w:hAnsi="Calibri" w:cs="Calibri"/>
        </w:rPr>
        <w:t xml:space="preserve"> a</w:t>
      </w:r>
      <w:r w:rsidRPr="36C9B704" w:rsidR="00363D77">
        <w:rPr>
          <w:rFonts w:ascii="Calibri" w:hAnsi="Calibri" w:cs="Calibri"/>
        </w:rPr>
        <w:t xml:space="preserve"> benefi</w:t>
      </w:r>
      <w:r w:rsidRPr="36C9B704" w:rsidR="00D01E31">
        <w:rPr>
          <w:rFonts w:ascii="Calibri" w:hAnsi="Calibri" w:cs="Calibri"/>
        </w:rPr>
        <w:t>t.</w:t>
      </w:r>
    </w:p>
    <w:p w:rsidR="36C9B704" w:rsidP="36C9B704" w:rsidRDefault="36C9B704" w14:paraId="3AAF6CE6" w14:textId="2F26DB6A">
      <w:pPr>
        <w:pStyle w:val="NormalWeb"/>
        <w:numPr>
          <w:ilvl w:val="0"/>
          <w:numId w:val="43"/>
        </w:numPr>
        <w:spacing w:before="60" w:beforeAutospacing="off" w:after="60" w:afterAutospacing="off" w:line="312" w:lineRule="auto"/>
        <w:rPr>
          <w:rFonts w:ascii="Calibri" w:hAnsi="Calibri" w:eastAsia="Calibri" w:cs="Calibri"/>
          <w:b w:val="1"/>
          <w:bCs w:val="1"/>
          <w:sz w:val="24"/>
          <w:szCs w:val="24"/>
        </w:rPr>
      </w:pPr>
      <w:r w:rsidRPr="36C9B704" w:rsidR="36C9B704">
        <w:rPr>
          <w:rFonts w:ascii="Calibri" w:hAnsi="Calibri" w:cs="Calibri"/>
          <w:b w:val="1"/>
          <w:bCs w:val="1"/>
          <w:sz w:val="24"/>
          <w:szCs w:val="24"/>
        </w:rPr>
        <w:t xml:space="preserve">Lack of or </w:t>
      </w:r>
      <w:r w:rsidRPr="36C9B704" w:rsidR="36C9B704">
        <w:rPr>
          <w:rFonts w:ascii="Calibri" w:hAnsi="Calibri" w:cs="Calibri"/>
          <w:b w:val="1"/>
          <w:bCs w:val="1"/>
          <w:sz w:val="24"/>
          <w:szCs w:val="24"/>
        </w:rPr>
        <w:t>poor quality</w:t>
      </w:r>
      <w:r w:rsidRPr="36C9B704" w:rsidR="36C9B704">
        <w:rPr>
          <w:rFonts w:ascii="Calibri" w:hAnsi="Calibri" w:cs="Calibri"/>
          <w:b w:val="1"/>
          <w:bCs w:val="1"/>
          <w:sz w:val="24"/>
          <w:szCs w:val="24"/>
        </w:rPr>
        <w:t xml:space="preserve"> data and information</w:t>
      </w:r>
    </w:p>
    <w:p w:rsidR="36C9B704" w:rsidP="36C9B704" w:rsidRDefault="36C9B704" w14:paraId="7C9A7619" w14:textId="72427A17">
      <w:pPr>
        <w:pStyle w:val="NormalWeb"/>
        <w:bidi w:val="0"/>
        <w:spacing w:before="60" w:beforeAutospacing="off" w:after="60" w:afterAutospacing="off" w:line="312" w:lineRule="auto"/>
        <w:ind w:left="720" w:right="0"/>
        <w:jc w:val="left"/>
        <w:rPr>
          <w:rFonts w:ascii="Calibri" w:hAnsi="Calibri" w:cs="Calibri"/>
        </w:rPr>
      </w:pPr>
      <w:r w:rsidRPr="36C9B704" w:rsidR="36C9B704">
        <w:rPr>
          <w:rFonts w:ascii="Calibri" w:hAnsi="Calibri" w:cs="Calibri"/>
        </w:rPr>
        <w:t xml:space="preserve">In the absence of detailed information, for example a system to obtain data from or detailed process maps baselining process improvements may often rely on workshops or observation to understand the </w:t>
      </w:r>
      <w:r w:rsidRPr="36C9B704" w:rsidR="36C9B704">
        <w:rPr>
          <w:rFonts w:ascii="Calibri" w:hAnsi="Calibri" w:cs="Calibri"/>
        </w:rPr>
        <w:t>AS-IS</w:t>
      </w:r>
      <w:r w:rsidRPr="36C9B704" w:rsidR="36C9B704">
        <w:rPr>
          <w:rFonts w:ascii="Calibri" w:hAnsi="Calibri" w:cs="Calibri"/>
        </w:rPr>
        <w:t xml:space="preserve"> situation and must make assumptions around the improvements the TO-BE will bring. These estimates can vary and are difficult to verify. This means that confidence levels for improvements should always be applied with regular reviews of the expected benefits to be realised during the lifecycle of a project to </w:t>
      </w:r>
      <w:r w:rsidRPr="36C9B704" w:rsidR="36C9B704">
        <w:rPr>
          <w:rFonts w:ascii="Calibri" w:hAnsi="Calibri" w:cs="Calibri"/>
        </w:rPr>
        <w:t>validate</w:t>
      </w:r>
      <w:r w:rsidRPr="36C9B704" w:rsidR="36C9B704">
        <w:rPr>
          <w:rFonts w:ascii="Calibri" w:hAnsi="Calibri" w:cs="Calibri"/>
        </w:rPr>
        <w:t xml:space="preserve"> these </w:t>
      </w:r>
      <w:r w:rsidRPr="36C9B704" w:rsidR="36C9B704">
        <w:rPr>
          <w:rFonts w:ascii="Calibri" w:hAnsi="Calibri" w:cs="Calibri"/>
        </w:rPr>
        <w:t>initial</w:t>
      </w:r>
      <w:r w:rsidRPr="36C9B704" w:rsidR="36C9B704">
        <w:rPr>
          <w:rFonts w:ascii="Calibri" w:hAnsi="Calibri" w:cs="Calibri"/>
        </w:rPr>
        <w:t xml:space="preserve"> estimates or assumptions as actual evidence and information becomes available. </w:t>
      </w:r>
    </w:p>
    <w:p w:rsidR="36C9B704" w:rsidP="36C9B704" w:rsidRDefault="36C9B704" w14:paraId="6239D7F1" w14:textId="441883F0">
      <w:pPr>
        <w:pStyle w:val="NormalWeb"/>
        <w:spacing w:before="60" w:beforeAutospacing="off" w:after="60" w:afterAutospacing="off" w:line="312" w:lineRule="auto"/>
        <w:rPr>
          <w:rFonts w:ascii="Calibri" w:hAnsi="Calibri" w:cs="Calibri"/>
          <w:sz w:val="24"/>
          <w:szCs w:val="24"/>
        </w:rPr>
      </w:pPr>
    </w:p>
    <w:p w:rsidRPr="00D01E31" w:rsidR="00C62DFB" w:rsidP="00D01E31" w:rsidRDefault="00C62DFB" w14:paraId="12695A39" w14:textId="7FAEB30D">
      <w:pPr>
        <w:spacing w:before="60" w:after="60" w:line="312" w:lineRule="auto"/>
        <w:ind w:firstLine="346"/>
        <w:rPr>
          <w:rFonts w:ascii="Calibri" w:hAnsi="Calibri" w:cs="Calibri"/>
          <w:b/>
          <w:sz w:val="24"/>
          <w:szCs w:val="24"/>
          <w:u w:val="single"/>
        </w:rPr>
      </w:pPr>
    </w:p>
    <w:p w:rsidRPr="00D01E31" w:rsidR="00316546" w:rsidP="00D01E31" w:rsidRDefault="00316546" w14:paraId="1247FFE7" w14:textId="77777777">
      <w:pPr>
        <w:spacing w:before="60" w:after="60" w:line="312" w:lineRule="auto"/>
        <w:rPr>
          <w:rFonts w:ascii="Calibri" w:hAnsi="Calibri" w:cs="Calibri"/>
          <w:b/>
          <w:sz w:val="24"/>
          <w:szCs w:val="24"/>
          <w:u w:val="single"/>
        </w:rPr>
      </w:pPr>
    </w:p>
    <w:p w:rsidRPr="00D01E31" w:rsidR="00316546" w:rsidP="00D01E31" w:rsidRDefault="00316546" w14:paraId="02492EF9" w14:textId="7B76A940">
      <w:pPr>
        <w:spacing w:before="60" w:after="60" w:line="312" w:lineRule="auto"/>
        <w:rPr>
          <w:rFonts w:ascii="Calibri" w:hAnsi="Calibri" w:cs="Calibri"/>
          <w:b/>
          <w:sz w:val="24"/>
          <w:szCs w:val="24"/>
          <w:u w:val="single"/>
        </w:rPr>
        <w:sectPr w:rsidRPr="00D01E31" w:rsidR="00316546" w:rsidSect="000870D7">
          <w:pgSz w:w="11906" w:h="16838" w:orient="portrait" w:code="9"/>
          <w:pgMar w:top="992" w:right="992" w:bottom="992" w:left="992" w:header="720" w:footer="720" w:gutter="0"/>
          <w:cols w:space="720"/>
          <w:titlePg/>
          <w:docGrid w:linePitch="272"/>
        </w:sectPr>
      </w:pPr>
    </w:p>
    <w:p w:rsidRPr="00D01E31" w:rsidR="00761FA8" w:rsidP="00D01E31" w:rsidRDefault="00761FA8" w14:paraId="3A79FD7C" w14:textId="0D310F1F">
      <w:pPr>
        <w:pStyle w:val="Heading1"/>
        <w:numPr>
          <w:ilvl w:val="0"/>
          <w:numId w:val="0"/>
        </w:numPr>
        <w:spacing w:before="60" w:after="60" w:line="312" w:lineRule="auto"/>
        <w:ind w:left="432" w:hanging="432"/>
        <w:rPr>
          <w:rFonts w:ascii="Calibri" w:hAnsi="Calibri" w:cs="Calibri"/>
        </w:rPr>
      </w:pPr>
      <w:bookmarkStart w:name="_Appendix_A_–" w:id="18"/>
      <w:bookmarkStart w:name="_Appendix_B_–" w:id="19"/>
      <w:bookmarkStart w:name="_Toc80952648" w:id="20"/>
      <w:bookmarkEnd w:id="18"/>
      <w:bookmarkEnd w:id="19"/>
      <w:r w:rsidRPr="00D01E31">
        <w:rPr>
          <w:rFonts w:ascii="Calibri" w:hAnsi="Calibri" w:cs="Calibri"/>
        </w:rPr>
        <w:lastRenderedPageBreak/>
        <w:t xml:space="preserve">Appendix </w:t>
      </w:r>
      <w:r w:rsidR="008B2BE3">
        <w:rPr>
          <w:rFonts w:ascii="Calibri" w:hAnsi="Calibri" w:cs="Calibri"/>
        </w:rPr>
        <w:t>A</w:t>
      </w:r>
      <w:r w:rsidRPr="00D01E31">
        <w:rPr>
          <w:rFonts w:ascii="Calibri" w:hAnsi="Calibri" w:cs="Calibri"/>
        </w:rPr>
        <w:t xml:space="preserve"> –</w:t>
      </w:r>
      <w:r w:rsidRPr="00FE201D">
        <w:rPr>
          <w:rFonts w:ascii="Calibri" w:hAnsi="Calibri" w:cs="Calibri"/>
        </w:rPr>
        <w:t xml:space="preserve"> Benefits</w:t>
      </w:r>
      <w:r w:rsidRPr="00D01E31">
        <w:rPr>
          <w:rFonts w:ascii="Calibri" w:hAnsi="Calibri" w:cs="Calibri"/>
        </w:rPr>
        <w:t xml:space="preserve"> Tracker </w:t>
      </w:r>
      <w:r w:rsidRPr="00D01E31" w:rsidR="00F33FA5">
        <w:rPr>
          <w:rFonts w:ascii="Calibri" w:hAnsi="Calibri" w:cs="Calibri"/>
        </w:rPr>
        <w:t>Example</w:t>
      </w:r>
      <w:r w:rsidRPr="00D01E31" w:rsidR="00182607">
        <w:rPr>
          <w:rFonts w:ascii="Calibri" w:hAnsi="Calibri" w:cs="Calibri"/>
        </w:rPr>
        <w:t>(s)</w:t>
      </w:r>
      <w:bookmarkEnd w:id="20"/>
    </w:p>
    <w:p w:rsidRPr="00D01E31" w:rsidR="00AE1DF7" w:rsidP="00D01E31" w:rsidRDefault="007B7F70" w14:paraId="5932D774" w14:textId="6CCA858B">
      <w:pPr>
        <w:spacing w:before="60" w:after="60" w:line="312" w:lineRule="auto"/>
        <w:rPr>
          <w:rFonts w:ascii="Calibri" w:hAnsi="Calibri" w:cs="Calibri"/>
          <w:sz w:val="24"/>
          <w:szCs w:val="24"/>
        </w:rPr>
      </w:pPr>
      <w:r w:rsidRPr="00D01E31">
        <w:rPr>
          <w:rFonts w:ascii="Calibri" w:hAnsi="Calibri" w:cs="Calibri"/>
          <w:sz w:val="24"/>
          <w:szCs w:val="24"/>
        </w:rPr>
        <w:t>The following tables provide typical examples of benefits capture based on an actual live project.</w:t>
      </w:r>
    </w:p>
    <w:p w:rsidRPr="007A5B30" w:rsidR="007B7F70" w:rsidP="00D01E31" w:rsidRDefault="007B7F70" w14:paraId="3072040F" w14:textId="1EDA31D9">
      <w:pPr>
        <w:spacing w:before="60" w:after="60" w:line="312" w:lineRule="auto"/>
        <w:rPr>
          <w:rFonts w:ascii="Calibri" w:hAnsi="Calibri" w:cs="Calibri"/>
          <w:b/>
          <w:sz w:val="22"/>
          <w:szCs w:val="22"/>
          <w:u w:val="single"/>
        </w:rPr>
      </w:pPr>
      <w:r w:rsidRPr="00D01E31">
        <w:rPr>
          <w:rFonts w:ascii="Calibri" w:hAnsi="Calibri" w:cs="Calibri"/>
          <w:b/>
          <w:sz w:val="24"/>
          <w:szCs w:val="24"/>
          <w:u w:val="single"/>
        </w:rPr>
        <w:t>Financial &amp; Quantifiable Benefits</w:t>
      </w:r>
    </w:p>
    <w:tbl>
      <w:tblPr>
        <w:tblW w:w="5800" w:type="dxa"/>
        <w:tblLook w:val="04A0" w:firstRow="1" w:lastRow="0" w:firstColumn="1" w:lastColumn="0" w:noHBand="0" w:noVBand="1"/>
      </w:tblPr>
      <w:tblGrid>
        <w:gridCol w:w="2622"/>
        <w:gridCol w:w="1430"/>
        <w:gridCol w:w="1748"/>
      </w:tblGrid>
      <w:tr w:rsidRPr="007A5B30" w:rsidR="007B7F70" w:rsidTr="00FE201D" w14:paraId="2B46B9F3" w14:textId="77777777">
        <w:trPr>
          <w:trHeight w:val="449"/>
        </w:trPr>
        <w:tc>
          <w:tcPr>
            <w:tcW w:w="5800" w:type="dxa"/>
            <w:gridSpan w:val="3"/>
            <w:tcBorders>
              <w:top w:val="single" w:color="auto" w:sz="4" w:space="0"/>
              <w:left w:val="single" w:color="auto" w:sz="4" w:space="0"/>
              <w:bottom w:val="single" w:color="auto" w:sz="4" w:space="0"/>
              <w:right w:val="single" w:color="auto" w:sz="4" w:space="0"/>
            </w:tcBorders>
            <w:shd w:val="clear" w:color="000000" w:fill="D9D9D9"/>
            <w:vAlign w:val="center"/>
            <w:hideMark/>
          </w:tcPr>
          <w:p w:rsidRPr="00FE201D" w:rsidR="007B7F70" w:rsidP="00FE201D" w:rsidRDefault="007B7F70" w14:paraId="45C4D5B1" w14:textId="77777777">
            <w:pPr>
              <w:spacing w:before="60" w:after="60"/>
              <w:jc w:val="center"/>
              <w:rPr>
                <w:rFonts w:ascii="Calibri" w:hAnsi="Calibri" w:cs="Calibri"/>
                <w:b/>
                <w:bCs/>
                <w:color w:val="000000"/>
                <w:sz w:val="24"/>
                <w:szCs w:val="24"/>
              </w:rPr>
            </w:pPr>
            <w:r w:rsidRPr="00FE201D">
              <w:rPr>
                <w:rFonts w:ascii="Calibri" w:hAnsi="Calibri" w:cs="Calibri"/>
                <w:b/>
                <w:bCs/>
                <w:color w:val="000000"/>
                <w:sz w:val="24"/>
                <w:szCs w:val="24"/>
              </w:rPr>
              <w:t>Project Profile</w:t>
            </w:r>
          </w:p>
        </w:tc>
      </w:tr>
      <w:tr w:rsidRPr="007A5B30" w:rsidR="007B7F70" w:rsidTr="007B7F70" w14:paraId="06FCB5AB" w14:textId="77777777">
        <w:trPr>
          <w:trHeight w:val="213"/>
        </w:trPr>
        <w:tc>
          <w:tcPr>
            <w:tcW w:w="2622" w:type="dxa"/>
            <w:tcBorders>
              <w:top w:val="single" w:color="auto" w:sz="4" w:space="0"/>
              <w:left w:val="single" w:color="auto" w:sz="4" w:space="0"/>
              <w:bottom w:val="single" w:color="auto" w:sz="4" w:space="0"/>
              <w:right w:val="single" w:color="auto" w:sz="4" w:space="0"/>
            </w:tcBorders>
            <w:shd w:val="clear" w:color="000000" w:fill="EDEDED"/>
            <w:vAlign w:val="center"/>
            <w:hideMark/>
          </w:tcPr>
          <w:p w:rsidRPr="00FE201D" w:rsidR="007B7F70" w:rsidP="00B303E2" w:rsidRDefault="007B7F70" w14:paraId="5358602A" w14:textId="77777777">
            <w:pPr>
              <w:rPr>
                <w:rFonts w:ascii="Calibri" w:hAnsi="Calibri" w:cs="Calibri"/>
                <w:b/>
                <w:bCs/>
                <w:color w:val="000000"/>
              </w:rPr>
            </w:pPr>
            <w:r w:rsidRPr="00FE201D">
              <w:rPr>
                <w:rFonts w:ascii="Calibri" w:hAnsi="Calibri" w:cs="Calibri"/>
                <w:b/>
                <w:bCs/>
                <w:color w:val="000000"/>
              </w:rPr>
              <w:t>Project</w:t>
            </w:r>
          </w:p>
        </w:tc>
        <w:tc>
          <w:tcPr>
            <w:tcW w:w="1430" w:type="dxa"/>
            <w:tcBorders>
              <w:top w:val="single" w:color="auto" w:sz="4" w:space="0"/>
              <w:left w:val="single" w:color="auto" w:sz="4" w:space="0"/>
              <w:bottom w:val="single" w:color="auto" w:sz="4" w:space="0"/>
              <w:right w:val="single" w:color="auto" w:sz="4" w:space="0"/>
            </w:tcBorders>
            <w:shd w:val="clear" w:color="000000" w:fill="EDEDED"/>
            <w:vAlign w:val="center"/>
            <w:hideMark/>
          </w:tcPr>
          <w:p w:rsidRPr="00FE201D" w:rsidR="007B7F70" w:rsidP="00FE201D" w:rsidRDefault="007B7F70" w14:paraId="006E10A4" w14:textId="77777777">
            <w:pPr>
              <w:spacing w:before="60" w:after="60"/>
              <w:rPr>
                <w:rFonts w:ascii="Calibri" w:hAnsi="Calibri" w:cs="Calibri"/>
                <w:b/>
                <w:bCs/>
                <w:color w:val="000000"/>
              </w:rPr>
            </w:pPr>
            <w:r w:rsidRPr="00FE201D">
              <w:rPr>
                <w:rFonts w:ascii="Calibri" w:hAnsi="Calibri" w:cs="Calibri"/>
                <w:b/>
                <w:bCs/>
                <w:color w:val="000000"/>
              </w:rPr>
              <w:t>Status</w:t>
            </w:r>
          </w:p>
        </w:tc>
        <w:tc>
          <w:tcPr>
            <w:tcW w:w="1748" w:type="dxa"/>
            <w:tcBorders>
              <w:top w:val="single" w:color="auto" w:sz="4" w:space="0"/>
              <w:left w:val="single" w:color="auto" w:sz="4" w:space="0"/>
              <w:bottom w:val="single" w:color="auto" w:sz="4" w:space="0"/>
              <w:right w:val="single" w:color="auto" w:sz="4" w:space="0"/>
            </w:tcBorders>
            <w:shd w:val="clear" w:color="000000" w:fill="EDEDED"/>
            <w:vAlign w:val="center"/>
            <w:hideMark/>
          </w:tcPr>
          <w:p w:rsidRPr="00FE201D" w:rsidR="007B7F70" w:rsidP="00FE201D" w:rsidRDefault="007B7F70" w14:paraId="19810DD7" w14:textId="77777777">
            <w:pPr>
              <w:spacing w:before="60" w:after="60"/>
              <w:rPr>
                <w:rFonts w:ascii="Calibri" w:hAnsi="Calibri" w:cs="Calibri"/>
                <w:b/>
                <w:bCs/>
                <w:color w:val="000000"/>
              </w:rPr>
            </w:pPr>
            <w:r w:rsidRPr="00FE201D">
              <w:rPr>
                <w:rFonts w:ascii="Calibri" w:hAnsi="Calibri" w:cs="Calibri"/>
                <w:b/>
                <w:bCs/>
                <w:color w:val="000000"/>
              </w:rPr>
              <w:t>Date Delivered</w:t>
            </w:r>
          </w:p>
        </w:tc>
      </w:tr>
      <w:tr w:rsidRPr="007A5B30" w:rsidR="007B7F70" w:rsidTr="007B7F70" w14:paraId="7170868F" w14:textId="77777777">
        <w:trPr>
          <w:trHeight w:val="213"/>
        </w:trPr>
        <w:tc>
          <w:tcPr>
            <w:tcW w:w="2622"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FE201D" w:rsidR="007B7F70" w:rsidP="00B303E2" w:rsidRDefault="007B7F70" w14:paraId="27D227D1" w14:textId="77777777">
            <w:pPr>
              <w:rPr>
                <w:rFonts w:ascii="Calibri" w:hAnsi="Calibri" w:cs="Calibri"/>
                <w:color w:val="000000"/>
              </w:rPr>
            </w:pPr>
            <w:r w:rsidRPr="00FE201D">
              <w:rPr>
                <w:rFonts w:ascii="Calibri" w:hAnsi="Calibri" w:cs="Calibri"/>
                <w:color w:val="000000"/>
              </w:rPr>
              <w:t>Curriculum Management</w:t>
            </w:r>
          </w:p>
        </w:tc>
        <w:tc>
          <w:tcPr>
            <w:tcW w:w="1430"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FE201D" w:rsidR="007B7F70" w:rsidP="00FE201D" w:rsidRDefault="007B7F70" w14:paraId="444E5215" w14:textId="77777777">
            <w:pPr>
              <w:spacing w:before="60" w:after="60"/>
              <w:rPr>
                <w:rFonts w:ascii="Calibri" w:hAnsi="Calibri" w:cs="Calibri"/>
                <w:color w:val="000000"/>
              </w:rPr>
            </w:pPr>
            <w:r w:rsidRPr="00FE201D">
              <w:rPr>
                <w:rFonts w:ascii="Calibri" w:hAnsi="Calibri" w:cs="Calibri"/>
                <w:color w:val="000000"/>
              </w:rPr>
              <w:t>Live</w:t>
            </w:r>
          </w:p>
        </w:tc>
        <w:tc>
          <w:tcPr>
            <w:tcW w:w="1748"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FE201D" w:rsidR="007B7F70" w:rsidP="00FE201D" w:rsidRDefault="007B7F70" w14:paraId="0BAFC6F6" w14:textId="77777777">
            <w:pPr>
              <w:spacing w:before="60" w:after="60"/>
              <w:rPr>
                <w:rFonts w:ascii="Calibri" w:hAnsi="Calibri" w:cs="Calibri"/>
                <w:color w:val="000000"/>
              </w:rPr>
            </w:pPr>
            <w:r w:rsidRPr="00FE201D">
              <w:rPr>
                <w:rFonts w:ascii="Calibri" w:hAnsi="Calibri" w:cs="Calibri"/>
                <w:color w:val="000000"/>
              </w:rPr>
              <w:t>ETA 08/2022</w:t>
            </w:r>
          </w:p>
        </w:tc>
      </w:tr>
      <w:tr w:rsidRPr="007A5B30" w:rsidR="007B7F70" w:rsidTr="007B7F70" w14:paraId="2031D5F1" w14:textId="77777777">
        <w:trPr>
          <w:trHeight w:val="319"/>
        </w:trPr>
        <w:tc>
          <w:tcPr>
            <w:tcW w:w="2622"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FE201D" w:rsidR="007B7F70" w:rsidP="00B303E2" w:rsidRDefault="007B7F70" w14:paraId="04E708D3" w14:textId="77777777">
            <w:pPr>
              <w:rPr>
                <w:rFonts w:ascii="Calibri" w:hAnsi="Calibri" w:cs="Calibri"/>
                <w:color w:val="000000"/>
              </w:rPr>
            </w:pPr>
            <w:r w:rsidRPr="00FE201D">
              <w:rPr>
                <w:rFonts w:ascii="Calibri" w:hAnsi="Calibri" w:cs="Calibri"/>
                <w:color w:val="000000"/>
              </w:rPr>
              <w:t>Curriculum Management</w:t>
            </w:r>
          </w:p>
        </w:tc>
        <w:tc>
          <w:tcPr>
            <w:tcW w:w="1430"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FE201D" w:rsidR="007B7F70" w:rsidP="00FE201D" w:rsidRDefault="007B7F70" w14:paraId="2E4A3748" w14:textId="77777777">
            <w:pPr>
              <w:spacing w:before="60" w:after="60"/>
              <w:rPr>
                <w:rFonts w:ascii="Calibri" w:hAnsi="Calibri" w:cs="Calibri"/>
                <w:color w:val="000000"/>
              </w:rPr>
            </w:pPr>
            <w:r w:rsidRPr="00FE201D">
              <w:rPr>
                <w:rFonts w:ascii="Calibri" w:hAnsi="Calibri" w:cs="Calibri"/>
                <w:color w:val="000000"/>
              </w:rPr>
              <w:t>Live</w:t>
            </w:r>
          </w:p>
        </w:tc>
        <w:tc>
          <w:tcPr>
            <w:tcW w:w="1748"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FE201D" w:rsidR="007B7F70" w:rsidP="00FE201D" w:rsidRDefault="007B7F70" w14:paraId="70379A92" w14:textId="77777777">
            <w:pPr>
              <w:spacing w:before="60" w:after="60"/>
              <w:rPr>
                <w:rFonts w:ascii="Calibri" w:hAnsi="Calibri" w:cs="Calibri"/>
                <w:color w:val="000000"/>
              </w:rPr>
            </w:pPr>
            <w:r w:rsidRPr="00FE201D">
              <w:rPr>
                <w:rFonts w:ascii="Calibri" w:hAnsi="Calibri" w:cs="Calibri"/>
                <w:color w:val="000000"/>
              </w:rPr>
              <w:t>ETA 08/2022</w:t>
            </w:r>
          </w:p>
        </w:tc>
      </w:tr>
    </w:tbl>
    <w:p w:rsidRPr="00FE201D" w:rsidR="007B7F70" w:rsidP="00B303E2" w:rsidRDefault="007B7F70" w14:paraId="652DCFBA" w14:textId="77777777">
      <w:pPr>
        <w:rPr>
          <w:rFonts w:ascii="Calibri" w:hAnsi="Calibri" w:cs="Calibri"/>
          <w:sz w:val="10"/>
          <w:szCs w:val="10"/>
        </w:rPr>
      </w:pPr>
    </w:p>
    <w:tbl>
      <w:tblPr>
        <w:tblW w:w="14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05"/>
        <w:gridCol w:w="6760"/>
        <w:gridCol w:w="1983"/>
        <w:gridCol w:w="3348"/>
      </w:tblGrid>
      <w:tr w:rsidRPr="007A5B30" w:rsidR="007B7F70" w:rsidTr="7B41BA46" w14:paraId="3DE46C9F" w14:textId="77777777">
        <w:trPr>
          <w:trHeight w:val="387"/>
        </w:trPr>
        <w:tc>
          <w:tcPr>
            <w:tcW w:w="14596" w:type="dxa"/>
            <w:gridSpan w:val="4"/>
            <w:shd w:val="clear" w:color="auto" w:fill="FBD4B4" w:themeFill="accent6" w:themeFillTint="66"/>
            <w:tcMar/>
            <w:vAlign w:val="center"/>
          </w:tcPr>
          <w:p w:rsidRPr="00FE201D" w:rsidR="007B7F70" w:rsidP="00FE201D" w:rsidRDefault="007B7F70" w14:paraId="788C6AA6" w14:textId="0435655F">
            <w:pPr>
              <w:spacing w:before="60" w:after="60"/>
              <w:jc w:val="center"/>
              <w:rPr>
                <w:rFonts w:ascii="Calibri" w:hAnsi="Calibri" w:cs="Calibri"/>
                <w:b/>
                <w:bCs/>
                <w:color w:val="000000"/>
                <w:sz w:val="24"/>
                <w:szCs w:val="24"/>
              </w:rPr>
            </w:pPr>
            <w:r w:rsidRPr="00FE201D">
              <w:rPr>
                <w:rFonts w:ascii="Calibri" w:hAnsi="Calibri" w:cs="Calibri"/>
                <w:b/>
                <w:bCs/>
                <w:color w:val="000000"/>
                <w:sz w:val="24"/>
                <w:szCs w:val="24"/>
              </w:rPr>
              <w:t>Benefit Profile</w:t>
            </w:r>
          </w:p>
        </w:tc>
      </w:tr>
      <w:tr w:rsidRPr="007A5B30" w:rsidR="007B7F70" w:rsidTr="7B41BA46" w14:paraId="1156EE68" w14:textId="77777777">
        <w:trPr>
          <w:trHeight w:val="212"/>
        </w:trPr>
        <w:tc>
          <w:tcPr>
            <w:tcW w:w="2505" w:type="dxa"/>
            <w:shd w:val="clear" w:color="auto" w:fill="FDE9D9" w:themeFill="accent6" w:themeFillTint="33"/>
            <w:tcMar/>
            <w:vAlign w:val="center"/>
            <w:hideMark/>
          </w:tcPr>
          <w:p w:rsidRPr="00FE201D" w:rsidR="007B7F70" w:rsidP="00B303E2" w:rsidRDefault="007B7F70" w14:paraId="22BD8E1A" w14:textId="77777777">
            <w:pPr>
              <w:rPr>
                <w:rFonts w:ascii="Calibri" w:hAnsi="Calibri" w:cs="Calibri"/>
                <w:b/>
                <w:bCs/>
                <w:color w:val="000000"/>
              </w:rPr>
            </w:pPr>
            <w:r w:rsidRPr="00FE201D">
              <w:rPr>
                <w:rFonts w:ascii="Calibri" w:hAnsi="Calibri" w:cs="Calibri"/>
                <w:b/>
                <w:bCs/>
                <w:color w:val="000000"/>
              </w:rPr>
              <w:t>Strategic Aim</w:t>
            </w:r>
          </w:p>
        </w:tc>
        <w:tc>
          <w:tcPr>
            <w:tcW w:w="6760" w:type="dxa"/>
            <w:shd w:val="clear" w:color="auto" w:fill="FDE9D9" w:themeFill="accent6" w:themeFillTint="33"/>
            <w:tcMar/>
            <w:vAlign w:val="center"/>
            <w:hideMark/>
          </w:tcPr>
          <w:p w:rsidRPr="00FE201D" w:rsidR="007B7F70" w:rsidP="00FE201D" w:rsidRDefault="007B7F70" w14:paraId="5D013909" w14:textId="77777777">
            <w:pPr>
              <w:spacing w:before="60" w:after="60"/>
              <w:rPr>
                <w:rFonts w:ascii="Calibri" w:hAnsi="Calibri" w:cs="Calibri"/>
                <w:b/>
                <w:bCs/>
                <w:color w:val="000000"/>
              </w:rPr>
            </w:pPr>
            <w:r w:rsidRPr="00FE201D">
              <w:rPr>
                <w:rFonts w:ascii="Calibri" w:hAnsi="Calibri" w:cs="Calibri"/>
                <w:b/>
                <w:bCs/>
                <w:color w:val="000000"/>
              </w:rPr>
              <w:t>Strategic KPI</w:t>
            </w:r>
          </w:p>
        </w:tc>
        <w:tc>
          <w:tcPr>
            <w:tcW w:w="1983" w:type="dxa"/>
            <w:shd w:val="clear" w:color="auto" w:fill="FDE9D9" w:themeFill="accent6" w:themeFillTint="33"/>
            <w:tcMar/>
            <w:vAlign w:val="center"/>
            <w:hideMark/>
          </w:tcPr>
          <w:p w:rsidRPr="00FE201D" w:rsidR="007B7F70" w:rsidP="00FE201D" w:rsidRDefault="007B7F70" w14:paraId="12F5F3F3" w14:textId="67B12C7B">
            <w:pPr>
              <w:spacing w:before="60" w:after="60"/>
              <w:rPr>
                <w:rFonts w:ascii="Calibri" w:hAnsi="Calibri" w:cs="Calibri"/>
                <w:b w:val="1"/>
                <w:bCs w:val="1"/>
                <w:color w:val="000000"/>
              </w:rPr>
            </w:pPr>
          </w:p>
        </w:tc>
        <w:tc>
          <w:tcPr>
            <w:tcW w:w="3348" w:type="dxa"/>
            <w:shd w:val="clear" w:color="auto" w:fill="FDE9D9" w:themeFill="accent6" w:themeFillTint="33"/>
            <w:tcMar/>
            <w:vAlign w:val="center"/>
            <w:hideMark/>
          </w:tcPr>
          <w:p w:rsidRPr="00FE201D" w:rsidR="007B7F70" w:rsidP="00FE201D" w:rsidRDefault="007B7F70" w14:paraId="009C776A" w14:textId="77777777">
            <w:pPr>
              <w:spacing w:before="60" w:after="60"/>
              <w:rPr>
                <w:rFonts w:ascii="Calibri" w:hAnsi="Calibri" w:cs="Calibri"/>
                <w:b/>
                <w:bCs/>
                <w:color w:val="000000"/>
              </w:rPr>
            </w:pPr>
            <w:r w:rsidRPr="00FE201D">
              <w:rPr>
                <w:rFonts w:ascii="Calibri" w:hAnsi="Calibri" w:cs="Calibri"/>
                <w:b/>
                <w:bCs/>
                <w:color w:val="000000"/>
              </w:rPr>
              <w:t>Benefit Category</w:t>
            </w:r>
          </w:p>
        </w:tc>
      </w:tr>
      <w:tr w:rsidRPr="007A5B30" w:rsidR="007B7F70" w:rsidTr="7B41BA46" w14:paraId="53B7FA22" w14:textId="77777777">
        <w:trPr>
          <w:trHeight w:val="212"/>
        </w:trPr>
        <w:tc>
          <w:tcPr>
            <w:tcW w:w="2505" w:type="dxa"/>
            <w:shd w:val="clear" w:color="auto" w:fill="auto"/>
            <w:noWrap/>
            <w:tcMar/>
            <w:vAlign w:val="center"/>
            <w:hideMark/>
          </w:tcPr>
          <w:p w:rsidRPr="00FE201D" w:rsidR="007B7F70" w:rsidP="00B303E2" w:rsidRDefault="007B7F70" w14:paraId="4F04D968" w14:textId="77777777">
            <w:pPr>
              <w:rPr>
                <w:rFonts w:ascii="Calibri" w:hAnsi="Calibri" w:cs="Calibri"/>
                <w:color w:val="000000"/>
              </w:rPr>
            </w:pPr>
            <w:r w:rsidRPr="00FE201D">
              <w:rPr>
                <w:rFonts w:ascii="Calibri" w:hAnsi="Calibri" w:cs="Calibri"/>
                <w:color w:val="000000"/>
              </w:rPr>
              <w:t>Growth and Efficiency</w:t>
            </w:r>
          </w:p>
        </w:tc>
        <w:tc>
          <w:tcPr>
            <w:tcW w:w="6760" w:type="dxa"/>
            <w:shd w:val="clear" w:color="auto" w:fill="auto"/>
            <w:noWrap/>
            <w:tcMar/>
            <w:vAlign w:val="center"/>
            <w:hideMark/>
          </w:tcPr>
          <w:p w:rsidRPr="00FE201D" w:rsidR="007B7F70" w:rsidP="00FE201D" w:rsidRDefault="007B7F70" w14:paraId="08154B84" w14:textId="77777777">
            <w:pPr>
              <w:spacing w:before="60" w:after="60"/>
              <w:rPr>
                <w:rFonts w:ascii="Calibri" w:hAnsi="Calibri" w:cs="Calibri"/>
                <w:color w:val="000000"/>
              </w:rPr>
            </w:pPr>
            <w:r w:rsidRPr="00FE201D">
              <w:rPr>
                <w:rFonts w:ascii="Calibri" w:hAnsi="Calibri" w:cs="Calibri"/>
                <w:color w:val="000000"/>
              </w:rPr>
              <w:t>Reduced cost per transaction and improved user satisfaction</w:t>
            </w:r>
          </w:p>
        </w:tc>
        <w:tc>
          <w:tcPr>
            <w:tcW w:w="1983" w:type="dxa"/>
            <w:shd w:val="clear" w:color="auto" w:fill="auto"/>
            <w:tcMar/>
            <w:vAlign w:val="center"/>
            <w:hideMark/>
          </w:tcPr>
          <w:p w:rsidRPr="00FE201D" w:rsidR="007B7F70" w:rsidP="00FE201D" w:rsidRDefault="007B7F70" w14:paraId="33FECD89" w14:textId="626EAEF0">
            <w:pPr>
              <w:spacing w:before="60" w:after="60"/>
              <w:rPr>
                <w:rFonts w:ascii="Calibri" w:hAnsi="Calibri" w:cs="Calibri"/>
                <w:color w:val="000000"/>
              </w:rPr>
            </w:pPr>
          </w:p>
        </w:tc>
        <w:tc>
          <w:tcPr>
            <w:tcW w:w="3348" w:type="dxa"/>
            <w:shd w:val="clear" w:color="auto" w:fill="auto"/>
            <w:tcMar/>
            <w:vAlign w:val="center"/>
            <w:hideMark/>
          </w:tcPr>
          <w:p w:rsidRPr="00FE201D" w:rsidR="007B7F70" w:rsidP="00FE201D" w:rsidRDefault="007B7F70" w14:paraId="511FDEA7" w14:textId="77777777">
            <w:pPr>
              <w:spacing w:before="60" w:after="60"/>
              <w:rPr>
                <w:rFonts w:ascii="Calibri" w:hAnsi="Calibri" w:cs="Calibri"/>
                <w:color w:val="000000"/>
              </w:rPr>
            </w:pPr>
            <w:r w:rsidRPr="00FE201D">
              <w:rPr>
                <w:rFonts w:ascii="Calibri" w:hAnsi="Calibri" w:cs="Calibri"/>
                <w:color w:val="000000"/>
              </w:rPr>
              <w:t>Quantifiable</w:t>
            </w:r>
          </w:p>
        </w:tc>
      </w:tr>
      <w:tr w:rsidRPr="007A5B30" w:rsidR="007B7F70" w:rsidTr="7B41BA46" w14:paraId="4793AE30" w14:textId="77777777">
        <w:trPr>
          <w:trHeight w:val="319"/>
        </w:trPr>
        <w:tc>
          <w:tcPr>
            <w:tcW w:w="2505" w:type="dxa"/>
            <w:shd w:val="clear" w:color="auto" w:fill="auto"/>
            <w:noWrap/>
            <w:tcMar/>
            <w:vAlign w:val="center"/>
            <w:hideMark/>
          </w:tcPr>
          <w:p w:rsidRPr="00FE201D" w:rsidR="007B7F70" w:rsidP="00B303E2" w:rsidRDefault="007B7F70" w14:paraId="5403C431" w14:textId="77777777">
            <w:pPr>
              <w:rPr>
                <w:rFonts w:ascii="Calibri" w:hAnsi="Calibri" w:cs="Calibri"/>
                <w:color w:val="000000"/>
              </w:rPr>
            </w:pPr>
            <w:r w:rsidRPr="00FE201D">
              <w:rPr>
                <w:rFonts w:ascii="Calibri" w:hAnsi="Calibri" w:cs="Calibri"/>
                <w:color w:val="000000"/>
              </w:rPr>
              <w:t>Growth and Efficiency</w:t>
            </w:r>
          </w:p>
        </w:tc>
        <w:tc>
          <w:tcPr>
            <w:tcW w:w="6760" w:type="dxa"/>
            <w:shd w:val="clear" w:color="auto" w:fill="auto"/>
            <w:noWrap/>
            <w:tcMar/>
            <w:vAlign w:val="center"/>
            <w:hideMark/>
          </w:tcPr>
          <w:p w:rsidRPr="00FE201D" w:rsidR="007B7F70" w:rsidP="00FE201D" w:rsidRDefault="007B7F70" w14:paraId="2F8A5D79" w14:textId="77777777">
            <w:pPr>
              <w:spacing w:before="60" w:after="60"/>
              <w:rPr>
                <w:rFonts w:ascii="Calibri" w:hAnsi="Calibri" w:cs="Calibri"/>
                <w:color w:val="000000"/>
              </w:rPr>
            </w:pPr>
            <w:r w:rsidRPr="00FE201D">
              <w:rPr>
                <w:rFonts w:ascii="Calibri" w:hAnsi="Calibri" w:cs="Calibri"/>
                <w:color w:val="000000"/>
              </w:rPr>
              <w:t>Reduced cost per transaction and improved user satisfaction</w:t>
            </w:r>
          </w:p>
        </w:tc>
        <w:tc>
          <w:tcPr>
            <w:tcW w:w="1983" w:type="dxa"/>
            <w:shd w:val="clear" w:color="auto" w:fill="auto"/>
            <w:tcMar/>
            <w:vAlign w:val="center"/>
            <w:hideMark/>
          </w:tcPr>
          <w:p w:rsidRPr="00FE201D" w:rsidR="007B7F70" w:rsidP="00FE201D" w:rsidRDefault="007B7F70" w14:paraId="6A30C458" w14:textId="0E4A778D">
            <w:pPr>
              <w:spacing w:before="60" w:after="60"/>
              <w:rPr>
                <w:rFonts w:ascii="Calibri" w:hAnsi="Calibri" w:cs="Calibri"/>
                <w:color w:val="000000"/>
              </w:rPr>
            </w:pPr>
          </w:p>
        </w:tc>
        <w:tc>
          <w:tcPr>
            <w:tcW w:w="3348" w:type="dxa"/>
            <w:shd w:val="clear" w:color="auto" w:fill="auto"/>
            <w:tcMar/>
            <w:vAlign w:val="center"/>
            <w:hideMark/>
          </w:tcPr>
          <w:p w:rsidRPr="00FE201D" w:rsidR="007B7F70" w:rsidP="00FE201D" w:rsidRDefault="007B7F70" w14:paraId="6BE9588E" w14:textId="77777777">
            <w:pPr>
              <w:spacing w:before="60" w:after="60"/>
              <w:rPr>
                <w:rFonts w:ascii="Calibri" w:hAnsi="Calibri" w:cs="Calibri"/>
                <w:color w:val="000000"/>
              </w:rPr>
            </w:pPr>
            <w:r w:rsidRPr="00FE201D">
              <w:rPr>
                <w:rFonts w:ascii="Calibri" w:hAnsi="Calibri" w:cs="Calibri"/>
                <w:color w:val="000000"/>
              </w:rPr>
              <w:t>Quantifiable</w:t>
            </w:r>
          </w:p>
        </w:tc>
      </w:tr>
    </w:tbl>
    <w:p w:rsidRPr="00FE201D" w:rsidR="007B7F70" w:rsidP="00B303E2" w:rsidRDefault="007B7F70" w14:paraId="02628AF8" w14:textId="508C2265">
      <w:pPr>
        <w:rPr>
          <w:rFonts w:ascii="Calibri" w:hAnsi="Calibri" w:cs="Calibri"/>
          <w:sz w:val="10"/>
          <w:szCs w:val="10"/>
        </w:rPr>
      </w:pPr>
    </w:p>
    <w:tbl>
      <w:tblPr>
        <w:tblW w:w="14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39"/>
        <w:gridCol w:w="1843"/>
        <w:gridCol w:w="9214"/>
      </w:tblGrid>
      <w:tr w:rsidRPr="007A5B30" w:rsidR="007B7F70" w:rsidTr="00FE201D" w14:paraId="168B78DC" w14:textId="77777777">
        <w:trPr>
          <w:trHeight w:val="380"/>
        </w:trPr>
        <w:tc>
          <w:tcPr>
            <w:tcW w:w="3539" w:type="dxa"/>
            <w:shd w:val="clear" w:color="000000" w:fill="FFF2CC"/>
            <w:vAlign w:val="center"/>
            <w:hideMark/>
          </w:tcPr>
          <w:p w:rsidRPr="00FE201D" w:rsidR="007B7F70" w:rsidP="00FE201D" w:rsidRDefault="007B7F70" w14:paraId="6795D394" w14:textId="77777777">
            <w:pPr>
              <w:spacing w:before="60" w:after="60"/>
              <w:rPr>
                <w:rFonts w:ascii="Calibri" w:hAnsi="Calibri" w:cs="Calibri"/>
                <w:b/>
                <w:bCs/>
                <w:color w:val="000000"/>
                <w:sz w:val="24"/>
                <w:szCs w:val="24"/>
              </w:rPr>
            </w:pPr>
            <w:r w:rsidRPr="00FE201D">
              <w:rPr>
                <w:rFonts w:ascii="Calibri" w:hAnsi="Calibri" w:cs="Calibri"/>
                <w:b/>
                <w:bCs/>
                <w:color w:val="000000"/>
                <w:sz w:val="24"/>
                <w:szCs w:val="24"/>
              </w:rPr>
              <w:t>Benefit Type</w:t>
            </w:r>
          </w:p>
        </w:tc>
        <w:tc>
          <w:tcPr>
            <w:tcW w:w="1843" w:type="dxa"/>
            <w:shd w:val="clear" w:color="000000" w:fill="FFF2CC"/>
            <w:vAlign w:val="center"/>
            <w:hideMark/>
          </w:tcPr>
          <w:p w:rsidRPr="00FE201D" w:rsidR="007B7F70" w:rsidP="00FE201D" w:rsidRDefault="007B7F70" w14:paraId="79E2B75E" w14:textId="77777777">
            <w:pPr>
              <w:spacing w:before="60" w:after="60"/>
              <w:rPr>
                <w:rFonts w:ascii="Calibri" w:hAnsi="Calibri" w:cs="Calibri"/>
                <w:b/>
                <w:bCs/>
                <w:color w:val="000000"/>
                <w:sz w:val="24"/>
                <w:szCs w:val="24"/>
              </w:rPr>
            </w:pPr>
            <w:r w:rsidRPr="00FE201D">
              <w:rPr>
                <w:rFonts w:ascii="Calibri" w:hAnsi="Calibri" w:cs="Calibri"/>
                <w:b/>
                <w:bCs/>
                <w:color w:val="000000"/>
                <w:sz w:val="24"/>
                <w:szCs w:val="24"/>
              </w:rPr>
              <w:t>Benefit Owner</w:t>
            </w:r>
          </w:p>
        </w:tc>
        <w:tc>
          <w:tcPr>
            <w:tcW w:w="9214" w:type="dxa"/>
            <w:shd w:val="clear" w:color="000000" w:fill="FFF2CC"/>
            <w:vAlign w:val="center"/>
            <w:hideMark/>
          </w:tcPr>
          <w:p w:rsidRPr="00FE201D" w:rsidR="007B7F70" w:rsidP="00FE201D" w:rsidRDefault="007B7F70" w14:paraId="09A192DA" w14:textId="77777777">
            <w:pPr>
              <w:spacing w:before="60" w:after="60"/>
              <w:rPr>
                <w:rFonts w:ascii="Calibri" w:hAnsi="Calibri" w:cs="Calibri"/>
                <w:b/>
                <w:bCs/>
                <w:color w:val="000000"/>
                <w:sz w:val="24"/>
                <w:szCs w:val="24"/>
              </w:rPr>
            </w:pPr>
            <w:r w:rsidRPr="00FE201D">
              <w:rPr>
                <w:rFonts w:ascii="Calibri" w:hAnsi="Calibri" w:cs="Calibri"/>
                <w:b/>
                <w:bCs/>
                <w:color w:val="000000"/>
                <w:sz w:val="24"/>
                <w:szCs w:val="24"/>
              </w:rPr>
              <w:t>Benefit Description</w:t>
            </w:r>
          </w:p>
        </w:tc>
      </w:tr>
      <w:tr w:rsidRPr="007A5B30" w:rsidR="007B7F70" w:rsidTr="00FE201D" w14:paraId="427A8EC5" w14:textId="77777777">
        <w:trPr>
          <w:trHeight w:val="164"/>
        </w:trPr>
        <w:tc>
          <w:tcPr>
            <w:tcW w:w="3539" w:type="dxa"/>
            <w:shd w:val="clear" w:color="auto" w:fill="auto"/>
            <w:vAlign w:val="center"/>
            <w:hideMark/>
          </w:tcPr>
          <w:p w:rsidRPr="00FE201D" w:rsidR="007B7F70" w:rsidP="00FE201D" w:rsidRDefault="007B7F70" w14:paraId="7FA84438" w14:textId="77777777">
            <w:pPr>
              <w:spacing w:before="60" w:after="60"/>
              <w:rPr>
                <w:rFonts w:ascii="Calibri" w:hAnsi="Calibri" w:cs="Calibri"/>
                <w:color w:val="000000"/>
              </w:rPr>
            </w:pPr>
            <w:r w:rsidRPr="00FE201D">
              <w:rPr>
                <w:rFonts w:ascii="Calibri" w:hAnsi="Calibri" w:cs="Calibri"/>
                <w:color w:val="000000"/>
              </w:rPr>
              <w:t>Increased Efficiency - Process</w:t>
            </w:r>
          </w:p>
        </w:tc>
        <w:tc>
          <w:tcPr>
            <w:tcW w:w="1843" w:type="dxa"/>
            <w:shd w:val="clear" w:color="auto" w:fill="auto"/>
            <w:vAlign w:val="center"/>
            <w:hideMark/>
          </w:tcPr>
          <w:p w:rsidRPr="00FE201D" w:rsidR="007B7F70" w:rsidP="00FE201D" w:rsidRDefault="007B7F70" w14:paraId="754E104D" w14:textId="77777777">
            <w:pPr>
              <w:spacing w:before="60" w:after="60"/>
              <w:rPr>
                <w:rFonts w:ascii="Calibri" w:hAnsi="Calibri" w:cs="Calibri"/>
                <w:color w:val="000000"/>
              </w:rPr>
            </w:pPr>
            <w:r w:rsidRPr="00FE201D">
              <w:rPr>
                <w:rFonts w:ascii="Calibri" w:hAnsi="Calibri" w:cs="Calibri"/>
                <w:color w:val="000000"/>
              </w:rPr>
              <w:t>A N Other</w:t>
            </w:r>
          </w:p>
        </w:tc>
        <w:tc>
          <w:tcPr>
            <w:tcW w:w="9214" w:type="dxa"/>
            <w:shd w:val="clear" w:color="auto" w:fill="auto"/>
            <w:vAlign w:val="center"/>
            <w:hideMark/>
          </w:tcPr>
          <w:p w:rsidRPr="00FE201D" w:rsidR="007B7F70" w:rsidP="00FE201D" w:rsidRDefault="007B7F70" w14:paraId="4ED452D5" w14:textId="77777777">
            <w:pPr>
              <w:spacing w:before="60" w:after="60"/>
              <w:rPr>
                <w:rFonts w:ascii="Calibri" w:hAnsi="Calibri" w:cs="Calibri"/>
                <w:color w:val="000000"/>
              </w:rPr>
            </w:pPr>
            <w:r w:rsidRPr="00FE201D">
              <w:rPr>
                <w:rFonts w:ascii="Calibri" w:hAnsi="Calibri" w:cs="Calibri"/>
                <w:color w:val="000000"/>
              </w:rPr>
              <w:t>Curriculum Processing will be reduced, freeing up staff time.</w:t>
            </w:r>
          </w:p>
        </w:tc>
      </w:tr>
      <w:tr w:rsidRPr="007A5B30" w:rsidR="007B7F70" w:rsidTr="00FE201D" w14:paraId="51409713" w14:textId="77777777">
        <w:trPr>
          <w:trHeight w:val="247"/>
        </w:trPr>
        <w:tc>
          <w:tcPr>
            <w:tcW w:w="3539" w:type="dxa"/>
            <w:shd w:val="clear" w:color="auto" w:fill="auto"/>
            <w:vAlign w:val="center"/>
            <w:hideMark/>
          </w:tcPr>
          <w:p w:rsidRPr="00FE201D" w:rsidR="007B7F70" w:rsidP="00FE201D" w:rsidRDefault="007B7F70" w14:paraId="72C3E9CA" w14:textId="77777777">
            <w:pPr>
              <w:spacing w:before="60" w:after="60"/>
              <w:rPr>
                <w:rFonts w:ascii="Calibri" w:hAnsi="Calibri" w:cs="Calibri"/>
                <w:color w:val="000000"/>
              </w:rPr>
            </w:pPr>
            <w:r w:rsidRPr="00FE201D">
              <w:rPr>
                <w:rFonts w:ascii="Calibri" w:hAnsi="Calibri" w:cs="Calibri"/>
                <w:color w:val="000000"/>
              </w:rPr>
              <w:t>Increased Efficiency - Process</w:t>
            </w:r>
          </w:p>
        </w:tc>
        <w:tc>
          <w:tcPr>
            <w:tcW w:w="1843" w:type="dxa"/>
            <w:shd w:val="clear" w:color="auto" w:fill="auto"/>
            <w:vAlign w:val="center"/>
            <w:hideMark/>
          </w:tcPr>
          <w:p w:rsidRPr="00FE201D" w:rsidR="007B7F70" w:rsidP="00FE201D" w:rsidRDefault="007B7F70" w14:paraId="60ECDC7F" w14:textId="77777777">
            <w:pPr>
              <w:spacing w:before="60" w:after="60"/>
              <w:rPr>
                <w:rFonts w:ascii="Calibri" w:hAnsi="Calibri" w:cs="Calibri"/>
                <w:color w:val="000000"/>
              </w:rPr>
            </w:pPr>
            <w:r w:rsidRPr="00FE201D">
              <w:rPr>
                <w:rFonts w:ascii="Calibri" w:hAnsi="Calibri" w:cs="Calibri"/>
                <w:color w:val="000000"/>
              </w:rPr>
              <w:t>A N Other</w:t>
            </w:r>
          </w:p>
        </w:tc>
        <w:tc>
          <w:tcPr>
            <w:tcW w:w="9214" w:type="dxa"/>
            <w:shd w:val="clear" w:color="auto" w:fill="auto"/>
            <w:vAlign w:val="center"/>
            <w:hideMark/>
          </w:tcPr>
          <w:p w:rsidRPr="00FE201D" w:rsidR="007B7F70" w:rsidP="00FE201D" w:rsidRDefault="007B7F70" w14:paraId="79D3E68D" w14:textId="77777777">
            <w:pPr>
              <w:spacing w:before="60" w:after="60"/>
              <w:rPr>
                <w:rFonts w:ascii="Calibri" w:hAnsi="Calibri" w:cs="Calibri"/>
                <w:color w:val="000000"/>
              </w:rPr>
            </w:pPr>
            <w:r w:rsidRPr="00FE201D">
              <w:rPr>
                <w:rFonts w:ascii="Calibri" w:hAnsi="Calibri" w:cs="Calibri"/>
                <w:color w:val="000000"/>
              </w:rPr>
              <w:t>The number of loss-making Courses introduced will be reduced, freeing up staff time.</w:t>
            </w:r>
          </w:p>
        </w:tc>
      </w:tr>
    </w:tbl>
    <w:p w:rsidRPr="00FE201D" w:rsidR="007B7F70" w:rsidP="00B303E2" w:rsidRDefault="007B7F70" w14:paraId="2B104D17" w14:textId="3D39ABD0">
      <w:pPr>
        <w:rPr>
          <w:rFonts w:ascii="Calibri" w:hAnsi="Calibri" w:cs="Calibri"/>
          <w:sz w:val="10"/>
          <w:szCs w:val="10"/>
        </w:rPr>
      </w:pPr>
    </w:p>
    <w:tbl>
      <w:tblPr>
        <w:tblW w:w="114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48"/>
        <w:gridCol w:w="2886"/>
        <w:gridCol w:w="3238"/>
        <w:gridCol w:w="2905"/>
      </w:tblGrid>
      <w:tr w:rsidRPr="007A5B30" w:rsidR="007B7F70" w:rsidTr="00FE201D" w14:paraId="3BFA4270" w14:textId="77777777">
        <w:trPr>
          <w:trHeight w:val="426"/>
        </w:trPr>
        <w:tc>
          <w:tcPr>
            <w:tcW w:w="11477" w:type="dxa"/>
            <w:gridSpan w:val="4"/>
            <w:shd w:val="clear" w:color="000000" w:fill="ACB9CA"/>
            <w:vAlign w:val="center"/>
            <w:hideMark/>
          </w:tcPr>
          <w:p w:rsidRPr="00FE201D" w:rsidR="007B7F70" w:rsidP="00B303E2" w:rsidRDefault="007B7F70" w14:paraId="7E7079B6" w14:textId="77777777">
            <w:pPr>
              <w:jc w:val="center"/>
              <w:rPr>
                <w:rFonts w:ascii="Calibri" w:hAnsi="Calibri" w:cs="Calibri"/>
                <w:b/>
                <w:bCs/>
                <w:color w:val="000000"/>
                <w:sz w:val="24"/>
                <w:szCs w:val="24"/>
              </w:rPr>
            </w:pPr>
            <w:r w:rsidRPr="00FE201D">
              <w:rPr>
                <w:rFonts w:ascii="Calibri" w:hAnsi="Calibri" w:cs="Calibri"/>
                <w:b/>
                <w:bCs/>
                <w:color w:val="000000"/>
                <w:sz w:val="24"/>
                <w:szCs w:val="24"/>
              </w:rPr>
              <w:t>Benefit Delivery</w:t>
            </w:r>
          </w:p>
        </w:tc>
      </w:tr>
      <w:tr w:rsidRPr="007A5B30" w:rsidR="007B7F70" w:rsidTr="00FE201D" w14:paraId="36887AA4" w14:textId="77777777">
        <w:trPr>
          <w:trHeight w:val="217"/>
        </w:trPr>
        <w:tc>
          <w:tcPr>
            <w:tcW w:w="2448" w:type="dxa"/>
            <w:shd w:val="clear" w:color="000000" w:fill="EDEDED"/>
            <w:vAlign w:val="center"/>
            <w:hideMark/>
          </w:tcPr>
          <w:p w:rsidRPr="00FE201D" w:rsidR="007B7F70" w:rsidP="00FE201D" w:rsidRDefault="007B7F70" w14:paraId="0AD39E54" w14:textId="77777777">
            <w:pPr>
              <w:spacing w:before="60" w:after="60"/>
              <w:rPr>
                <w:rFonts w:ascii="Calibri" w:hAnsi="Calibri" w:cs="Calibri"/>
                <w:b/>
                <w:bCs/>
                <w:color w:val="000000"/>
              </w:rPr>
            </w:pPr>
            <w:r w:rsidRPr="00FE201D">
              <w:rPr>
                <w:rFonts w:ascii="Calibri" w:hAnsi="Calibri" w:cs="Calibri"/>
                <w:b/>
                <w:bCs/>
                <w:color w:val="000000"/>
              </w:rPr>
              <w:t>Delivery Confidence</w:t>
            </w:r>
          </w:p>
        </w:tc>
        <w:tc>
          <w:tcPr>
            <w:tcW w:w="2886" w:type="dxa"/>
            <w:shd w:val="clear" w:color="000000" w:fill="EDEDED"/>
            <w:vAlign w:val="center"/>
            <w:hideMark/>
          </w:tcPr>
          <w:p w:rsidRPr="00FE201D" w:rsidR="007B7F70" w:rsidP="00FE201D" w:rsidRDefault="007B7F70" w14:paraId="736DB59C" w14:textId="77777777">
            <w:pPr>
              <w:spacing w:before="60" w:after="60"/>
              <w:rPr>
                <w:rFonts w:ascii="Calibri" w:hAnsi="Calibri" w:cs="Calibri"/>
                <w:b/>
                <w:bCs/>
                <w:color w:val="000000"/>
              </w:rPr>
            </w:pPr>
            <w:r w:rsidRPr="00FE201D">
              <w:rPr>
                <w:rFonts w:ascii="Calibri" w:hAnsi="Calibri" w:cs="Calibri"/>
                <w:b/>
                <w:bCs/>
                <w:color w:val="000000"/>
              </w:rPr>
              <w:t>Measurement Approach</w:t>
            </w:r>
          </w:p>
        </w:tc>
        <w:tc>
          <w:tcPr>
            <w:tcW w:w="3238" w:type="dxa"/>
            <w:shd w:val="clear" w:color="000000" w:fill="D6DCE4"/>
            <w:vAlign w:val="center"/>
            <w:hideMark/>
          </w:tcPr>
          <w:p w:rsidRPr="00FE201D" w:rsidR="007B7F70" w:rsidP="00FE201D" w:rsidRDefault="007B7F70" w14:paraId="52DD0B3F" w14:textId="77777777">
            <w:pPr>
              <w:spacing w:before="60" w:after="60"/>
              <w:rPr>
                <w:rFonts w:ascii="Calibri" w:hAnsi="Calibri" w:cs="Calibri"/>
                <w:b/>
                <w:bCs/>
                <w:color w:val="000000"/>
              </w:rPr>
            </w:pPr>
            <w:r w:rsidRPr="00FE201D">
              <w:rPr>
                <w:rFonts w:ascii="Calibri" w:hAnsi="Calibri" w:cs="Calibri"/>
                <w:b/>
                <w:bCs/>
                <w:color w:val="000000"/>
              </w:rPr>
              <w:t>Frequency of Measurement</w:t>
            </w:r>
          </w:p>
        </w:tc>
        <w:tc>
          <w:tcPr>
            <w:tcW w:w="2905" w:type="dxa"/>
            <w:shd w:val="clear" w:color="000000" w:fill="D6DCE4"/>
            <w:vAlign w:val="center"/>
            <w:hideMark/>
          </w:tcPr>
          <w:p w:rsidRPr="00FE201D" w:rsidR="007B7F70" w:rsidP="00FE201D" w:rsidRDefault="007B7F70" w14:paraId="0505472F" w14:textId="77777777">
            <w:pPr>
              <w:spacing w:before="60" w:after="60"/>
              <w:rPr>
                <w:rFonts w:ascii="Calibri" w:hAnsi="Calibri" w:cs="Calibri"/>
                <w:b/>
                <w:bCs/>
                <w:color w:val="000000"/>
              </w:rPr>
            </w:pPr>
            <w:r w:rsidRPr="00FE201D">
              <w:rPr>
                <w:rFonts w:ascii="Calibri" w:hAnsi="Calibri" w:cs="Calibri"/>
                <w:b/>
                <w:bCs/>
                <w:color w:val="000000"/>
              </w:rPr>
              <w:t>Realisation Timeframe</w:t>
            </w:r>
          </w:p>
        </w:tc>
      </w:tr>
      <w:tr w:rsidRPr="007A5B30" w:rsidR="007B7F70" w:rsidTr="00FE201D" w14:paraId="221ED629" w14:textId="77777777">
        <w:trPr>
          <w:trHeight w:val="217"/>
        </w:trPr>
        <w:tc>
          <w:tcPr>
            <w:tcW w:w="2448" w:type="dxa"/>
            <w:shd w:val="clear" w:color="auto" w:fill="auto"/>
            <w:vAlign w:val="center"/>
            <w:hideMark/>
          </w:tcPr>
          <w:p w:rsidRPr="00FE201D" w:rsidR="007B7F70" w:rsidP="00FE201D" w:rsidRDefault="007B7F70" w14:paraId="2CD5B1A2" w14:textId="77777777">
            <w:pPr>
              <w:spacing w:before="60" w:after="60"/>
              <w:rPr>
                <w:rFonts w:ascii="Calibri" w:hAnsi="Calibri" w:cs="Calibri"/>
                <w:color w:val="000000"/>
              </w:rPr>
            </w:pPr>
            <w:r w:rsidRPr="00FE201D">
              <w:rPr>
                <w:rFonts w:ascii="Calibri" w:hAnsi="Calibri" w:cs="Calibri"/>
                <w:color w:val="000000"/>
              </w:rPr>
              <w:t>High</w:t>
            </w:r>
          </w:p>
        </w:tc>
        <w:tc>
          <w:tcPr>
            <w:tcW w:w="2886" w:type="dxa"/>
            <w:shd w:val="clear" w:color="auto" w:fill="auto"/>
            <w:vAlign w:val="center"/>
            <w:hideMark/>
          </w:tcPr>
          <w:p w:rsidRPr="00FE201D" w:rsidR="007B7F70" w:rsidP="00FE201D" w:rsidRDefault="007B7F70" w14:paraId="1D0C5557" w14:textId="77777777">
            <w:pPr>
              <w:spacing w:before="60" w:after="60"/>
              <w:rPr>
                <w:rFonts w:ascii="Calibri" w:hAnsi="Calibri" w:cs="Calibri"/>
                <w:color w:val="000000"/>
              </w:rPr>
            </w:pPr>
            <w:r w:rsidRPr="00FE201D">
              <w:rPr>
                <w:rFonts w:ascii="Calibri" w:hAnsi="Calibri" w:cs="Calibri"/>
                <w:color w:val="000000"/>
              </w:rPr>
              <w:t>Metrics Analysis</w:t>
            </w:r>
          </w:p>
        </w:tc>
        <w:tc>
          <w:tcPr>
            <w:tcW w:w="3238" w:type="dxa"/>
            <w:shd w:val="clear" w:color="auto" w:fill="auto"/>
            <w:vAlign w:val="center"/>
            <w:hideMark/>
          </w:tcPr>
          <w:p w:rsidRPr="00FE201D" w:rsidR="007B7F70" w:rsidP="00FE201D" w:rsidRDefault="007B7F70" w14:paraId="7D32BB00" w14:textId="77777777">
            <w:pPr>
              <w:spacing w:before="60" w:after="60"/>
              <w:rPr>
                <w:rFonts w:ascii="Calibri" w:hAnsi="Calibri" w:cs="Calibri"/>
                <w:color w:val="000000"/>
              </w:rPr>
            </w:pPr>
            <w:r w:rsidRPr="00FE201D">
              <w:rPr>
                <w:rFonts w:ascii="Calibri" w:hAnsi="Calibri" w:cs="Calibri"/>
                <w:color w:val="000000"/>
              </w:rPr>
              <w:t>Annually</w:t>
            </w:r>
          </w:p>
        </w:tc>
        <w:tc>
          <w:tcPr>
            <w:tcW w:w="2905" w:type="dxa"/>
            <w:shd w:val="clear" w:color="auto" w:fill="auto"/>
            <w:vAlign w:val="center"/>
            <w:hideMark/>
          </w:tcPr>
          <w:p w:rsidRPr="00FE201D" w:rsidR="007B7F70" w:rsidP="00FE201D" w:rsidRDefault="007B7F70" w14:paraId="1E3CEB62" w14:textId="77777777">
            <w:pPr>
              <w:spacing w:before="60" w:after="60"/>
              <w:rPr>
                <w:rFonts w:ascii="Calibri" w:hAnsi="Calibri" w:cs="Calibri"/>
                <w:color w:val="000000"/>
              </w:rPr>
            </w:pPr>
            <w:r w:rsidRPr="00FE201D">
              <w:rPr>
                <w:rFonts w:ascii="Calibri" w:hAnsi="Calibri" w:cs="Calibri"/>
                <w:color w:val="000000"/>
              </w:rPr>
              <w:t>1-2 Years</w:t>
            </w:r>
          </w:p>
        </w:tc>
      </w:tr>
      <w:tr w:rsidRPr="007A5B30" w:rsidR="007B7F70" w:rsidTr="00FE201D" w14:paraId="53025C72" w14:textId="77777777">
        <w:trPr>
          <w:trHeight w:val="54"/>
        </w:trPr>
        <w:tc>
          <w:tcPr>
            <w:tcW w:w="2448" w:type="dxa"/>
            <w:shd w:val="clear" w:color="auto" w:fill="auto"/>
            <w:vAlign w:val="center"/>
            <w:hideMark/>
          </w:tcPr>
          <w:p w:rsidRPr="00FE201D" w:rsidR="007B7F70" w:rsidP="00FE201D" w:rsidRDefault="007B7F70" w14:paraId="140AA848" w14:textId="77777777">
            <w:pPr>
              <w:spacing w:before="60" w:after="60"/>
              <w:rPr>
                <w:rFonts w:ascii="Calibri" w:hAnsi="Calibri" w:cs="Calibri"/>
                <w:color w:val="000000"/>
              </w:rPr>
            </w:pPr>
            <w:r w:rsidRPr="00FE201D">
              <w:rPr>
                <w:rFonts w:ascii="Calibri" w:hAnsi="Calibri" w:cs="Calibri"/>
                <w:color w:val="000000"/>
              </w:rPr>
              <w:t>Moderate</w:t>
            </w:r>
          </w:p>
        </w:tc>
        <w:tc>
          <w:tcPr>
            <w:tcW w:w="2886" w:type="dxa"/>
            <w:shd w:val="clear" w:color="auto" w:fill="auto"/>
            <w:vAlign w:val="center"/>
            <w:hideMark/>
          </w:tcPr>
          <w:p w:rsidRPr="00FE201D" w:rsidR="007B7F70" w:rsidP="00FE201D" w:rsidRDefault="007B7F70" w14:paraId="77E68D46" w14:textId="77777777">
            <w:pPr>
              <w:spacing w:before="60" w:after="60"/>
              <w:rPr>
                <w:rFonts w:ascii="Calibri" w:hAnsi="Calibri" w:cs="Calibri"/>
                <w:color w:val="000000"/>
              </w:rPr>
            </w:pPr>
            <w:r w:rsidRPr="00FE201D">
              <w:rPr>
                <w:rFonts w:ascii="Calibri" w:hAnsi="Calibri" w:cs="Calibri"/>
                <w:color w:val="000000"/>
              </w:rPr>
              <w:t>Metrics Analysis</w:t>
            </w:r>
          </w:p>
        </w:tc>
        <w:tc>
          <w:tcPr>
            <w:tcW w:w="3238" w:type="dxa"/>
            <w:shd w:val="clear" w:color="auto" w:fill="auto"/>
            <w:vAlign w:val="center"/>
            <w:hideMark/>
          </w:tcPr>
          <w:p w:rsidRPr="00FE201D" w:rsidR="007B7F70" w:rsidP="00FE201D" w:rsidRDefault="007B7F70" w14:paraId="62C69C55" w14:textId="77777777">
            <w:pPr>
              <w:spacing w:before="60" w:after="60"/>
              <w:rPr>
                <w:rFonts w:ascii="Calibri" w:hAnsi="Calibri" w:cs="Calibri"/>
                <w:color w:val="000000"/>
              </w:rPr>
            </w:pPr>
            <w:r w:rsidRPr="00FE201D">
              <w:rPr>
                <w:rFonts w:ascii="Calibri" w:hAnsi="Calibri" w:cs="Calibri"/>
                <w:color w:val="000000"/>
              </w:rPr>
              <w:t>Annually</w:t>
            </w:r>
          </w:p>
        </w:tc>
        <w:tc>
          <w:tcPr>
            <w:tcW w:w="2905" w:type="dxa"/>
            <w:shd w:val="clear" w:color="auto" w:fill="auto"/>
            <w:vAlign w:val="center"/>
            <w:hideMark/>
          </w:tcPr>
          <w:p w:rsidRPr="00FE201D" w:rsidR="007B7F70" w:rsidP="00FE201D" w:rsidRDefault="007B7F70" w14:paraId="786843EA" w14:textId="77777777">
            <w:pPr>
              <w:spacing w:before="60" w:after="60"/>
              <w:rPr>
                <w:rFonts w:ascii="Calibri" w:hAnsi="Calibri" w:cs="Calibri"/>
                <w:color w:val="000000"/>
              </w:rPr>
            </w:pPr>
            <w:r w:rsidRPr="00FE201D">
              <w:rPr>
                <w:rFonts w:ascii="Calibri" w:hAnsi="Calibri" w:cs="Calibri"/>
                <w:color w:val="000000"/>
              </w:rPr>
              <w:t>1-2 Years</w:t>
            </w:r>
          </w:p>
        </w:tc>
      </w:tr>
    </w:tbl>
    <w:p w:rsidRPr="00FE201D" w:rsidR="007B7F70" w:rsidP="00B303E2" w:rsidRDefault="007B7F70" w14:paraId="68812F30" w14:textId="56A824B4">
      <w:pPr>
        <w:rPr>
          <w:rFonts w:ascii="Calibri" w:hAnsi="Calibri" w:cs="Calibri"/>
          <w:sz w:val="10"/>
          <w:szCs w:val="10"/>
        </w:rPr>
      </w:pPr>
    </w:p>
    <w:tbl>
      <w:tblPr>
        <w:tblW w:w="114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29"/>
        <w:gridCol w:w="1843"/>
        <w:gridCol w:w="992"/>
        <w:gridCol w:w="1701"/>
        <w:gridCol w:w="1701"/>
        <w:gridCol w:w="2127"/>
        <w:gridCol w:w="1984"/>
      </w:tblGrid>
      <w:tr w:rsidRPr="007A5B30" w:rsidR="00A46249" w:rsidTr="00FE201D" w14:paraId="28849C4B" w14:textId="77777777">
        <w:trPr>
          <w:trHeight w:val="433"/>
        </w:trPr>
        <w:tc>
          <w:tcPr>
            <w:tcW w:w="2972" w:type="dxa"/>
            <w:gridSpan w:val="2"/>
            <w:shd w:val="clear" w:color="000000" w:fill="BDD7EE"/>
            <w:vAlign w:val="center"/>
            <w:hideMark/>
          </w:tcPr>
          <w:p w:rsidRPr="00FE201D" w:rsidR="00A46249" w:rsidP="00FE201D" w:rsidRDefault="00A46249" w14:paraId="17735DF6" w14:textId="77777777">
            <w:pPr>
              <w:spacing w:before="60" w:after="60"/>
              <w:jc w:val="center"/>
              <w:rPr>
                <w:rFonts w:ascii="Calibri" w:hAnsi="Calibri" w:cs="Calibri"/>
                <w:b/>
                <w:bCs/>
                <w:color w:val="000000"/>
                <w:sz w:val="24"/>
                <w:szCs w:val="24"/>
              </w:rPr>
            </w:pPr>
            <w:r w:rsidRPr="00FE201D">
              <w:rPr>
                <w:rFonts w:ascii="Calibri" w:hAnsi="Calibri" w:cs="Calibri"/>
                <w:b/>
                <w:bCs/>
                <w:color w:val="000000"/>
                <w:sz w:val="24"/>
                <w:szCs w:val="24"/>
              </w:rPr>
              <w:t>Baseline Position</w:t>
            </w:r>
          </w:p>
        </w:tc>
        <w:tc>
          <w:tcPr>
            <w:tcW w:w="8505" w:type="dxa"/>
            <w:gridSpan w:val="5"/>
            <w:shd w:val="clear" w:color="000000" w:fill="B4C6E7"/>
            <w:vAlign w:val="center"/>
            <w:hideMark/>
          </w:tcPr>
          <w:p w:rsidRPr="00FE201D" w:rsidR="00A46249" w:rsidP="00FE201D" w:rsidRDefault="00A46249" w14:paraId="4EAEF1F1" w14:textId="06AEEF64">
            <w:pPr>
              <w:spacing w:before="60" w:after="60"/>
              <w:jc w:val="center"/>
              <w:rPr>
                <w:rFonts w:ascii="Calibri" w:hAnsi="Calibri" w:cs="Calibri"/>
                <w:b/>
                <w:bCs/>
                <w:color w:val="000000"/>
                <w:sz w:val="24"/>
                <w:szCs w:val="24"/>
              </w:rPr>
            </w:pPr>
            <w:r w:rsidRPr="00FE201D">
              <w:rPr>
                <w:rFonts w:ascii="Calibri" w:hAnsi="Calibri" w:cs="Calibri"/>
                <w:b/>
                <w:bCs/>
                <w:color w:val="000000"/>
                <w:sz w:val="24"/>
                <w:szCs w:val="24"/>
              </w:rPr>
              <w:t>Projected Position</w:t>
            </w:r>
          </w:p>
        </w:tc>
      </w:tr>
      <w:tr w:rsidRPr="007A5B30" w:rsidR="007B7F70" w:rsidTr="00A46249" w14:paraId="2A7F071B" w14:textId="77777777">
        <w:trPr>
          <w:trHeight w:val="50"/>
        </w:trPr>
        <w:tc>
          <w:tcPr>
            <w:tcW w:w="1129" w:type="dxa"/>
            <w:shd w:val="clear" w:color="000000" w:fill="DDEBF7"/>
            <w:vAlign w:val="center"/>
            <w:hideMark/>
          </w:tcPr>
          <w:p w:rsidRPr="00FE201D" w:rsidR="007B7F70" w:rsidP="00FE201D" w:rsidRDefault="007B7F70" w14:paraId="026CB8C0" w14:textId="77777777">
            <w:pPr>
              <w:spacing w:before="60" w:after="60"/>
              <w:rPr>
                <w:rFonts w:ascii="Calibri" w:hAnsi="Calibri" w:cs="Calibri"/>
                <w:b/>
                <w:bCs/>
                <w:color w:val="000000"/>
              </w:rPr>
            </w:pPr>
            <w:r w:rsidRPr="00FE201D">
              <w:rPr>
                <w:rFonts w:ascii="Calibri" w:hAnsi="Calibri" w:cs="Calibri"/>
                <w:b/>
                <w:bCs/>
                <w:color w:val="000000"/>
              </w:rPr>
              <w:t>Date</w:t>
            </w:r>
          </w:p>
        </w:tc>
        <w:tc>
          <w:tcPr>
            <w:tcW w:w="1843" w:type="dxa"/>
            <w:shd w:val="clear" w:color="000000" w:fill="DDEBF7"/>
            <w:vAlign w:val="center"/>
            <w:hideMark/>
          </w:tcPr>
          <w:p w:rsidRPr="00FE201D" w:rsidR="007B7F70" w:rsidP="00FE201D" w:rsidRDefault="007B7F70" w14:paraId="1FF84683" w14:textId="77777777">
            <w:pPr>
              <w:spacing w:before="60" w:after="60"/>
              <w:rPr>
                <w:rFonts w:ascii="Calibri" w:hAnsi="Calibri" w:cs="Calibri"/>
                <w:b/>
                <w:bCs/>
                <w:color w:val="000000"/>
              </w:rPr>
            </w:pPr>
            <w:r w:rsidRPr="00FE201D">
              <w:rPr>
                <w:rFonts w:ascii="Calibri" w:hAnsi="Calibri" w:cs="Calibri"/>
                <w:b/>
                <w:bCs/>
                <w:color w:val="000000"/>
              </w:rPr>
              <w:t>Measure</w:t>
            </w:r>
          </w:p>
        </w:tc>
        <w:tc>
          <w:tcPr>
            <w:tcW w:w="992" w:type="dxa"/>
            <w:shd w:val="clear" w:color="000000" w:fill="D9E1F2"/>
            <w:vAlign w:val="center"/>
            <w:hideMark/>
          </w:tcPr>
          <w:p w:rsidRPr="00FE201D" w:rsidR="007B7F70" w:rsidP="00FE201D" w:rsidRDefault="007B7F70" w14:paraId="12B5E23E" w14:textId="77777777">
            <w:pPr>
              <w:spacing w:before="60" w:after="60"/>
              <w:rPr>
                <w:rFonts w:ascii="Calibri" w:hAnsi="Calibri" w:cs="Calibri"/>
                <w:b/>
                <w:bCs/>
                <w:color w:val="000000"/>
              </w:rPr>
            </w:pPr>
            <w:r w:rsidRPr="00FE201D">
              <w:rPr>
                <w:rFonts w:ascii="Calibri" w:hAnsi="Calibri" w:cs="Calibri"/>
                <w:b/>
                <w:bCs/>
                <w:color w:val="000000"/>
              </w:rPr>
              <w:t>Date</w:t>
            </w:r>
          </w:p>
        </w:tc>
        <w:tc>
          <w:tcPr>
            <w:tcW w:w="1701" w:type="dxa"/>
            <w:shd w:val="clear" w:color="000000" w:fill="D9E1F2"/>
            <w:vAlign w:val="center"/>
            <w:hideMark/>
          </w:tcPr>
          <w:p w:rsidRPr="00FE201D" w:rsidR="007B7F70" w:rsidP="00FE201D" w:rsidRDefault="007B7F70" w14:paraId="66B5160D" w14:textId="77777777">
            <w:pPr>
              <w:spacing w:before="60" w:after="60"/>
              <w:rPr>
                <w:rFonts w:ascii="Calibri" w:hAnsi="Calibri" w:cs="Calibri"/>
                <w:b/>
                <w:bCs/>
                <w:color w:val="000000"/>
              </w:rPr>
            </w:pPr>
            <w:r w:rsidRPr="00FE201D">
              <w:rPr>
                <w:rFonts w:ascii="Calibri" w:hAnsi="Calibri" w:cs="Calibri"/>
                <w:b/>
                <w:bCs/>
                <w:color w:val="000000"/>
              </w:rPr>
              <w:t>Measure</w:t>
            </w:r>
          </w:p>
        </w:tc>
        <w:tc>
          <w:tcPr>
            <w:tcW w:w="1701" w:type="dxa"/>
            <w:shd w:val="clear" w:color="000000" w:fill="D9E1F2"/>
            <w:vAlign w:val="center"/>
            <w:hideMark/>
          </w:tcPr>
          <w:p w:rsidRPr="00FE201D" w:rsidR="007B7F70" w:rsidP="00FE201D" w:rsidRDefault="007B7F70" w14:paraId="4C1BCD09" w14:textId="77777777">
            <w:pPr>
              <w:spacing w:before="60" w:after="60"/>
              <w:rPr>
                <w:rFonts w:ascii="Calibri" w:hAnsi="Calibri" w:cs="Calibri"/>
                <w:b/>
                <w:bCs/>
                <w:color w:val="000000"/>
              </w:rPr>
            </w:pPr>
            <w:r w:rsidRPr="00FE201D">
              <w:rPr>
                <w:rFonts w:ascii="Calibri" w:hAnsi="Calibri" w:cs="Calibri"/>
                <w:b/>
                <w:bCs/>
                <w:color w:val="000000"/>
              </w:rPr>
              <w:t>Savings (p.a.)</w:t>
            </w:r>
          </w:p>
        </w:tc>
        <w:tc>
          <w:tcPr>
            <w:tcW w:w="2127" w:type="dxa"/>
            <w:shd w:val="clear" w:color="000000" w:fill="D9E1F2"/>
            <w:vAlign w:val="center"/>
            <w:hideMark/>
          </w:tcPr>
          <w:p w:rsidRPr="00FE201D" w:rsidR="007B7F70" w:rsidP="00FE201D" w:rsidRDefault="007B7F70" w14:paraId="6195A3B7" w14:textId="77777777">
            <w:pPr>
              <w:spacing w:before="60" w:after="60"/>
              <w:rPr>
                <w:rFonts w:ascii="Calibri" w:hAnsi="Calibri" w:cs="Calibri"/>
                <w:b/>
                <w:bCs/>
                <w:color w:val="000000"/>
              </w:rPr>
            </w:pPr>
            <w:r w:rsidRPr="00FE201D">
              <w:rPr>
                <w:rFonts w:ascii="Calibri" w:hAnsi="Calibri" w:cs="Calibri"/>
                <w:b/>
                <w:bCs/>
                <w:color w:val="000000"/>
              </w:rPr>
              <w:t>Difference</w:t>
            </w:r>
          </w:p>
        </w:tc>
        <w:tc>
          <w:tcPr>
            <w:tcW w:w="1984" w:type="dxa"/>
            <w:shd w:val="clear" w:color="000000" w:fill="D9E1F2"/>
            <w:vAlign w:val="center"/>
            <w:hideMark/>
          </w:tcPr>
          <w:p w:rsidRPr="00FE201D" w:rsidR="007B7F70" w:rsidP="00FE201D" w:rsidRDefault="007B7F70" w14:paraId="44B68E54" w14:textId="77777777">
            <w:pPr>
              <w:spacing w:before="60" w:after="60"/>
              <w:rPr>
                <w:rFonts w:ascii="Calibri" w:hAnsi="Calibri" w:cs="Calibri"/>
                <w:b/>
                <w:bCs/>
              </w:rPr>
            </w:pPr>
            <w:r w:rsidRPr="00FE201D">
              <w:rPr>
                <w:rFonts w:ascii="Calibri" w:hAnsi="Calibri" w:cs="Calibri"/>
                <w:b/>
                <w:bCs/>
              </w:rPr>
              <w:t>Relates to Existing Target/Budget?</w:t>
            </w:r>
          </w:p>
        </w:tc>
      </w:tr>
      <w:tr w:rsidRPr="007A5B30" w:rsidR="007B7F70" w:rsidTr="00A46249" w14:paraId="038E85A3" w14:textId="77777777">
        <w:trPr>
          <w:trHeight w:val="50"/>
        </w:trPr>
        <w:tc>
          <w:tcPr>
            <w:tcW w:w="1129" w:type="dxa"/>
            <w:shd w:val="clear" w:color="auto" w:fill="auto"/>
            <w:vAlign w:val="center"/>
            <w:hideMark/>
          </w:tcPr>
          <w:p w:rsidRPr="00FE201D" w:rsidR="007B7F70" w:rsidP="00FE201D" w:rsidRDefault="007B7F70" w14:paraId="6640616F" w14:textId="77777777">
            <w:pPr>
              <w:spacing w:before="60" w:after="60"/>
              <w:rPr>
                <w:rFonts w:ascii="Calibri" w:hAnsi="Calibri" w:cs="Calibri"/>
                <w:color w:val="000000"/>
              </w:rPr>
            </w:pPr>
            <w:r w:rsidRPr="00FE201D">
              <w:rPr>
                <w:rFonts w:ascii="Calibri" w:hAnsi="Calibri" w:cs="Calibri"/>
                <w:color w:val="000000"/>
              </w:rPr>
              <w:t>2020</w:t>
            </w:r>
          </w:p>
        </w:tc>
        <w:tc>
          <w:tcPr>
            <w:tcW w:w="1843" w:type="dxa"/>
            <w:shd w:val="clear" w:color="auto" w:fill="auto"/>
            <w:vAlign w:val="center"/>
            <w:hideMark/>
          </w:tcPr>
          <w:p w:rsidRPr="00FE201D" w:rsidR="007B7F70" w:rsidP="00FE201D" w:rsidRDefault="007B7F70" w14:paraId="4EE6DC3B" w14:textId="77777777">
            <w:pPr>
              <w:spacing w:before="60" w:after="60"/>
              <w:rPr>
                <w:rFonts w:ascii="Calibri" w:hAnsi="Calibri" w:cs="Calibri"/>
                <w:color w:val="000000"/>
              </w:rPr>
            </w:pPr>
            <w:r w:rsidRPr="00FE201D">
              <w:rPr>
                <w:rFonts w:ascii="Calibri" w:hAnsi="Calibri" w:cs="Calibri"/>
                <w:color w:val="000000"/>
              </w:rPr>
              <w:t>£735,555.36</w:t>
            </w:r>
          </w:p>
        </w:tc>
        <w:tc>
          <w:tcPr>
            <w:tcW w:w="992" w:type="dxa"/>
            <w:shd w:val="clear" w:color="auto" w:fill="auto"/>
            <w:vAlign w:val="center"/>
            <w:hideMark/>
          </w:tcPr>
          <w:p w:rsidRPr="00FE201D" w:rsidR="007B7F70" w:rsidP="00FE201D" w:rsidRDefault="007B7F70" w14:paraId="099B9569" w14:textId="77777777">
            <w:pPr>
              <w:spacing w:before="60" w:after="60"/>
              <w:rPr>
                <w:rFonts w:ascii="Calibri" w:hAnsi="Calibri" w:cs="Calibri"/>
                <w:color w:val="000000"/>
              </w:rPr>
            </w:pPr>
            <w:r w:rsidRPr="00FE201D">
              <w:rPr>
                <w:rFonts w:ascii="Calibri" w:hAnsi="Calibri" w:cs="Calibri"/>
                <w:color w:val="000000"/>
              </w:rPr>
              <w:t>2023</w:t>
            </w:r>
          </w:p>
        </w:tc>
        <w:tc>
          <w:tcPr>
            <w:tcW w:w="1701" w:type="dxa"/>
            <w:shd w:val="clear" w:color="auto" w:fill="auto"/>
            <w:vAlign w:val="center"/>
            <w:hideMark/>
          </w:tcPr>
          <w:p w:rsidRPr="00FE201D" w:rsidR="007B7F70" w:rsidP="00FE201D" w:rsidRDefault="007B7F70" w14:paraId="30BF85AF" w14:textId="77777777">
            <w:pPr>
              <w:spacing w:before="60" w:after="60"/>
              <w:rPr>
                <w:rFonts w:ascii="Calibri" w:hAnsi="Calibri" w:cs="Calibri"/>
                <w:color w:val="000000"/>
              </w:rPr>
            </w:pPr>
            <w:r w:rsidRPr="00FE201D">
              <w:rPr>
                <w:rFonts w:ascii="Calibri" w:hAnsi="Calibri" w:cs="Calibri"/>
                <w:color w:val="000000"/>
              </w:rPr>
              <w:t>£576,065.36</w:t>
            </w:r>
          </w:p>
        </w:tc>
        <w:tc>
          <w:tcPr>
            <w:tcW w:w="1701" w:type="dxa"/>
            <w:shd w:val="clear" w:color="auto" w:fill="auto"/>
            <w:vAlign w:val="center"/>
            <w:hideMark/>
          </w:tcPr>
          <w:p w:rsidRPr="00FE201D" w:rsidR="007B7F70" w:rsidP="00FE201D" w:rsidRDefault="007B7F70" w14:paraId="3E784851" w14:textId="77777777">
            <w:pPr>
              <w:spacing w:before="60" w:after="60"/>
              <w:rPr>
                <w:rFonts w:ascii="Calibri" w:hAnsi="Calibri" w:cs="Calibri"/>
                <w:color w:val="000000"/>
              </w:rPr>
            </w:pPr>
            <w:r w:rsidRPr="00FE201D">
              <w:rPr>
                <w:rFonts w:ascii="Calibri" w:hAnsi="Calibri" w:cs="Calibri"/>
                <w:color w:val="000000"/>
              </w:rPr>
              <w:t>£159,490</w:t>
            </w:r>
          </w:p>
        </w:tc>
        <w:tc>
          <w:tcPr>
            <w:tcW w:w="2127" w:type="dxa"/>
            <w:shd w:val="clear" w:color="auto" w:fill="auto"/>
            <w:vAlign w:val="center"/>
            <w:hideMark/>
          </w:tcPr>
          <w:p w:rsidRPr="00FE201D" w:rsidR="007B7F70" w:rsidP="00FE201D" w:rsidRDefault="007B7F70" w14:paraId="277B18AE" w14:textId="77777777">
            <w:pPr>
              <w:spacing w:before="60" w:after="60"/>
              <w:rPr>
                <w:rFonts w:ascii="Calibri" w:hAnsi="Calibri" w:cs="Calibri"/>
              </w:rPr>
            </w:pPr>
            <w:r w:rsidRPr="00FE201D">
              <w:rPr>
                <w:rFonts w:ascii="Calibri" w:hAnsi="Calibri" w:cs="Calibri"/>
              </w:rPr>
              <w:t>-21.68%</w:t>
            </w:r>
          </w:p>
        </w:tc>
        <w:tc>
          <w:tcPr>
            <w:tcW w:w="1984" w:type="dxa"/>
            <w:shd w:val="clear" w:color="auto" w:fill="auto"/>
            <w:vAlign w:val="center"/>
            <w:hideMark/>
          </w:tcPr>
          <w:p w:rsidRPr="00FE201D" w:rsidR="007B7F70" w:rsidP="00FE201D" w:rsidRDefault="007B7F70" w14:paraId="386E891A" w14:textId="77777777">
            <w:pPr>
              <w:spacing w:before="60" w:after="60"/>
              <w:rPr>
                <w:rFonts w:ascii="Calibri" w:hAnsi="Calibri" w:cs="Calibri"/>
              </w:rPr>
            </w:pPr>
            <w:r w:rsidRPr="00FE201D">
              <w:rPr>
                <w:rFonts w:ascii="Calibri" w:hAnsi="Calibri" w:cs="Calibri"/>
              </w:rPr>
              <w:t>No</w:t>
            </w:r>
          </w:p>
        </w:tc>
      </w:tr>
      <w:tr w:rsidRPr="007A5B30" w:rsidR="007B7F70" w:rsidTr="00A46249" w14:paraId="787F06E5" w14:textId="77777777">
        <w:trPr>
          <w:trHeight w:val="50"/>
        </w:trPr>
        <w:tc>
          <w:tcPr>
            <w:tcW w:w="1129" w:type="dxa"/>
            <w:shd w:val="clear" w:color="auto" w:fill="auto"/>
            <w:vAlign w:val="center"/>
            <w:hideMark/>
          </w:tcPr>
          <w:p w:rsidRPr="00FE201D" w:rsidR="007B7F70" w:rsidP="00FE201D" w:rsidRDefault="007B7F70" w14:paraId="0DA973DE" w14:textId="77777777">
            <w:pPr>
              <w:spacing w:before="60" w:after="60"/>
              <w:rPr>
                <w:rFonts w:ascii="Calibri" w:hAnsi="Calibri" w:cs="Calibri"/>
                <w:color w:val="000000"/>
              </w:rPr>
            </w:pPr>
            <w:r w:rsidRPr="00FE201D">
              <w:rPr>
                <w:rFonts w:ascii="Calibri" w:hAnsi="Calibri" w:cs="Calibri"/>
                <w:color w:val="000000"/>
              </w:rPr>
              <w:t>2020</w:t>
            </w:r>
          </w:p>
        </w:tc>
        <w:tc>
          <w:tcPr>
            <w:tcW w:w="1843" w:type="dxa"/>
            <w:shd w:val="clear" w:color="auto" w:fill="auto"/>
            <w:vAlign w:val="center"/>
            <w:hideMark/>
          </w:tcPr>
          <w:p w:rsidRPr="00FE201D" w:rsidR="007B7F70" w:rsidP="00FE201D" w:rsidRDefault="007B7F70" w14:paraId="38CEC139" w14:textId="77777777">
            <w:pPr>
              <w:spacing w:before="60" w:after="60"/>
              <w:rPr>
                <w:rFonts w:ascii="Calibri" w:hAnsi="Calibri" w:cs="Calibri"/>
                <w:color w:val="000000"/>
              </w:rPr>
            </w:pPr>
            <w:r w:rsidRPr="00FE201D">
              <w:rPr>
                <w:rFonts w:ascii="Calibri" w:hAnsi="Calibri" w:cs="Calibri"/>
                <w:color w:val="000000"/>
              </w:rPr>
              <w:t>£154,544.05</w:t>
            </w:r>
          </w:p>
        </w:tc>
        <w:tc>
          <w:tcPr>
            <w:tcW w:w="992" w:type="dxa"/>
            <w:shd w:val="clear" w:color="auto" w:fill="auto"/>
            <w:vAlign w:val="center"/>
            <w:hideMark/>
          </w:tcPr>
          <w:p w:rsidRPr="00FE201D" w:rsidR="007B7F70" w:rsidP="00FE201D" w:rsidRDefault="007B7F70" w14:paraId="6ED77CAC" w14:textId="77777777">
            <w:pPr>
              <w:spacing w:before="60" w:after="60"/>
              <w:rPr>
                <w:rFonts w:ascii="Calibri" w:hAnsi="Calibri" w:cs="Calibri"/>
                <w:color w:val="000000"/>
              </w:rPr>
            </w:pPr>
            <w:r w:rsidRPr="00FE201D">
              <w:rPr>
                <w:rFonts w:ascii="Calibri" w:hAnsi="Calibri" w:cs="Calibri"/>
                <w:color w:val="000000"/>
              </w:rPr>
              <w:t>2023</w:t>
            </w:r>
          </w:p>
        </w:tc>
        <w:tc>
          <w:tcPr>
            <w:tcW w:w="1701" w:type="dxa"/>
            <w:shd w:val="clear" w:color="auto" w:fill="auto"/>
            <w:vAlign w:val="center"/>
            <w:hideMark/>
          </w:tcPr>
          <w:p w:rsidRPr="00FE201D" w:rsidR="007B7F70" w:rsidP="00FE201D" w:rsidRDefault="007B7F70" w14:paraId="5BD6D1F0" w14:textId="77777777">
            <w:pPr>
              <w:spacing w:before="60" w:after="60"/>
              <w:rPr>
                <w:rFonts w:ascii="Calibri" w:hAnsi="Calibri" w:cs="Calibri"/>
                <w:color w:val="000000"/>
              </w:rPr>
            </w:pPr>
            <w:r w:rsidRPr="00FE201D">
              <w:rPr>
                <w:rFonts w:ascii="Calibri" w:hAnsi="Calibri" w:cs="Calibri"/>
                <w:color w:val="000000"/>
              </w:rPr>
              <w:t>£77,272.05</w:t>
            </w:r>
          </w:p>
        </w:tc>
        <w:tc>
          <w:tcPr>
            <w:tcW w:w="1701" w:type="dxa"/>
            <w:shd w:val="clear" w:color="auto" w:fill="auto"/>
            <w:vAlign w:val="center"/>
            <w:hideMark/>
          </w:tcPr>
          <w:p w:rsidRPr="00FE201D" w:rsidR="007B7F70" w:rsidP="00FE201D" w:rsidRDefault="007B7F70" w14:paraId="5B40BCFA" w14:textId="77777777">
            <w:pPr>
              <w:spacing w:before="60" w:after="60"/>
              <w:rPr>
                <w:rFonts w:ascii="Calibri" w:hAnsi="Calibri" w:cs="Calibri"/>
                <w:color w:val="000000"/>
              </w:rPr>
            </w:pPr>
            <w:r w:rsidRPr="00FE201D">
              <w:rPr>
                <w:rFonts w:ascii="Calibri" w:hAnsi="Calibri" w:cs="Calibri"/>
                <w:color w:val="000000"/>
              </w:rPr>
              <w:t>£77,272</w:t>
            </w:r>
          </w:p>
        </w:tc>
        <w:tc>
          <w:tcPr>
            <w:tcW w:w="2127" w:type="dxa"/>
            <w:shd w:val="clear" w:color="auto" w:fill="auto"/>
            <w:vAlign w:val="center"/>
            <w:hideMark/>
          </w:tcPr>
          <w:p w:rsidRPr="00FE201D" w:rsidR="007B7F70" w:rsidP="00FE201D" w:rsidRDefault="007B7F70" w14:paraId="5D9EA606" w14:textId="77777777">
            <w:pPr>
              <w:spacing w:before="60" w:after="60"/>
              <w:rPr>
                <w:rFonts w:ascii="Calibri" w:hAnsi="Calibri" w:cs="Calibri"/>
              </w:rPr>
            </w:pPr>
            <w:r w:rsidRPr="00FE201D">
              <w:rPr>
                <w:rFonts w:ascii="Calibri" w:hAnsi="Calibri" w:cs="Calibri"/>
              </w:rPr>
              <w:t>-50.00%</w:t>
            </w:r>
          </w:p>
        </w:tc>
        <w:tc>
          <w:tcPr>
            <w:tcW w:w="1984" w:type="dxa"/>
            <w:shd w:val="clear" w:color="auto" w:fill="auto"/>
            <w:vAlign w:val="center"/>
            <w:hideMark/>
          </w:tcPr>
          <w:p w:rsidRPr="00FE201D" w:rsidR="007B7F70" w:rsidP="00FE201D" w:rsidRDefault="007B7F70" w14:paraId="2A5420E7" w14:textId="77777777">
            <w:pPr>
              <w:spacing w:before="60" w:after="60"/>
              <w:rPr>
                <w:rFonts w:ascii="Calibri" w:hAnsi="Calibri" w:cs="Calibri"/>
              </w:rPr>
            </w:pPr>
            <w:r w:rsidRPr="00FE201D">
              <w:rPr>
                <w:rFonts w:ascii="Calibri" w:hAnsi="Calibri" w:cs="Calibri"/>
              </w:rPr>
              <w:t>No</w:t>
            </w:r>
          </w:p>
        </w:tc>
      </w:tr>
    </w:tbl>
    <w:p w:rsidRPr="007A5B30" w:rsidR="007B7F70" w:rsidP="00D01E31" w:rsidRDefault="007B7F70" w14:paraId="0B94FBFD" w14:textId="3C387C3F">
      <w:pPr>
        <w:spacing w:before="60" w:after="60" w:line="312" w:lineRule="auto"/>
        <w:rPr>
          <w:rFonts w:ascii="Calibri" w:hAnsi="Calibri" w:cs="Calibri"/>
          <w:sz w:val="22"/>
          <w:szCs w:val="22"/>
        </w:rPr>
      </w:pPr>
    </w:p>
    <w:p w:rsidRPr="00A83F14" w:rsidR="007B7F70" w:rsidP="00D01E31" w:rsidRDefault="007B7F70" w14:paraId="46CEE1F2" w14:textId="5FB9B962">
      <w:pPr>
        <w:spacing w:before="60" w:after="60" w:line="312" w:lineRule="auto"/>
        <w:rPr>
          <w:rFonts w:ascii="Calibri" w:hAnsi="Calibri" w:cs="Calibri"/>
          <w:b/>
          <w:sz w:val="24"/>
          <w:szCs w:val="24"/>
          <w:u w:val="single"/>
        </w:rPr>
      </w:pPr>
      <w:r w:rsidRPr="00A83F14">
        <w:rPr>
          <w:rFonts w:ascii="Calibri" w:hAnsi="Calibri" w:cs="Calibri"/>
          <w:b/>
          <w:sz w:val="24"/>
          <w:szCs w:val="24"/>
          <w:u w:val="single"/>
        </w:rPr>
        <w:lastRenderedPageBreak/>
        <w:t>Measurable &amp; Observable Benefits</w:t>
      </w:r>
    </w:p>
    <w:tbl>
      <w:tblPr>
        <w:tblW w:w="56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67"/>
        <w:gridCol w:w="1400"/>
        <w:gridCol w:w="1713"/>
      </w:tblGrid>
      <w:tr w:rsidRPr="007A5B30" w:rsidR="00A46249" w:rsidTr="00A46249" w14:paraId="563D7906" w14:textId="77777777">
        <w:trPr>
          <w:trHeight w:val="113"/>
        </w:trPr>
        <w:tc>
          <w:tcPr>
            <w:tcW w:w="5680" w:type="dxa"/>
            <w:gridSpan w:val="3"/>
            <w:shd w:val="clear" w:color="000000" w:fill="D9D9D9"/>
            <w:vAlign w:val="center"/>
            <w:hideMark/>
          </w:tcPr>
          <w:p w:rsidRPr="00A83F14" w:rsidR="00A46249" w:rsidP="00A83F14" w:rsidRDefault="00A46249" w14:paraId="0BDA7169" w14:textId="77777777">
            <w:pPr>
              <w:spacing w:before="60" w:after="60" w:line="312" w:lineRule="auto"/>
              <w:jc w:val="center"/>
              <w:rPr>
                <w:rFonts w:ascii="Calibri" w:hAnsi="Calibri" w:cs="Calibri"/>
                <w:b/>
                <w:bCs/>
                <w:color w:val="000000"/>
                <w:sz w:val="24"/>
                <w:szCs w:val="24"/>
              </w:rPr>
            </w:pPr>
            <w:r w:rsidRPr="00A83F14">
              <w:rPr>
                <w:rFonts w:ascii="Calibri" w:hAnsi="Calibri" w:cs="Calibri"/>
                <w:b/>
                <w:bCs/>
                <w:color w:val="000000"/>
                <w:sz w:val="24"/>
                <w:szCs w:val="24"/>
              </w:rPr>
              <w:t>Project Profile</w:t>
            </w:r>
          </w:p>
        </w:tc>
      </w:tr>
      <w:tr w:rsidRPr="007A5B30" w:rsidR="00A46249" w:rsidTr="00A46249" w14:paraId="52E2A3CB" w14:textId="77777777">
        <w:trPr>
          <w:trHeight w:val="227"/>
        </w:trPr>
        <w:tc>
          <w:tcPr>
            <w:tcW w:w="2567" w:type="dxa"/>
            <w:shd w:val="clear" w:color="000000" w:fill="EDEDED"/>
            <w:vAlign w:val="center"/>
            <w:hideMark/>
          </w:tcPr>
          <w:p w:rsidRPr="00FE201D" w:rsidR="00A46249" w:rsidP="00A83F14" w:rsidRDefault="00A46249" w14:paraId="0F58B7A5" w14:textId="77777777">
            <w:pPr>
              <w:spacing w:before="60" w:after="60" w:line="312" w:lineRule="auto"/>
              <w:rPr>
                <w:rFonts w:ascii="Calibri" w:hAnsi="Calibri" w:cs="Calibri"/>
                <w:b/>
                <w:bCs/>
                <w:color w:val="000000"/>
              </w:rPr>
            </w:pPr>
            <w:r w:rsidRPr="00FE201D">
              <w:rPr>
                <w:rFonts w:ascii="Calibri" w:hAnsi="Calibri" w:cs="Calibri"/>
                <w:b/>
                <w:bCs/>
                <w:color w:val="000000"/>
              </w:rPr>
              <w:t>Project</w:t>
            </w:r>
          </w:p>
        </w:tc>
        <w:tc>
          <w:tcPr>
            <w:tcW w:w="1400" w:type="dxa"/>
            <w:shd w:val="clear" w:color="000000" w:fill="EDEDED"/>
            <w:vAlign w:val="center"/>
            <w:hideMark/>
          </w:tcPr>
          <w:p w:rsidRPr="00FE201D" w:rsidR="00A46249" w:rsidP="00A83F14" w:rsidRDefault="00A46249" w14:paraId="5989EDF6" w14:textId="77777777">
            <w:pPr>
              <w:spacing w:before="60" w:after="60" w:line="312" w:lineRule="auto"/>
              <w:rPr>
                <w:rFonts w:ascii="Calibri" w:hAnsi="Calibri" w:cs="Calibri"/>
                <w:b/>
                <w:bCs/>
                <w:color w:val="000000"/>
              </w:rPr>
            </w:pPr>
            <w:r w:rsidRPr="00FE201D">
              <w:rPr>
                <w:rFonts w:ascii="Calibri" w:hAnsi="Calibri" w:cs="Calibri"/>
                <w:b/>
                <w:bCs/>
                <w:color w:val="000000"/>
              </w:rPr>
              <w:t>Status</w:t>
            </w:r>
          </w:p>
        </w:tc>
        <w:tc>
          <w:tcPr>
            <w:tcW w:w="1711" w:type="dxa"/>
            <w:shd w:val="clear" w:color="000000" w:fill="EDEDED"/>
            <w:vAlign w:val="center"/>
            <w:hideMark/>
          </w:tcPr>
          <w:p w:rsidRPr="00FE201D" w:rsidR="00A46249" w:rsidP="00A83F14" w:rsidRDefault="00A46249" w14:paraId="1B7AD8FA" w14:textId="77777777">
            <w:pPr>
              <w:spacing w:before="60" w:after="60" w:line="312" w:lineRule="auto"/>
              <w:rPr>
                <w:rFonts w:ascii="Calibri" w:hAnsi="Calibri" w:cs="Calibri"/>
                <w:b/>
                <w:bCs/>
                <w:color w:val="000000"/>
              </w:rPr>
            </w:pPr>
            <w:r w:rsidRPr="00FE201D">
              <w:rPr>
                <w:rFonts w:ascii="Calibri" w:hAnsi="Calibri" w:cs="Calibri"/>
                <w:b/>
                <w:bCs/>
                <w:color w:val="000000"/>
              </w:rPr>
              <w:t>Date Delivered</w:t>
            </w:r>
          </w:p>
        </w:tc>
      </w:tr>
      <w:tr w:rsidRPr="007A5B30" w:rsidR="00A46249" w:rsidTr="00A46249" w14:paraId="0EB83621" w14:textId="77777777">
        <w:trPr>
          <w:trHeight w:val="341"/>
        </w:trPr>
        <w:tc>
          <w:tcPr>
            <w:tcW w:w="2567" w:type="dxa"/>
            <w:shd w:val="clear" w:color="auto" w:fill="auto"/>
            <w:vAlign w:val="center"/>
            <w:hideMark/>
          </w:tcPr>
          <w:p w:rsidRPr="00FE201D" w:rsidR="00A46249" w:rsidP="00A83F14" w:rsidRDefault="00A46249" w14:paraId="5BB28CB1" w14:textId="77777777">
            <w:pPr>
              <w:spacing w:before="60" w:after="60" w:line="312" w:lineRule="auto"/>
              <w:rPr>
                <w:rFonts w:ascii="Calibri" w:hAnsi="Calibri" w:cs="Calibri"/>
                <w:color w:val="000000"/>
              </w:rPr>
            </w:pPr>
            <w:r w:rsidRPr="00FE201D">
              <w:rPr>
                <w:rFonts w:ascii="Calibri" w:hAnsi="Calibri" w:cs="Calibri"/>
                <w:color w:val="000000"/>
              </w:rPr>
              <w:t>Curriculum Management</w:t>
            </w:r>
          </w:p>
        </w:tc>
        <w:tc>
          <w:tcPr>
            <w:tcW w:w="1400" w:type="dxa"/>
            <w:shd w:val="clear" w:color="auto" w:fill="auto"/>
            <w:vAlign w:val="center"/>
            <w:hideMark/>
          </w:tcPr>
          <w:p w:rsidRPr="00FE201D" w:rsidR="00A46249" w:rsidP="00A83F14" w:rsidRDefault="00A46249" w14:paraId="6BCC5C5B" w14:textId="77777777">
            <w:pPr>
              <w:spacing w:before="60" w:after="60" w:line="312" w:lineRule="auto"/>
              <w:rPr>
                <w:rFonts w:ascii="Calibri" w:hAnsi="Calibri" w:cs="Calibri"/>
                <w:color w:val="000000"/>
              </w:rPr>
            </w:pPr>
            <w:r w:rsidRPr="00FE201D">
              <w:rPr>
                <w:rFonts w:ascii="Calibri" w:hAnsi="Calibri" w:cs="Calibri"/>
                <w:color w:val="000000"/>
              </w:rPr>
              <w:t>Live</w:t>
            </w:r>
          </w:p>
        </w:tc>
        <w:tc>
          <w:tcPr>
            <w:tcW w:w="1711" w:type="dxa"/>
            <w:shd w:val="clear" w:color="auto" w:fill="auto"/>
            <w:vAlign w:val="center"/>
            <w:hideMark/>
          </w:tcPr>
          <w:p w:rsidRPr="00FE201D" w:rsidR="00A46249" w:rsidP="00A83F14" w:rsidRDefault="00A46249" w14:paraId="1A000B24" w14:textId="77777777">
            <w:pPr>
              <w:spacing w:before="60" w:after="60" w:line="312" w:lineRule="auto"/>
              <w:rPr>
                <w:rFonts w:ascii="Calibri" w:hAnsi="Calibri" w:cs="Calibri"/>
                <w:color w:val="000000"/>
              </w:rPr>
            </w:pPr>
            <w:r w:rsidRPr="00FE201D">
              <w:rPr>
                <w:rFonts w:ascii="Calibri" w:hAnsi="Calibri" w:cs="Calibri"/>
                <w:color w:val="000000"/>
              </w:rPr>
              <w:t>ETA 08/2022</w:t>
            </w:r>
          </w:p>
        </w:tc>
      </w:tr>
      <w:tr w:rsidRPr="007A5B30" w:rsidR="00A46249" w:rsidTr="00A46249" w14:paraId="4F30EA2D" w14:textId="77777777">
        <w:trPr>
          <w:trHeight w:val="341"/>
        </w:trPr>
        <w:tc>
          <w:tcPr>
            <w:tcW w:w="2567" w:type="dxa"/>
            <w:shd w:val="clear" w:color="auto" w:fill="auto"/>
            <w:vAlign w:val="center"/>
            <w:hideMark/>
          </w:tcPr>
          <w:p w:rsidRPr="00FE201D" w:rsidR="00A46249" w:rsidP="00A83F14" w:rsidRDefault="00A46249" w14:paraId="4C013F7E" w14:textId="77777777">
            <w:pPr>
              <w:spacing w:before="60" w:after="60" w:line="312" w:lineRule="auto"/>
              <w:rPr>
                <w:rFonts w:ascii="Calibri" w:hAnsi="Calibri" w:cs="Calibri"/>
                <w:color w:val="000000"/>
              </w:rPr>
            </w:pPr>
            <w:r w:rsidRPr="00FE201D">
              <w:rPr>
                <w:rFonts w:ascii="Calibri" w:hAnsi="Calibri" w:cs="Calibri"/>
                <w:color w:val="000000"/>
              </w:rPr>
              <w:t>Curriculum Management</w:t>
            </w:r>
          </w:p>
        </w:tc>
        <w:tc>
          <w:tcPr>
            <w:tcW w:w="1400" w:type="dxa"/>
            <w:shd w:val="clear" w:color="auto" w:fill="auto"/>
            <w:vAlign w:val="center"/>
            <w:hideMark/>
          </w:tcPr>
          <w:p w:rsidRPr="00FE201D" w:rsidR="00A46249" w:rsidP="00A83F14" w:rsidRDefault="00A46249" w14:paraId="66EDA4C1" w14:textId="77777777">
            <w:pPr>
              <w:spacing w:before="60" w:after="60" w:line="312" w:lineRule="auto"/>
              <w:rPr>
                <w:rFonts w:ascii="Calibri" w:hAnsi="Calibri" w:cs="Calibri"/>
                <w:color w:val="000000"/>
              </w:rPr>
            </w:pPr>
            <w:r w:rsidRPr="00FE201D">
              <w:rPr>
                <w:rFonts w:ascii="Calibri" w:hAnsi="Calibri" w:cs="Calibri"/>
                <w:color w:val="000000"/>
              </w:rPr>
              <w:t>Live</w:t>
            </w:r>
          </w:p>
        </w:tc>
        <w:tc>
          <w:tcPr>
            <w:tcW w:w="1711" w:type="dxa"/>
            <w:shd w:val="clear" w:color="auto" w:fill="auto"/>
            <w:vAlign w:val="center"/>
            <w:hideMark/>
          </w:tcPr>
          <w:p w:rsidRPr="00FE201D" w:rsidR="00A46249" w:rsidP="00A83F14" w:rsidRDefault="00A46249" w14:paraId="45D6741A" w14:textId="77777777">
            <w:pPr>
              <w:spacing w:before="60" w:after="60" w:line="312" w:lineRule="auto"/>
              <w:rPr>
                <w:rFonts w:ascii="Calibri" w:hAnsi="Calibri" w:cs="Calibri"/>
                <w:color w:val="000000"/>
              </w:rPr>
            </w:pPr>
            <w:r w:rsidRPr="00FE201D">
              <w:rPr>
                <w:rFonts w:ascii="Calibri" w:hAnsi="Calibri" w:cs="Calibri"/>
                <w:color w:val="000000"/>
              </w:rPr>
              <w:t>ETA 08/2022</w:t>
            </w:r>
          </w:p>
        </w:tc>
      </w:tr>
    </w:tbl>
    <w:p w:rsidRPr="00FE201D" w:rsidR="00A46249" w:rsidP="00A83F14" w:rsidRDefault="00A46249" w14:paraId="3CC8F422" w14:textId="044A86AF">
      <w:pPr>
        <w:rPr>
          <w:rFonts w:ascii="Calibri" w:hAnsi="Calibri" w:cs="Calibri"/>
          <w:sz w:val="10"/>
          <w:szCs w:val="10"/>
        </w:rPr>
      </w:pPr>
    </w:p>
    <w:tbl>
      <w:tblPr>
        <w:tblW w:w="147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56"/>
        <w:gridCol w:w="8829"/>
        <w:gridCol w:w="3752"/>
      </w:tblGrid>
      <w:tr w:rsidRPr="007A5B30" w:rsidR="00A46249" w:rsidTr="7B41BA46" w14:paraId="5111C1FC" w14:textId="77777777">
        <w:trPr>
          <w:trHeight w:val="118"/>
        </w:trPr>
        <w:tc>
          <w:tcPr>
            <w:tcW w:w="14737" w:type="dxa"/>
            <w:gridSpan w:val="3"/>
            <w:shd w:val="clear" w:color="auto" w:fill="FFD966"/>
            <w:tcMar/>
            <w:vAlign w:val="center"/>
            <w:hideMark/>
          </w:tcPr>
          <w:p w:rsidRPr="00A83F14" w:rsidR="00A46249" w:rsidP="00A83F14" w:rsidRDefault="00A46249" w14:paraId="1F6662B8" w14:textId="77777777">
            <w:pPr>
              <w:spacing w:before="60" w:after="60" w:line="312" w:lineRule="auto"/>
              <w:jc w:val="center"/>
              <w:rPr>
                <w:rFonts w:ascii="Calibri" w:hAnsi="Calibri" w:cs="Calibri"/>
                <w:b/>
                <w:bCs/>
                <w:color w:val="000000"/>
                <w:sz w:val="24"/>
                <w:szCs w:val="24"/>
              </w:rPr>
            </w:pPr>
            <w:r w:rsidRPr="00A83F14">
              <w:rPr>
                <w:rFonts w:ascii="Calibri" w:hAnsi="Calibri" w:cs="Calibri"/>
                <w:b/>
                <w:bCs/>
                <w:color w:val="000000"/>
                <w:sz w:val="24"/>
                <w:szCs w:val="24"/>
              </w:rPr>
              <w:t>Benefit Profile</w:t>
            </w:r>
          </w:p>
        </w:tc>
      </w:tr>
      <w:tr w:rsidRPr="007A5B30" w:rsidR="00A46249" w:rsidTr="7B41BA46" w14:paraId="37B7E65F" w14:textId="77777777">
        <w:trPr>
          <w:trHeight w:val="237"/>
        </w:trPr>
        <w:tc>
          <w:tcPr>
            <w:tcW w:w="2156" w:type="dxa"/>
            <w:shd w:val="clear" w:color="auto" w:fill="FFF2CC"/>
            <w:tcMar/>
            <w:vAlign w:val="center"/>
            <w:hideMark/>
          </w:tcPr>
          <w:p w:rsidRPr="00FE201D" w:rsidR="00A46249" w:rsidP="00A83F14" w:rsidRDefault="00A46249" w14:paraId="314BB3B8" w14:textId="77777777">
            <w:pPr>
              <w:spacing w:before="60" w:after="60" w:line="312" w:lineRule="auto"/>
              <w:rPr>
                <w:rFonts w:ascii="Calibri" w:hAnsi="Calibri" w:cs="Calibri"/>
                <w:b/>
                <w:bCs/>
                <w:color w:val="000000"/>
              </w:rPr>
            </w:pPr>
            <w:r w:rsidRPr="00FE201D">
              <w:rPr>
                <w:rFonts w:ascii="Calibri" w:hAnsi="Calibri" w:cs="Calibri"/>
                <w:b/>
                <w:bCs/>
                <w:color w:val="000000"/>
              </w:rPr>
              <w:t>Strategic Aim</w:t>
            </w:r>
          </w:p>
        </w:tc>
        <w:tc>
          <w:tcPr>
            <w:tcW w:w="8829" w:type="dxa"/>
            <w:shd w:val="clear" w:color="auto" w:fill="FFF2CC"/>
            <w:tcMar/>
            <w:vAlign w:val="center"/>
            <w:hideMark/>
          </w:tcPr>
          <w:p w:rsidRPr="00FE201D" w:rsidR="00A46249" w:rsidP="00A83F14" w:rsidRDefault="00A46249" w14:paraId="403A6526" w14:textId="77777777">
            <w:pPr>
              <w:spacing w:before="60" w:after="60" w:line="312" w:lineRule="auto"/>
              <w:rPr>
                <w:rFonts w:ascii="Calibri" w:hAnsi="Calibri" w:cs="Calibri"/>
                <w:b/>
                <w:bCs/>
                <w:color w:val="000000"/>
              </w:rPr>
            </w:pPr>
            <w:r w:rsidRPr="00FE201D">
              <w:rPr>
                <w:rFonts w:ascii="Calibri" w:hAnsi="Calibri" w:cs="Calibri"/>
                <w:b/>
                <w:bCs/>
                <w:color w:val="000000"/>
              </w:rPr>
              <w:t>Strategic KPI</w:t>
            </w:r>
          </w:p>
        </w:tc>
        <w:tc>
          <w:tcPr>
            <w:tcW w:w="3752" w:type="dxa"/>
            <w:shd w:val="clear" w:color="auto" w:fill="FFF2CC"/>
            <w:tcMar/>
            <w:vAlign w:val="center"/>
            <w:hideMark/>
          </w:tcPr>
          <w:p w:rsidRPr="00FE201D" w:rsidR="00A46249" w:rsidP="00A83F14" w:rsidRDefault="00A46249" w14:paraId="1B472B56" w14:textId="3A47F97A">
            <w:pPr>
              <w:spacing w:before="60" w:after="60" w:line="312" w:lineRule="auto"/>
              <w:rPr>
                <w:rFonts w:ascii="Calibri" w:hAnsi="Calibri" w:cs="Calibri"/>
                <w:b w:val="1"/>
                <w:bCs w:val="1"/>
                <w:color w:val="000000"/>
              </w:rPr>
            </w:pPr>
          </w:p>
        </w:tc>
      </w:tr>
      <w:tr w:rsidRPr="007A5B30" w:rsidR="00A46249" w:rsidTr="7B41BA46" w14:paraId="1DD6027B" w14:textId="77777777">
        <w:trPr>
          <w:trHeight w:val="356"/>
        </w:trPr>
        <w:tc>
          <w:tcPr>
            <w:tcW w:w="2156" w:type="dxa"/>
            <w:shd w:val="clear" w:color="auto" w:fill="auto"/>
            <w:noWrap/>
            <w:tcMar/>
            <w:vAlign w:val="center"/>
            <w:hideMark/>
          </w:tcPr>
          <w:p w:rsidRPr="00FE201D" w:rsidR="00A46249" w:rsidP="00A83F14" w:rsidRDefault="00A46249" w14:paraId="250DA0C2" w14:textId="77777777">
            <w:pPr>
              <w:spacing w:before="60" w:after="60" w:line="312" w:lineRule="auto"/>
              <w:rPr>
                <w:rFonts w:ascii="Calibri" w:hAnsi="Calibri" w:cs="Calibri"/>
                <w:color w:val="000000"/>
              </w:rPr>
            </w:pPr>
            <w:r w:rsidRPr="00FE201D">
              <w:rPr>
                <w:rFonts w:ascii="Calibri" w:hAnsi="Calibri" w:cs="Calibri"/>
                <w:color w:val="000000"/>
              </w:rPr>
              <w:t>People First</w:t>
            </w:r>
          </w:p>
        </w:tc>
        <w:tc>
          <w:tcPr>
            <w:tcW w:w="8829" w:type="dxa"/>
            <w:shd w:val="clear" w:color="auto" w:fill="auto"/>
            <w:noWrap/>
            <w:tcMar/>
            <w:vAlign w:val="center"/>
            <w:hideMark/>
          </w:tcPr>
          <w:p w:rsidRPr="00FE201D" w:rsidR="00A46249" w:rsidP="00A83F14" w:rsidRDefault="00A46249" w14:paraId="16DCE894" w14:textId="77777777">
            <w:pPr>
              <w:spacing w:before="60" w:after="60" w:line="312" w:lineRule="auto"/>
              <w:rPr>
                <w:rFonts w:ascii="Calibri" w:hAnsi="Calibri" w:cs="Calibri"/>
                <w:color w:val="000000"/>
              </w:rPr>
            </w:pPr>
            <w:r w:rsidRPr="00FE201D">
              <w:rPr>
                <w:rFonts w:ascii="Calibri" w:hAnsi="Calibri" w:cs="Calibri"/>
                <w:color w:val="000000"/>
              </w:rPr>
              <w:t xml:space="preserve">University to be in the </w:t>
            </w:r>
            <w:proofErr w:type="spellStart"/>
            <w:r w:rsidRPr="00FE201D">
              <w:rPr>
                <w:rFonts w:ascii="Calibri" w:hAnsi="Calibri" w:cs="Calibri"/>
                <w:color w:val="000000"/>
              </w:rPr>
              <w:t>QoWL</w:t>
            </w:r>
            <w:proofErr w:type="spellEnd"/>
            <w:r w:rsidRPr="00FE201D">
              <w:rPr>
                <w:rFonts w:ascii="Calibri" w:hAnsi="Calibri" w:cs="Calibri"/>
                <w:color w:val="000000"/>
              </w:rPr>
              <w:t xml:space="preserve"> sector upper quartile measure for engagement and satisfaction</w:t>
            </w:r>
          </w:p>
        </w:tc>
        <w:tc>
          <w:tcPr>
            <w:tcW w:w="3752" w:type="dxa"/>
            <w:shd w:val="clear" w:color="auto" w:fill="auto"/>
            <w:tcMar/>
            <w:vAlign w:val="center"/>
            <w:hideMark/>
          </w:tcPr>
          <w:p w:rsidRPr="00FE201D" w:rsidR="00A46249" w:rsidP="00A83F14" w:rsidRDefault="00A46249" w14:paraId="33D32ECA" w14:textId="789BAE93">
            <w:pPr>
              <w:spacing w:before="60" w:after="60" w:line="312" w:lineRule="auto"/>
              <w:rPr>
                <w:rFonts w:ascii="Calibri" w:hAnsi="Calibri" w:cs="Calibri"/>
                <w:color w:val="000000"/>
              </w:rPr>
            </w:pPr>
          </w:p>
        </w:tc>
      </w:tr>
      <w:tr w:rsidRPr="007A5B30" w:rsidR="00A46249" w:rsidTr="7B41BA46" w14:paraId="7CCB7C64" w14:textId="77777777">
        <w:trPr>
          <w:trHeight w:val="356"/>
        </w:trPr>
        <w:tc>
          <w:tcPr>
            <w:tcW w:w="2156" w:type="dxa"/>
            <w:shd w:val="clear" w:color="auto" w:fill="auto"/>
            <w:noWrap/>
            <w:tcMar/>
            <w:vAlign w:val="center"/>
            <w:hideMark/>
          </w:tcPr>
          <w:p w:rsidRPr="00FE201D" w:rsidR="00A46249" w:rsidP="00A83F14" w:rsidRDefault="00A46249" w14:paraId="3629FABB" w14:textId="77777777">
            <w:pPr>
              <w:spacing w:before="60" w:after="60" w:line="312" w:lineRule="auto"/>
              <w:rPr>
                <w:rFonts w:ascii="Calibri" w:hAnsi="Calibri" w:cs="Calibri"/>
                <w:color w:val="000000"/>
              </w:rPr>
            </w:pPr>
            <w:r w:rsidRPr="00FE201D">
              <w:rPr>
                <w:rFonts w:ascii="Calibri" w:hAnsi="Calibri" w:cs="Calibri"/>
                <w:color w:val="000000"/>
              </w:rPr>
              <w:t>People First</w:t>
            </w:r>
          </w:p>
        </w:tc>
        <w:tc>
          <w:tcPr>
            <w:tcW w:w="8829" w:type="dxa"/>
            <w:shd w:val="clear" w:color="auto" w:fill="auto"/>
            <w:noWrap/>
            <w:tcMar/>
            <w:vAlign w:val="center"/>
            <w:hideMark/>
          </w:tcPr>
          <w:p w:rsidRPr="00FE201D" w:rsidR="00A46249" w:rsidP="00A83F14" w:rsidRDefault="00A46249" w14:paraId="0384ADCE" w14:textId="77777777">
            <w:pPr>
              <w:spacing w:before="60" w:after="60" w:line="312" w:lineRule="auto"/>
              <w:rPr>
                <w:rFonts w:ascii="Calibri" w:hAnsi="Calibri" w:cs="Calibri"/>
                <w:color w:val="000000"/>
              </w:rPr>
            </w:pPr>
            <w:r w:rsidRPr="00FE201D">
              <w:rPr>
                <w:rFonts w:ascii="Calibri" w:hAnsi="Calibri" w:cs="Calibri"/>
                <w:color w:val="000000"/>
              </w:rPr>
              <w:t xml:space="preserve">University to be in the </w:t>
            </w:r>
            <w:proofErr w:type="spellStart"/>
            <w:r w:rsidRPr="00FE201D">
              <w:rPr>
                <w:rFonts w:ascii="Calibri" w:hAnsi="Calibri" w:cs="Calibri"/>
                <w:color w:val="000000"/>
              </w:rPr>
              <w:t>QoWL</w:t>
            </w:r>
            <w:proofErr w:type="spellEnd"/>
            <w:r w:rsidRPr="00FE201D">
              <w:rPr>
                <w:rFonts w:ascii="Calibri" w:hAnsi="Calibri" w:cs="Calibri"/>
                <w:color w:val="000000"/>
              </w:rPr>
              <w:t xml:space="preserve"> sector upper quartile measure for engagement and satisfaction</w:t>
            </w:r>
          </w:p>
        </w:tc>
        <w:tc>
          <w:tcPr>
            <w:tcW w:w="3752" w:type="dxa"/>
            <w:shd w:val="clear" w:color="auto" w:fill="auto"/>
            <w:tcMar/>
            <w:vAlign w:val="center"/>
            <w:hideMark/>
          </w:tcPr>
          <w:p w:rsidRPr="00FE201D" w:rsidR="00A46249" w:rsidP="00A83F14" w:rsidRDefault="00A46249" w14:paraId="140C7175" w14:textId="207BF45D">
            <w:pPr>
              <w:spacing w:before="60" w:after="60" w:line="312" w:lineRule="auto"/>
              <w:rPr>
                <w:rFonts w:ascii="Calibri" w:hAnsi="Calibri" w:cs="Calibri"/>
                <w:color w:val="000000"/>
              </w:rPr>
            </w:pPr>
          </w:p>
        </w:tc>
      </w:tr>
    </w:tbl>
    <w:p w:rsidRPr="00FE201D" w:rsidR="00A46249" w:rsidP="00A83F14" w:rsidRDefault="00A46249" w14:paraId="3A1DA23E" w14:textId="25700FBA">
      <w:pPr>
        <w:rPr>
          <w:rFonts w:ascii="Calibri" w:hAnsi="Calibri" w:cs="Calibri"/>
          <w:sz w:val="10"/>
          <w:szCs w:val="10"/>
        </w:rPr>
      </w:pPr>
    </w:p>
    <w:tbl>
      <w:tblPr>
        <w:tblW w:w="147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38"/>
        <w:gridCol w:w="2552"/>
        <w:gridCol w:w="1701"/>
        <w:gridCol w:w="8646"/>
      </w:tblGrid>
      <w:tr w:rsidRPr="007A5B30" w:rsidR="00A46249" w:rsidTr="00FE201D" w14:paraId="57C55263" w14:textId="77777777">
        <w:trPr>
          <w:trHeight w:val="117"/>
        </w:trPr>
        <w:tc>
          <w:tcPr>
            <w:tcW w:w="14737" w:type="dxa"/>
            <w:gridSpan w:val="4"/>
            <w:shd w:val="clear" w:color="000000" w:fill="FFD966"/>
            <w:vAlign w:val="center"/>
            <w:hideMark/>
          </w:tcPr>
          <w:p w:rsidRPr="00FE201D" w:rsidR="00A46249" w:rsidP="00A83F14" w:rsidRDefault="00A46249" w14:paraId="29BD3559" w14:textId="77777777">
            <w:pPr>
              <w:spacing w:before="60" w:after="60" w:line="312" w:lineRule="auto"/>
              <w:jc w:val="center"/>
              <w:rPr>
                <w:rFonts w:ascii="Calibri" w:hAnsi="Calibri" w:cs="Calibri"/>
                <w:b/>
                <w:bCs/>
                <w:color w:val="000000"/>
                <w:sz w:val="24"/>
                <w:szCs w:val="24"/>
              </w:rPr>
            </w:pPr>
            <w:r w:rsidRPr="00FE201D">
              <w:rPr>
                <w:rFonts w:ascii="Calibri" w:hAnsi="Calibri" w:cs="Calibri"/>
                <w:b/>
                <w:bCs/>
                <w:color w:val="000000"/>
                <w:sz w:val="24"/>
                <w:szCs w:val="24"/>
              </w:rPr>
              <w:t>Benefit Profile</w:t>
            </w:r>
          </w:p>
        </w:tc>
      </w:tr>
      <w:tr w:rsidRPr="00FE201D" w:rsidR="00A46249" w:rsidTr="00FE201D" w14:paraId="47F1630D" w14:textId="77777777">
        <w:trPr>
          <w:trHeight w:val="234"/>
        </w:trPr>
        <w:tc>
          <w:tcPr>
            <w:tcW w:w="1838" w:type="dxa"/>
            <w:shd w:val="clear" w:color="000000" w:fill="FFF2CC"/>
            <w:vAlign w:val="center"/>
            <w:hideMark/>
          </w:tcPr>
          <w:p w:rsidRPr="00FE201D" w:rsidR="00A46249" w:rsidP="00A83F14" w:rsidRDefault="00A46249" w14:paraId="469BAAA7" w14:textId="77777777">
            <w:pPr>
              <w:spacing w:before="60" w:after="60" w:line="312" w:lineRule="auto"/>
              <w:rPr>
                <w:rFonts w:ascii="Calibri" w:hAnsi="Calibri" w:cs="Calibri"/>
                <w:b/>
                <w:bCs/>
                <w:color w:val="000000"/>
              </w:rPr>
            </w:pPr>
            <w:r w:rsidRPr="00FE201D">
              <w:rPr>
                <w:rFonts w:ascii="Calibri" w:hAnsi="Calibri" w:cs="Calibri"/>
                <w:b/>
                <w:bCs/>
                <w:color w:val="000000"/>
              </w:rPr>
              <w:t>Benefit Category</w:t>
            </w:r>
          </w:p>
        </w:tc>
        <w:tc>
          <w:tcPr>
            <w:tcW w:w="2552" w:type="dxa"/>
            <w:shd w:val="clear" w:color="000000" w:fill="FFF2CC"/>
            <w:vAlign w:val="center"/>
            <w:hideMark/>
          </w:tcPr>
          <w:p w:rsidRPr="00FE201D" w:rsidR="00A46249" w:rsidP="00A83F14" w:rsidRDefault="00A46249" w14:paraId="5CEE9AB7" w14:textId="77777777">
            <w:pPr>
              <w:spacing w:before="60" w:after="60" w:line="312" w:lineRule="auto"/>
              <w:rPr>
                <w:rFonts w:ascii="Calibri" w:hAnsi="Calibri" w:cs="Calibri"/>
                <w:b/>
                <w:bCs/>
                <w:color w:val="000000"/>
              </w:rPr>
            </w:pPr>
            <w:r w:rsidRPr="00FE201D">
              <w:rPr>
                <w:rFonts w:ascii="Calibri" w:hAnsi="Calibri" w:cs="Calibri"/>
                <w:b/>
                <w:bCs/>
                <w:color w:val="000000"/>
              </w:rPr>
              <w:t>Benefit Type</w:t>
            </w:r>
          </w:p>
        </w:tc>
        <w:tc>
          <w:tcPr>
            <w:tcW w:w="1701" w:type="dxa"/>
            <w:shd w:val="clear" w:color="000000" w:fill="FFF2CC"/>
            <w:vAlign w:val="center"/>
            <w:hideMark/>
          </w:tcPr>
          <w:p w:rsidRPr="00FE201D" w:rsidR="00A46249" w:rsidP="00A83F14" w:rsidRDefault="00A46249" w14:paraId="48B23459" w14:textId="77777777">
            <w:pPr>
              <w:spacing w:before="60" w:after="60" w:line="312" w:lineRule="auto"/>
              <w:rPr>
                <w:rFonts w:ascii="Calibri" w:hAnsi="Calibri" w:cs="Calibri"/>
                <w:b/>
                <w:bCs/>
                <w:color w:val="000000"/>
              </w:rPr>
            </w:pPr>
            <w:r w:rsidRPr="00FE201D">
              <w:rPr>
                <w:rFonts w:ascii="Calibri" w:hAnsi="Calibri" w:cs="Calibri"/>
                <w:b/>
                <w:bCs/>
                <w:color w:val="000000"/>
              </w:rPr>
              <w:t>Benefit Owner</w:t>
            </w:r>
          </w:p>
        </w:tc>
        <w:tc>
          <w:tcPr>
            <w:tcW w:w="8646" w:type="dxa"/>
            <w:shd w:val="clear" w:color="000000" w:fill="FFF2CC"/>
            <w:vAlign w:val="center"/>
            <w:hideMark/>
          </w:tcPr>
          <w:p w:rsidRPr="00FE201D" w:rsidR="00A46249" w:rsidP="00A83F14" w:rsidRDefault="00A46249" w14:paraId="778F1A50" w14:textId="77777777">
            <w:pPr>
              <w:spacing w:before="60" w:after="60" w:line="312" w:lineRule="auto"/>
              <w:rPr>
                <w:rFonts w:ascii="Calibri" w:hAnsi="Calibri" w:cs="Calibri"/>
                <w:b/>
                <w:bCs/>
                <w:color w:val="000000"/>
              </w:rPr>
            </w:pPr>
            <w:r w:rsidRPr="00FE201D">
              <w:rPr>
                <w:rFonts w:ascii="Calibri" w:hAnsi="Calibri" w:cs="Calibri"/>
                <w:b/>
                <w:bCs/>
                <w:color w:val="000000"/>
              </w:rPr>
              <w:t>Benefit Description</w:t>
            </w:r>
          </w:p>
        </w:tc>
      </w:tr>
      <w:tr w:rsidRPr="00FE201D" w:rsidR="00A46249" w:rsidTr="00FE201D" w14:paraId="4A40CD38" w14:textId="77777777">
        <w:trPr>
          <w:trHeight w:val="352"/>
        </w:trPr>
        <w:tc>
          <w:tcPr>
            <w:tcW w:w="1838" w:type="dxa"/>
            <w:shd w:val="clear" w:color="auto" w:fill="auto"/>
            <w:vAlign w:val="center"/>
            <w:hideMark/>
          </w:tcPr>
          <w:p w:rsidRPr="00FE201D" w:rsidR="00A46249" w:rsidP="00A83F14" w:rsidRDefault="00A46249" w14:paraId="324B6011" w14:textId="77777777">
            <w:pPr>
              <w:spacing w:before="60" w:after="60" w:line="312" w:lineRule="auto"/>
              <w:rPr>
                <w:rFonts w:ascii="Calibri" w:hAnsi="Calibri" w:cs="Calibri"/>
                <w:color w:val="000000"/>
              </w:rPr>
            </w:pPr>
            <w:r w:rsidRPr="00FE201D">
              <w:rPr>
                <w:rFonts w:ascii="Calibri" w:hAnsi="Calibri" w:cs="Calibri"/>
                <w:color w:val="000000"/>
              </w:rPr>
              <w:t>Measurable</w:t>
            </w:r>
          </w:p>
        </w:tc>
        <w:tc>
          <w:tcPr>
            <w:tcW w:w="2552" w:type="dxa"/>
            <w:shd w:val="clear" w:color="auto" w:fill="auto"/>
            <w:vAlign w:val="center"/>
            <w:hideMark/>
          </w:tcPr>
          <w:p w:rsidRPr="00FE201D" w:rsidR="00A46249" w:rsidP="00A83F14" w:rsidRDefault="00A46249" w14:paraId="10B14D36" w14:textId="77777777">
            <w:pPr>
              <w:spacing w:before="60" w:after="60" w:line="312" w:lineRule="auto"/>
              <w:rPr>
                <w:rFonts w:ascii="Calibri" w:hAnsi="Calibri" w:cs="Calibri"/>
                <w:color w:val="000000"/>
              </w:rPr>
            </w:pPr>
            <w:r w:rsidRPr="00FE201D">
              <w:rPr>
                <w:rFonts w:ascii="Calibri" w:hAnsi="Calibri" w:cs="Calibri"/>
                <w:color w:val="000000"/>
              </w:rPr>
              <w:t>Increased Satisfaction - Staff</w:t>
            </w:r>
          </w:p>
        </w:tc>
        <w:tc>
          <w:tcPr>
            <w:tcW w:w="1701" w:type="dxa"/>
            <w:shd w:val="clear" w:color="auto" w:fill="auto"/>
            <w:vAlign w:val="center"/>
            <w:hideMark/>
          </w:tcPr>
          <w:p w:rsidRPr="00FE201D" w:rsidR="00A46249" w:rsidP="00A83F14" w:rsidRDefault="00A46249" w14:paraId="7CEBCCB5" w14:textId="77777777">
            <w:pPr>
              <w:spacing w:before="60" w:after="60" w:line="312" w:lineRule="auto"/>
              <w:rPr>
                <w:rFonts w:ascii="Calibri" w:hAnsi="Calibri" w:cs="Calibri"/>
                <w:color w:val="000000"/>
              </w:rPr>
            </w:pPr>
            <w:r w:rsidRPr="00FE201D">
              <w:rPr>
                <w:rFonts w:ascii="Calibri" w:hAnsi="Calibri" w:cs="Calibri"/>
                <w:color w:val="000000"/>
              </w:rPr>
              <w:t>A N Other</w:t>
            </w:r>
          </w:p>
        </w:tc>
        <w:tc>
          <w:tcPr>
            <w:tcW w:w="8646" w:type="dxa"/>
            <w:shd w:val="clear" w:color="auto" w:fill="auto"/>
            <w:vAlign w:val="center"/>
            <w:hideMark/>
          </w:tcPr>
          <w:p w:rsidRPr="00FE201D" w:rsidR="00A46249" w:rsidP="00A83F14" w:rsidRDefault="00A46249" w14:paraId="7D192F84" w14:textId="77777777">
            <w:pPr>
              <w:spacing w:before="60" w:after="60" w:line="312" w:lineRule="auto"/>
              <w:rPr>
                <w:rFonts w:ascii="Calibri" w:hAnsi="Calibri" w:cs="Calibri"/>
                <w:color w:val="000000"/>
              </w:rPr>
            </w:pPr>
            <w:r w:rsidRPr="00FE201D">
              <w:rPr>
                <w:rFonts w:ascii="Calibri" w:hAnsi="Calibri" w:cs="Calibri"/>
                <w:color w:val="000000"/>
              </w:rPr>
              <w:t>Improved access to curriculum information leads to increased staff satisfaction.</w:t>
            </w:r>
          </w:p>
        </w:tc>
      </w:tr>
      <w:tr w:rsidRPr="00FE201D" w:rsidR="00A46249" w:rsidTr="00FE201D" w14:paraId="00CFAF84" w14:textId="77777777">
        <w:trPr>
          <w:trHeight w:val="54"/>
        </w:trPr>
        <w:tc>
          <w:tcPr>
            <w:tcW w:w="1838" w:type="dxa"/>
            <w:shd w:val="clear" w:color="auto" w:fill="auto"/>
            <w:vAlign w:val="center"/>
            <w:hideMark/>
          </w:tcPr>
          <w:p w:rsidRPr="00FE201D" w:rsidR="00A46249" w:rsidP="00A83F14" w:rsidRDefault="00A46249" w14:paraId="42E427EC" w14:textId="77777777">
            <w:pPr>
              <w:spacing w:before="60" w:after="60" w:line="312" w:lineRule="auto"/>
              <w:rPr>
                <w:rFonts w:ascii="Calibri" w:hAnsi="Calibri" w:cs="Calibri"/>
                <w:color w:val="000000"/>
              </w:rPr>
            </w:pPr>
            <w:r w:rsidRPr="00FE201D">
              <w:rPr>
                <w:rFonts w:ascii="Calibri" w:hAnsi="Calibri" w:cs="Calibri"/>
                <w:color w:val="000000"/>
              </w:rPr>
              <w:t>Observable</w:t>
            </w:r>
          </w:p>
        </w:tc>
        <w:tc>
          <w:tcPr>
            <w:tcW w:w="2552" w:type="dxa"/>
            <w:shd w:val="clear" w:color="auto" w:fill="auto"/>
            <w:vAlign w:val="center"/>
            <w:hideMark/>
          </w:tcPr>
          <w:p w:rsidRPr="00FE201D" w:rsidR="00A46249" w:rsidP="00A83F14" w:rsidRDefault="00A46249" w14:paraId="45DC73F5" w14:textId="77777777">
            <w:pPr>
              <w:spacing w:before="60" w:after="60" w:line="312" w:lineRule="auto"/>
              <w:rPr>
                <w:rFonts w:ascii="Calibri" w:hAnsi="Calibri" w:cs="Calibri"/>
                <w:color w:val="000000"/>
              </w:rPr>
            </w:pPr>
            <w:r w:rsidRPr="00FE201D">
              <w:rPr>
                <w:rFonts w:ascii="Calibri" w:hAnsi="Calibri" w:cs="Calibri"/>
                <w:color w:val="000000"/>
              </w:rPr>
              <w:t>Reduced Frustration - Staff</w:t>
            </w:r>
          </w:p>
        </w:tc>
        <w:tc>
          <w:tcPr>
            <w:tcW w:w="1701" w:type="dxa"/>
            <w:shd w:val="clear" w:color="auto" w:fill="auto"/>
            <w:vAlign w:val="center"/>
            <w:hideMark/>
          </w:tcPr>
          <w:p w:rsidRPr="00FE201D" w:rsidR="00A46249" w:rsidP="00A83F14" w:rsidRDefault="00A46249" w14:paraId="35595512" w14:textId="77777777">
            <w:pPr>
              <w:spacing w:before="60" w:after="60" w:line="312" w:lineRule="auto"/>
              <w:rPr>
                <w:rFonts w:ascii="Calibri" w:hAnsi="Calibri" w:cs="Calibri"/>
                <w:color w:val="000000"/>
              </w:rPr>
            </w:pPr>
            <w:r w:rsidRPr="00FE201D">
              <w:rPr>
                <w:rFonts w:ascii="Calibri" w:hAnsi="Calibri" w:cs="Calibri"/>
                <w:color w:val="000000"/>
              </w:rPr>
              <w:t>A N Other</w:t>
            </w:r>
          </w:p>
        </w:tc>
        <w:tc>
          <w:tcPr>
            <w:tcW w:w="8646" w:type="dxa"/>
            <w:shd w:val="clear" w:color="auto" w:fill="auto"/>
            <w:vAlign w:val="center"/>
            <w:hideMark/>
          </w:tcPr>
          <w:p w:rsidRPr="00FE201D" w:rsidR="00A46249" w:rsidP="00A83F14" w:rsidRDefault="00A46249" w14:paraId="3F216FED" w14:textId="77777777">
            <w:pPr>
              <w:spacing w:before="60" w:after="60" w:line="312" w:lineRule="auto"/>
              <w:rPr>
                <w:rFonts w:ascii="Calibri" w:hAnsi="Calibri" w:cs="Calibri"/>
                <w:color w:val="000000"/>
              </w:rPr>
            </w:pPr>
            <w:r w:rsidRPr="00FE201D">
              <w:rPr>
                <w:rFonts w:ascii="Calibri" w:hAnsi="Calibri" w:cs="Calibri"/>
                <w:color w:val="000000"/>
              </w:rPr>
              <w:t>Reduced duplication of effort, rekeying of data, and data errors reduces staff frustration.</w:t>
            </w:r>
          </w:p>
        </w:tc>
      </w:tr>
    </w:tbl>
    <w:p w:rsidRPr="00FE201D" w:rsidR="00A46249" w:rsidP="00A83F14" w:rsidRDefault="00A46249" w14:paraId="525DCD64" w14:textId="739D47E5">
      <w:pPr>
        <w:rPr>
          <w:rFonts w:ascii="Calibri" w:hAnsi="Calibri" w:cs="Calibri"/>
          <w:sz w:val="10"/>
          <w:szCs w:val="10"/>
        </w:rPr>
      </w:pPr>
    </w:p>
    <w:tbl>
      <w:tblPr>
        <w:tblW w:w="147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80"/>
        <w:gridCol w:w="850"/>
        <w:gridCol w:w="4820"/>
        <w:gridCol w:w="2268"/>
        <w:gridCol w:w="2551"/>
        <w:gridCol w:w="2268"/>
      </w:tblGrid>
      <w:tr w:rsidRPr="007A5B30" w:rsidR="00A46249" w:rsidTr="00FE201D" w14:paraId="539EEE56" w14:textId="14199FD2">
        <w:trPr>
          <w:trHeight w:val="140"/>
        </w:trPr>
        <w:tc>
          <w:tcPr>
            <w:tcW w:w="7650" w:type="dxa"/>
            <w:gridSpan w:val="3"/>
            <w:shd w:val="clear" w:color="000000" w:fill="ACB9CA"/>
            <w:vAlign w:val="center"/>
            <w:hideMark/>
          </w:tcPr>
          <w:p w:rsidRPr="00A83F14" w:rsidR="00A46249" w:rsidP="00A83F14" w:rsidRDefault="00A46249" w14:paraId="12EAC547" w14:textId="77777777">
            <w:pPr>
              <w:spacing w:before="60" w:after="60" w:line="312" w:lineRule="auto"/>
              <w:jc w:val="center"/>
              <w:rPr>
                <w:rFonts w:ascii="Calibri" w:hAnsi="Calibri" w:cs="Calibri"/>
                <w:b/>
                <w:bCs/>
                <w:color w:val="000000"/>
                <w:sz w:val="24"/>
                <w:szCs w:val="24"/>
              </w:rPr>
            </w:pPr>
            <w:r w:rsidRPr="00A83F14">
              <w:rPr>
                <w:rFonts w:ascii="Calibri" w:hAnsi="Calibri" w:cs="Calibri"/>
                <w:b/>
                <w:bCs/>
                <w:color w:val="000000"/>
                <w:sz w:val="24"/>
                <w:szCs w:val="24"/>
              </w:rPr>
              <w:t>Benefit Delivery</w:t>
            </w:r>
          </w:p>
        </w:tc>
        <w:tc>
          <w:tcPr>
            <w:tcW w:w="7087" w:type="dxa"/>
            <w:gridSpan w:val="3"/>
            <w:shd w:val="clear" w:color="000000" w:fill="ACB9CA"/>
            <w:vAlign w:val="center"/>
          </w:tcPr>
          <w:p w:rsidRPr="00A83F14" w:rsidR="00A46249" w:rsidP="00A83F14" w:rsidRDefault="00A46249" w14:paraId="3614F44F" w14:textId="7286AB67">
            <w:pPr>
              <w:spacing w:before="60" w:after="60" w:line="312" w:lineRule="auto"/>
              <w:jc w:val="center"/>
              <w:rPr>
                <w:rFonts w:ascii="Calibri" w:hAnsi="Calibri" w:cs="Calibri"/>
                <w:b/>
                <w:bCs/>
                <w:color w:val="000000"/>
                <w:sz w:val="24"/>
                <w:szCs w:val="24"/>
              </w:rPr>
            </w:pPr>
            <w:r w:rsidRPr="00A83F14">
              <w:rPr>
                <w:rFonts w:ascii="Calibri" w:hAnsi="Calibri" w:cs="Calibri"/>
                <w:b/>
                <w:bCs/>
                <w:color w:val="000000"/>
                <w:sz w:val="24"/>
                <w:szCs w:val="24"/>
              </w:rPr>
              <w:t>Baseline Position</w:t>
            </w:r>
          </w:p>
        </w:tc>
      </w:tr>
      <w:tr w:rsidRPr="007A5B30" w:rsidR="00A46249" w:rsidTr="00FE201D" w14:paraId="464CD44E" w14:textId="77777777">
        <w:trPr>
          <w:trHeight w:val="280"/>
        </w:trPr>
        <w:tc>
          <w:tcPr>
            <w:tcW w:w="1980" w:type="dxa"/>
            <w:shd w:val="clear" w:color="000000" w:fill="EDEDED"/>
            <w:vAlign w:val="center"/>
            <w:hideMark/>
          </w:tcPr>
          <w:p w:rsidRPr="00FE201D" w:rsidR="00A46249" w:rsidP="00A83F14" w:rsidRDefault="00A46249" w14:paraId="132A4644" w14:textId="77777777">
            <w:pPr>
              <w:spacing w:before="60" w:after="60" w:line="312" w:lineRule="auto"/>
              <w:rPr>
                <w:rFonts w:ascii="Calibri" w:hAnsi="Calibri" w:cs="Calibri"/>
                <w:b/>
                <w:bCs/>
                <w:color w:val="000000"/>
              </w:rPr>
            </w:pPr>
            <w:r w:rsidRPr="00FE201D">
              <w:rPr>
                <w:rFonts w:ascii="Calibri" w:hAnsi="Calibri" w:cs="Calibri"/>
                <w:b/>
                <w:bCs/>
                <w:color w:val="000000"/>
              </w:rPr>
              <w:t>Delivery Confidence</w:t>
            </w:r>
          </w:p>
        </w:tc>
        <w:tc>
          <w:tcPr>
            <w:tcW w:w="850" w:type="dxa"/>
            <w:shd w:val="clear" w:color="000000" w:fill="EDEDED"/>
            <w:vAlign w:val="center"/>
          </w:tcPr>
          <w:p w:rsidRPr="00FE201D" w:rsidR="00A46249" w:rsidP="00A83F14" w:rsidRDefault="00A46249" w14:paraId="2EBA346F" w14:textId="336A822F">
            <w:pPr>
              <w:spacing w:before="60" w:after="60" w:line="312" w:lineRule="auto"/>
              <w:rPr>
                <w:rFonts w:ascii="Calibri" w:hAnsi="Calibri" w:cs="Calibri"/>
                <w:b/>
                <w:bCs/>
                <w:color w:val="000000"/>
              </w:rPr>
            </w:pPr>
            <w:r w:rsidRPr="00FE201D">
              <w:rPr>
                <w:rFonts w:ascii="Calibri" w:hAnsi="Calibri" w:cs="Calibri"/>
                <w:b/>
                <w:bCs/>
                <w:color w:val="000000"/>
              </w:rPr>
              <w:t>Date</w:t>
            </w:r>
          </w:p>
        </w:tc>
        <w:tc>
          <w:tcPr>
            <w:tcW w:w="4820" w:type="dxa"/>
            <w:shd w:val="clear" w:color="000000" w:fill="EDEDED"/>
            <w:vAlign w:val="center"/>
          </w:tcPr>
          <w:p w:rsidRPr="00FE201D" w:rsidR="00A46249" w:rsidP="00A83F14" w:rsidRDefault="00A46249" w14:paraId="387A5A05" w14:textId="181110FB">
            <w:pPr>
              <w:spacing w:before="60" w:after="60" w:line="312" w:lineRule="auto"/>
              <w:rPr>
                <w:rFonts w:ascii="Calibri" w:hAnsi="Calibri" w:cs="Calibri"/>
                <w:b/>
                <w:bCs/>
                <w:color w:val="000000"/>
              </w:rPr>
            </w:pPr>
            <w:r w:rsidRPr="00FE201D">
              <w:rPr>
                <w:rFonts w:ascii="Calibri" w:hAnsi="Calibri" w:cs="Calibri"/>
                <w:b/>
                <w:bCs/>
                <w:color w:val="000000"/>
              </w:rPr>
              <w:t>Details</w:t>
            </w:r>
          </w:p>
        </w:tc>
        <w:tc>
          <w:tcPr>
            <w:tcW w:w="2268" w:type="dxa"/>
            <w:shd w:val="clear" w:color="auto" w:fill="DBE5F1" w:themeFill="accent1" w:themeFillTint="33"/>
            <w:vAlign w:val="center"/>
            <w:hideMark/>
          </w:tcPr>
          <w:p w:rsidRPr="00FE201D" w:rsidR="00A46249" w:rsidP="00A83F14" w:rsidRDefault="00A46249" w14:paraId="57D65D31" w14:textId="192154AD">
            <w:pPr>
              <w:spacing w:before="60" w:after="60" w:line="312" w:lineRule="auto"/>
              <w:rPr>
                <w:rFonts w:ascii="Calibri" w:hAnsi="Calibri" w:cs="Calibri"/>
                <w:b/>
                <w:bCs/>
                <w:color w:val="000000"/>
              </w:rPr>
            </w:pPr>
            <w:r w:rsidRPr="00FE201D">
              <w:rPr>
                <w:rFonts w:ascii="Calibri" w:hAnsi="Calibri" w:cs="Calibri"/>
                <w:b/>
                <w:bCs/>
                <w:color w:val="000000"/>
              </w:rPr>
              <w:t>Measurement Approach</w:t>
            </w:r>
          </w:p>
        </w:tc>
        <w:tc>
          <w:tcPr>
            <w:tcW w:w="2551" w:type="dxa"/>
            <w:shd w:val="clear" w:color="auto" w:fill="DBE5F1" w:themeFill="accent1" w:themeFillTint="33"/>
            <w:vAlign w:val="center"/>
            <w:hideMark/>
          </w:tcPr>
          <w:p w:rsidRPr="00FE201D" w:rsidR="00A46249" w:rsidP="00A83F14" w:rsidRDefault="00A46249" w14:paraId="55C20D5F" w14:textId="77777777">
            <w:pPr>
              <w:spacing w:before="60" w:after="60" w:line="312" w:lineRule="auto"/>
              <w:rPr>
                <w:rFonts w:ascii="Calibri" w:hAnsi="Calibri" w:cs="Calibri"/>
                <w:b/>
                <w:bCs/>
                <w:color w:val="000000"/>
              </w:rPr>
            </w:pPr>
            <w:r w:rsidRPr="00FE201D">
              <w:rPr>
                <w:rFonts w:ascii="Calibri" w:hAnsi="Calibri" w:cs="Calibri"/>
                <w:b/>
                <w:bCs/>
                <w:color w:val="000000"/>
              </w:rPr>
              <w:t>Frequency of Measurement</w:t>
            </w:r>
          </w:p>
        </w:tc>
        <w:tc>
          <w:tcPr>
            <w:tcW w:w="2268" w:type="dxa"/>
            <w:shd w:val="clear" w:color="auto" w:fill="DBE5F1" w:themeFill="accent1" w:themeFillTint="33"/>
            <w:vAlign w:val="center"/>
            <w:hideMark/>
          </w:tcPr>
          <w:p w:rsidRPr="00FE201D" w:rsidR="00A46249" w:rsidP="00A83F14" w:rsidRDefault="00A46249" w14:paraId="1087D6EC" w14:textId="77777777">
            <w:pPr>
              <w:spacing w:before="60" w:after="60" w:line="312" w:lineRule="auto"/>
              <w:rPr>
                <w:rFonts w:ascii="Calibri" w:hAnsi="Calibri" w:cs="Calibri"/>
                <w:b/>
                <w:bCs/>
                <w:color w:val="000000"/>
              </w:rPr>
            </w:pPr>
            <w:r w:rsidRPr="00FE201D">
              <w:rPr>
                <w:rFonts w:ascii="Calibri" w:hAnsi="Calibri" w:cs="Calibri"/>
                <w:b/>
                <w:bCs/>
                <w:color w:val="000000"/>
              </w:rPr>
              <w:t>Realisation Timeframe</w:t>
            </w:r>
          </w:p>
        </w:tc>
      </w:tr>
      <w:tr w:rsidRPr="007A5B30" w:rsidR="00A46249" w:rsidTr="00FE201D" w14:paraId="228137A3" w14:textId="77777777">
        <w:trPr>
          <w:trHeight w:val="420"/>
        </w:trPr>
        <w:tc>
          <w:tcPr>
            <w:tcW w:w="1980" w:type="dxa"/>
            <w:shd w:val="clear" w:color="auto" w:fill="auto"/>
            <w:vAlign w:val="center"/>
            <w:hideMark/>
          </w:tcPr>
          <w:p w:rsidRPr="00FE201D" w:rsidR="00A46249" w:rsidP="00A83F14" w:rsidRDefault="00A46249" w14:paraId="0C799380" w14:textId="77777777">
            <w:pPr>
              <w:spacing w:before="60" w:after="60" w:line="312" w:lineRule="auto"/>
              <w:rPr>
                <w:rFonts w:ascii="Calibri" w:hAnsi="Calibri" w:cs="Calibri"/>
                <w:color w:val="000000"/>
              </w:rPr>
            </w:pPr>
            <w:r w:rsidRPr="00FE201D">
              <w:rPr>
                <w:rFonts w:ascii="Calibri" w:hAnsi="Calibri" w:cs="Calibri"/>
                <w:color w:val="000000"/>
              </w:rPr>
              <w:t>Moderate</w:t>
            </w:r>
          </w:p>
        </w:tc>
        <w:tc>
          <w:tcPr>
            <w:tcW w:w="850" w:type="dxa"/>
            <w:vAlign w:val="center"/>
          </w:tcPr>
          <w:p w:rsidRPr="00FE201D" w:rsidR="00A46249" w:rsidP="00A83F14" w:rsidRDefault="00A46249" w14:paraId="45B124D1" w14:textId="61C520BC">
            <w:pPr>
              <w:spacing w:before="60" w:after="60" w:line="312" w:lineRule="auto"/>
              <w:rPr>
                <w:rFonts w:ascii="Calibri" w:hAnsi="Calibri" w:cs="Calibri"/>
                <w:color w:val="000000"/>
              </w:rPr>
            </w:pPr>
            <w:r w:rsidRPr="00FE201D">
              <w:rPr>
                <w:rFonts w:ascii="Calibri" w:hAnsi="Calibri" w:cs="Calibri"/>
                <w:color w:val="000000"/>
              </w:rPr>
              <w:t>2021</w:t>
            </w:r>
          </w:p>
        </w:tc>
        <w:tc>
          <w:tcPr>
            <w:tcW w:w="4820" w:type="dxa"/>
            <w:vAlign w:val="center"/>
          </w:tcPr>
          <w:p w:rsidRPr="00FE201D" w:rsidR="00A46249" w:rsidP="00A83F14" w:rsidRDefault="00A46249" w14:paraId="37DE3BCB" w14:textId="6285A4EF">
            <w:pPr>
              <w:spacing w:before="60" w:after="60" w:line="312" w:lineRule="auto"/>
              <w:rPr>
                <w:rFonts w:ascii="Calibri" w:hAnsi="Calibri" w:cs="Calibri"/>
                <w:color w:val="000000"/>
              </w:rPr>
            </w:pPr>
            <w:r w:rsidRPr="00FE201D">
              <w:rPr>
                <w:rFonts w:ascii="Calibri" w:hAnsi="Calibri" w:cs="Calibri"/>
                <w:color w:val="000000"/>
              </w:rPr>
              <w:t>Satisfaction with the CM processes averaged at 58%</w:t>
            </w:r>
          </w:p>
        </w:tc>
        <w:tc>
          <w:tcPr>
            <w:tcW w:w="2268" w:type="dxa"/>
            <w:shd w:val="clear" w:color="auto" w:fill="auto"/>
            <w:vAlign w:val="center"/>
            <w:hideMark/>
          </w:tcPr>
          <w:p w:rsidRPr="00FE201D" w:rsidR="00A46249" w:rsidP="00A83F14" w:rsidRDefault="00A46249" w14:paraId="2F1C3CD7" w14:textId="48DC4789">
            <w:pPr>
              <w:spacing w:before="60" w:after="60" w:line="312" w:lineRule="auto"/>
              <w:rPr>
                <w:rFonts w:ascii="Calibri" w:hAnsi="Calibri" w:cs="Calibri"/>
                <w:color w:val="000000"/>
              </w:rPr>
            </w:pPr>
            <w:r w:rsidRPr="00FE201D">
              <w:rPr>
                <w:rFonts w:ascii="Calibri" w:hAnsi="Calibri" w:cs="Calibri"/>
                <w:color w:val="000000"/>
              </w:rPr>
              <w:t>Survey</w:t>
            </w:r>
          </w:p>
        </w:tc>
        <w:tc>
          <w:tcPr>
            <w:tcW w:w="2551" w:type="dxa"/>
            <w:shd w:val="clear" w:color="auto" w:fill="auto"/>
            <w:vAlign w:val="center"/>
            <w:hideMark/>
          </w:tcPr>
          <w:p w:rsidRPr="00FE201D" w:rsidR="00A46249" w:rsidP="00A83F14" w:rsidRDefault="00A46249" w14:paraId="6956C571" w14:textId="77777777">
            <w:pPr>
              <w:spacing w:before="60" w:after="60" w:line="312" w:lineRule="auto"/>
              <w:rPr>
                <w:rFonts w:ascii="Calibri" w:hAnsi="Calibri" w:cs="Calibri"/>
                <w:color w:val="000000"/>
              </w:rPr>
            </w:pPr>
            <w:r w:rsidRPr="00FE201D">
              <w:rPr>
                <w:rFonts w:ascii="Calibri" w:hAnsi="Calibri" w:cs="Calibri"/>
                <w:color w:val="000000"/>
              </w:rPr>
              <w:t>Annually</w:t>
            </w:r>
          </w:p>
        </w:tc>
        <w:tc>
          <w:tcPr>
            <w:tcW w:w="2268" w:type="dxa"/>
            <w:shd w:val="clear" w:color="auto" w:fill="auto"/>
            <w:vAlign w:val="center"/>
            <w:hideMark/>
          </w:tcPr>
          <w:p w:rsidRPr="00FE201D" w:rsidR="00A46249" w:rsidP="00A83F14" w:rsidRDefault="00A46249" w14:paraId="40E168E0" w14:textId="77777777">
            <w:pPr>
              <w:spacing w:before="60" w:after="60" w:line="312" w:lineRule="auto"/>
              <w:rPr>
                <w:rFonts w:ascii="Calibri" w:hAnsi="Calibri" w:cs="Calibri"/>
                <w:color w:val="000000"/>
              </w:rPr>
            </w:pPr>
            <w:r w:rsidRPr="00FE201D">
              <w:rPr>
                <w:rFonts w:ascii="Calibri" w:hAnsi="Calibri" w:cs="Calibri"/>
                <w:color w:val="000000"/>
              </w:rPr>
              <w:t>1-2 Years</w:t>
            </w:r>
          </w:p>
        </w:tc>
      </w:tr>
      <w:tr w:rsidRPr="007A5B30" w:rsidR="00A46249" w:rsidTr="00FE201D" w14:paraId="26882E8E" w14:textId="77777777">
        <w:trPr>
          <w:trHeight w:val="420"/>
        </w:trPr>
        <w:tc>
          <w:tcPr>
            <w:tcW w:w="1980" w:type="dxa"/>
            <w:shd w:val="clear" w:color="auto" w:fill="auto"/>
            <w:vAlign w:val="center"/>
            <w:hideMark/>
          </w:tcPr>
          <w:p w:rsidRPr="00FE201D" w:rsidR="00A46249" w:rsidP="00A83F14" w:rsidRDefault="00A46249" w14:paraId="52402F05" w14:textId="77777777">
            <w:pPr>
              <w:spacing w:before="60" w:after="60" w:line="312" w:lineRule="auto"/>
              <w:rPr>
                <w:rFonts w:ascii="Calibri" w:hAnsi="Calibri" w:cs="Calibri"/>
                <w:color w:val="000000"/>
              </w:rPr>
            </w:pPr>
            <w:r w:rsidRPr="00FE201D">
              <w:rPr>
                <w:rFonts w:ascii="Calibri" w:hAnsi="Calibri" w:cs="Calibri"/>
                <w:color w:val="000000"/>
              </w:rPr>
              <w:t>Moderate</w:t>
            </w:r>
          </w:p>
        </w:tc>
        <w:tc>
          <w:tcPr>
            <w:tcW w:w="850" w:type="dxa"/>
            <w:vAlign w:val="center"/>
          </w:tcPr>
          <w:p w:rsidRPr="00FE201D" w:rsidR="00A46249" w:rsidP="00A83F14" w:rsidRDefault="00A46249" w14:paraId="5B10658F" w14:textId="3C156075">
            <w:pPr>
              <w:spacing w:before="60" w:after="60" w:line="312" w:lineRule="auto"/>
              <w:rPr>
                <w:rFonts w:ascii="Calibri" w:hAnsi="Calibri" w:cs="Calibri"/>
                <w:color w:val="000000"/>
              </w:rPr>
            </w:pPr>
            <w:r w:rsidRPr="00FE201D">
              <w:rPr>
                <w:rFonts w:ascii="Calibri" w:hAnsi="Calibri" w:cs="Calibri"/>
                <w:color w:val="000000"/>
              </w:rPr>
              <w:t>2021</w:t>
            </w:r>
          </w:p>
        </w:tc>
        <w:tc>
          <w:tcPr>
            <w:tcW w:w="4820" w:type="dxa"/>
            <w:vAlign w:val="center"/>
          </w:tcPr>
          <w:p w:rsidRPr="00FE201D" w:rsidR="00A46249" w:rsidP="00A83F14" w:rsidRDefault="00A46249" w14:paraId="1F14FFAF" w14:textId="3F0EF19A">
            <w:pPr>
              <w:spacing w:before="60" w:after="60" w:line="312" w:lineRule="auto"/>
              <w:rPr>
                <w:rFonts w:ascii="Calibri" w:hAnsi="Calibri" w:cs="Calibri"/>
                <w:color w:val="000000"/>
              </w:rPr>
            </w:pPr>
            <w:r w:rsidRPr="00FE201D">
              <w:rPr>
                <w:rFonts w:ascii="Calibri" w:hAnsi="Calibri" w:cs="Calibri"/>
                <w:color w:val="000000"/>
              </w:rPr>
              <w:t>Users felt frustrated at times with the volume of re-keying and lack of data reuse.</w:t>
            </w:r>
          </w:p>
        </w:tc>
        <w:tc>
          <w:tcPr>
            <w:tcW w:w="2268" w:type="dxa"/>
            <w:shd w:val="clear" w:color="auto" w:fill="auto"/>
            <w:vAlign w:val="center"/>
            <w:hideMark/>
          </w:tcPr>
          <w:p w:rsidRPr="00FE201D" w:rsidR="00A46249" w:rsidP="00A83F14" w:rsidRDefault="00A46249" w14:paraId="0358C59C" w14:textId="63A8BABA">
            <w:pPr>
              <w:spacing w:before="60" w:after="60" w:line="312" w:lineRule="auto"/>
              <w:rPr>
                <w:rFonts w:ascii="Calibri" w:hAnsi="Calibri" w:cs="Calibri"/>
                <w:color w:val="000000"/>
              </w:rPr>
            </w:pPr>
            <w:r w:rsidRPr="00FE201D">
              <w:rPr>
                <w:rFonts w:ascii="Calibri" w:hAnsi="Calibri" w:cs="Calibri"/>
                <w:color w:val="000000"/>
              </w:rPr>
              <w:t>Informal Feedback</w:t>
            </w:r>
          </w:p>
        </w:tc>
        <w:tc>
          <w:tcPr>
            <w:tcW w:w="2551" w:type="dxa"/>
            <w:shd w:val="clear" w:color="auto" w:fill="auto"/>
            <w:vAlign w:val="center"/>
            <w:hideMark/>
          </w:tcPr>
          <w:p w:rsidRPr="00FE201D" w:rsidR="00A46249" w:rsidP="00A83F14" w:rsidRDefault="00A46249" w14:paraId="7FA1AFA2" w14:textId="77777777">
            <w:pPr>
              <w:spacing w:before="60" w:after="60" w:line="312" w:lineRule="auto"/>
              <w:rPr>
                <w:rFonts w:ascii="Calibri" w:hAnsi="Calibri" w:cs="Calibri"/>
                <w:color w:val="000000"/>
              </w:rPr>
            </w:pPr>
            <w:r w:rsidRPr="00FE201D">
              <w:rPr>
                <w:rFonts w:ascii="Calibri" w:hAnsi="Calibri" w:cs="Calibri"/>
                <w:color w:val="000000"/>
              </w:rPr>
              <w:t>Annually</w:t>
            </w:r>
          </w:p>
        </w:tc>
        <w:tc>
          <w:tcPr>
            <w:tcW w:w="2268" w:type="dxa"/>
            <w:shd w:val="clear" w:color="auto" w:fill="auto"/>
            <w:vAlign w:val="center"/>
            <w:hideMark/>
          </w:tcPr>
          <w:p w:rsidRPr="00FE201D" w:rsidR="00A46249" w:rsidP="00A83F14" w:rsidRDefault="00A46249" w14:paraId="78DBE25E" w14:textId="77777777">
            <w:pPr>
              <w:spacing w:before="60" w:after="60" w:line="312" w:lineRule="auto"/>
              <w:rPr>
                <w:rFonts w:ascii="Calibri" w:hAnsi="Calibri" w:cs="Calibri"/>
                <w:color w:val="000000"/>
              </w:rPr>
            </w:pPr>
            <w:r w:rsidRPr="00FE201D">
              <w:rPr>
                <w:rFonts w:ascii="Calibri" w:hAnsi="Calibri" w:cs="Calibri"/>
                <w:color w:val="000000"/>
              </w:rPr>
              <w:t>1-2 Years</w:t>
            </w:r>
          </w:p>
        </w:tc>
      </w:tr>
    </w:tbl>
    <w:p w:rsidRPr="00FE201D" w:rsidR="00A83F14" w:rsidP="00FE201D" w:rsidRDefault="00A83F14" w14:paraId="159638EC" w14:textId="77777777"/>
    <w:sectPr w:rsidRPr="00FE201D" w:rsidR="00A83F14" w:rsidSect="00FE201D">
      <w:pgSz w:w="16838" w:h="11906" w:orient="landscape" w:code="9"/>
      <w:pgMar w:top="992" w:right="992" w:bottom="992" w:left="992" w:header="720" w:footer="720" w:gutter="0"/>
      <w:cols w:space="720"/>
      <w:titlePg/>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E5725" w:rsidRDefault="00BE5725" w14:paraId="1FC9B03F" w14:textId="77777777">
      <w:r>
        <w:separator/>
      </w:r>
    </w:p>
  </w:endnote>
  <w:endnote w:type="continuationSeparator" w:id="0">
    <w:p w:rsidR="00BE5725" w:rsidRDefault="00BE5725" w14:paraId="68899C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676E3" w:rsidP="0052389E" w:rsidRDefault="007676E3" w14:paraId="20A7D43A" w14:textId="77777777">
    <w:pPr>
      <w:pStyle w:val="Footer"/>
      <w:pBdr>
        <w:top w:val="single" w:color="3366FF" w:sz="4" w:space="1"/>
      </w:pBdr>
      <w:jc w:val="center"/>
      <w:rPr>
        <w:rFonts w:ascii="Calibri" w:hAnsi="Calibri" w:cs="Calibri"/>
        <w:sz w:val="18"/>
        <w:szCs w:val="18"/>
      </w:rPr>
    </w:pPr>
  </w:p>
  <w:p w:rsidRPr="007676E3" w:rsidR="009539FB" w:rsidP="007676E3" w:rsidRDefault="00B74609" w14:paraId="055F948E" w14:textId="3A129993">
    <w:pPr>
      <w:pStyle w:val="Footer"/>
      <w:pBdr>
        <w:top w:val="single" w:color="3366FF" w:sz="4" w:space="1"/>
      </w:pBdr>
      <w:jc w:val="center"/>
      <w:rPr>
        <w:rFonts w:ascii="Calibri" w:hAnsi="Calibri" w:cs="Calibri"/>
        <w:sz w:val="22"/>
        <w:szCs w:val="22"/>
      </w:rPr>
    </w:pPr>
    <w:r>
      <w:rPr>
        <w:rFonts w:ascii="Calibri" w:hAnsi="Calibri" w:cs="Calibri"/>
        <w:sz w:val="18"/>
        <w:szCs w:val="18"/>
      </w:rPr>
      <w:t>Benefits Management -</w:t>
    </w:r>
    <w:r w:rsidRPr="00B74609" w:rsidR="0052389E">
      <w:rPr>
        <w:rFonts w:ascii="Calibri" w:hAnsi="Calibri" w:cs="Calibri"/>
        <w:sz w:val="18"/>
        <w:szCs w:val="18"/>
      </w:rPr>
      <w:t xml:space="preserve"> Page </w:t>
    </w:r>
    <w:r w:rsidRPr="00B74609" w:rsidR="009539FB">
      <w:rPr>
        <w:rStyle w:val="PageNumber"/>
        <w:rFonts w:ascii="Calibri" w:hAnsi="Calibri" w:cs="Calibri"/>
      </w:rPr>
      <w:fldChar w:fldCharType="begin"/>
    </w:r>
    <w:r w:rsidRPr="00B74609" w:rsidR="009539FB">
      <w:rPr>
        <w:rStyle w:val="PageNumber"/>
        <w:rFonts w:ascii="Calibri" w:hAnsi="Calibri" w:cs="Calibri"/>
      </w:rPr>
      <w:instrText xml:space="preserve"> PAGE </w:instrText>
    </w:r>
    <w:r w:rsidRPr="00B74609" w:rsidR="009539FB">
      <w:rPr>
        <w:rStyle w:val="PageNumber"/>
        <w:rFonts w:ascii="Calibri" w:hAnsi="Calibri" w:cs="Calibri"/>
      </w:rPr>
      <w:fldChar w:fldCharType="separate"/>
    </w:r>
    <w:r w:rsidR="004847D5">
      <w:rPr>
        <w:rStyle w:val="PageNumber"/>
        <w:rFonts w:ascii="Calibri" w:hAnsi="Calibri" w:cs="Calibri"/>
        <w:noProof/>
      </w:rPr>
      <w:t>7</w:t>
    </w:r>
    <w:r w:rsidRPr="00B74609" w:rsidR="009539FB">
      <w:rPr>
        <w:rStyle w:val="PageNumber"/>
        <w:rFonts w:ascii="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E5725" w:rsidRDefault="00BE5725" w14:paraId="6959CB61" w14:textId="77777777">
      <w:r>
        <w:separator/>
      </w:r>
    </w:p>
  </w:footnote>
  <w:footnote w:type="continuationSeparator" w:id="0">
    <w:p w:rsidR="00BE5725" w:rsidRDefault="00BE5725" w14:paraId="01F6672D" w14:textId="77777777">
      <w:r>
        <w:continuationSeparator/>
      </w:r>
    </w:p>
  </w:footnote>
  <w:footnote w:id="1">
    <w:p w:rsidRPr="00D01E31" w:rsidR="002F2873" w:rsidRDefault="002F2873" w14:paraId="1152141E" w14:textId="786031FD">
      <w:pPr>
        <w:pStyle w:val="FootnoteText"/>
        <w:rPr>
          <w:rFonts w:ascii="Calibri" w:hAnsi="Calibri" w:cs="Calibri"/>
          <w:i/>
        </w:rPr>
      </w:pPr>
      <w:r w:rsidRPr="00D01E31">
        <w:rPr>
          <w:rStyle w:val="FootnoteReference"/>
          <w:rFonts w:ascii="Calibri" w:hAnsi="Calibri" w:cs="Calibri"/>
          <w:i/>
        </w:rPr>
        <w:footnoteRef/>
      </w:r>
      <w:r w:rsidRPr="00D01E31">
        <w:rPr>
          <w:rFonts w:ascii="Calibri" w:hAnsi="Calibri" w:cs="Calibri"/>
          <w:i/>
        </w:rPr>
        <w:t xml:space="preserve"> To be recorded in the PMP, Business Case, and associated registers (not the Tracker)</w:t>
      </w:r>
    </w:p>
  </w:footnote>
  <w:footnote w:id="2">
    <w:p w:rsidRPr="007676E3" w:rsidR="007676E3" w:rsidRDefault="007676E3" w14:paraId="3954157C" w14:textId="6491D589">
      <w:pPr>
        <w:pStyle w:val="FootnoteText"/>
        <w:rPr>
          <w:rFonts w:ascii="Calibri" w:hAnsi="Calibri" w:cs="Calibri"/>
          <w:i/>
        </w:rPr>
      </w:pPr>
      <w:r w:rsidRPr="00D01E31">
        <w:rPr>
          <w:rStyle w:val="FootnoteReference"/>
          <w:rFonts w:ascii="Calibri" w:hAnsi="Calibri" w:cs="Calibri"/>
          <w:i/>
        </w:rPr>
        <w:footnoteRef/>
      </w:r>
      <w:r w:rsidRPr="00D01E31">
        <w:rPr>
          <w:rFonts w:ascii="Calibri" w:hAnsi="Calibri" w:cs="Calibri"/>
          <w:i/>
        </w:rPr>
        <w:t xml:space="preserve"> When taking into consideration any dependencies or external factors that might impact the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3604B" w:rsidR="009539FB" w:rsidP="0052389E" w:rsidRDefault="009539FB" w14:paraId="1FAC4B93" w14:textId="77777777">
    <w:pPr>
      <w:pStyle w:val="Header"/>
      <w:tabs>
        <w:tab w:val="clear" w:pos="8306"/>
        <w:tab w:val="right" w:pos="9072"/>
      </w:tabs>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443E0" w:rsidR="009539FB" w:rsidP="00647DCF" w:rsidRDefault="009539FB" w14:paraId="34BC68B6" w14:textId="77777777">
    <w:pPr>
      <w:pStyle w:val="Header"/>
      <w:jc w:val="right"/>
      <w:rPr>
        <w:rFonts w:ascii="Times New Roman" w:hAnsi="Times New Roman"/>
        <w:i/>
        <w:sz w:val="22"/>
        <w:szCs w:val="22"/>
      </w:rPr>
    </w:pPr>
  </w:p>
</w:hdr>
</file>

<file path=word/intelligence2.xml><?xml version="1.0" encoding="utf-8"?>
<int2:intelligence xmlns:int2="http://schemas.microsoft.com/office/intelligence/2020/intelligence">
  <int2:observations>
    <int2:textHash int2:hashCode="1QrbJVkTi/xo2o" int2:id="2b3cAYLv">
      <int2:state int2:type="AugLoop_Text_Critique" int2:value="Rejected"/>
    </int2:textHash>
    <int2:textHash int2:hashCode="+hy8M85sF9u9T4" int2:id="357QGrZB">
      <int2:state int2:type="AugLoop_Text_Critique" int2:value="Rejected"/>
    </int2:textHash>
    <int2:textHash int2:hashCode="wCgj9rKdcuGrsF" int2:id="G1RK5C76">
      <int2:state int2:type="AugLoop_Text_Critique" int2:value="Rejected"/>
    </int2:textHash>
    <int2:textHash int2:hashCode="nFGzNgEJsBE01l" int2:id="53vNXJ5P">
      <int2:state int2:type="AugLoop_Text_Critique" int2:value="Rejected"/>
    </int2:textHash>
    <int2:textHash int2:hashCode="NZyFr9UBPaHvBg" int2:id="9IQ7iFek">
      <int2:state int2:type="AugLoop_Text_Critique" int2:value="Rejected"/>
    </int2:textHash>
    <int2:textHash int2:hashCode="PI6wW5rHeLejvH" int2:id="wdkCryRo">
      <int2:state int2:type="AugLoop_Text_Critique" int2:value="Rejected"/>
    </int2:textHash>
    <int2:textHash int2:hashCode="AhdOsYPi4Uebg/" int2:id="wgAzGBLm">
      <int2:state int2:type="AugLoop_Text_Critique" int2:value="Rejected"/>
    </int2:textHash>
    <int2:textHash int2:hashCode="v+i40QlJTJ5tlL" int2:id="6GZxrrKp">
      <int2:state int2:type="AugLoop_Acronyms_AcronymsCritique" int2:value="Rejected"/>
    </int2:textHash>
    <int2:textHash int2:hashCode="p4T1WOnvDW1K8U" int2:id="lysb1CgN">
      <int2:state int2:type="AugLoop_Acronyms_AcronymsCritique" int2:value="Rejected"/>
    </int2:textHash>
    <int2:textHash int2:hashCode="EGAnS8kAdoCXGM" int2:id="8VKWK5gk">
      <int2:state int2:type="AugLoop_Acronyms_AcronymsCritique" int2:value="Rejected"/>
    </int2:textHash>
    <int2:textHash int2:hashCode="IholYBQyPBmZen" int2:id="whyTuMiX">
      <int2:state int2:type="AugLoop_Acronyms_Acronyms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0E0038"/>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2BC1FEE"/>
    <w:multiLevelType w:val="hybridMultilevel"/>
    <w:tmpl w:val="54A0EF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7C1C9B"/>
    <w:multiLevelType w:val="hybridMultilevel"/>
    <w:tmpl w:val="39386704"/>
    <w:lvl w:ilvl="0" w:tplc="08090011">
      <w:start w:val="1"/>
      <w:numFmt w:val="decimal"/>
      <w:lvlText w:val="%1)"/>
      <w:lvlJc w:val="left"/>
      <w:pPr>
        <w:ind w:left="720" w:hanging="360"/>
      </w:p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3A1FDF"/>
    <w:multiLevelType w:val="hybridMultilevel"/>
    <w:tmpl w:val="C2AA93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86E0F1B"/>
    <w:multiLevelType w:val="hybridMultilevel"/>
    <w:tmpl w:val="39EEDB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5C2602"/>
    <w:multiLevelType w:val="hybridMultilevel"/>
    <w:tmpl w:val="C62E60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606718"/>
    <w:multiLevelType w:val="hybridMultilevel"/>
    <w:tmpl w:val="91FE68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964428D"/>
    <w:multiLevelType w:val="multilevel"/>
    <w:tmpl w:val="504A8450"/>
    <w:lvl w:ilvl="0">
      <w:start w:val="1"/>
      <w:numFmt w:val="decimal"/>
      <w:pStyle w:val="Heading1"/>
      <w:lvlText w:val="%1"/>
      <w:lvlJc w:val="left"/>
      <w:pPr>
        <w:tabs>
          <w:tab w:val="num" w:pos="432"/>
        </w:tabs>
        <w:ind w:left="432" w:hanging="432"/>
      </w:pPr>
      <w:rPr>
        <w:rFonts w:hint="default" w:cs="Times New Roman"/>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42"/>
        </w:tabs>
        <w:ind w:left="-142" w:hanging="578"/>
      </w:pPr>
      <w:rPr>
        <w:rFonts w:hint="default"/>
        <w:sz w:val="28"/>
        <w:szCs w:val="28"/>
      </w:rPr>
    </w:lvl>
    <w:lvl w:ilvl="2">
      <w:start w:val="1"/>
      <w:numFmt w:val="decimal"/>
      <w:pStyle w:val="Heading3"/>
      <w:lvlText w:val="%1.%2.%3"/>
      <w:lvlJc w:val="left"/>
      <w:pPr>
        <w:tabs>
          <w:tab w:val="num" w:pos="272"/>
        </w:tabs>
        <w:ind w:left="272" w:hanging="851"/>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1D6F5E05"/>
    <w:multiLevelType w:val="hybridMultilevel"/>
    <w:tmpl w:val="4CEC5A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EC52E35"/>
    <w:multiLevelType w:val="multilevel"/>
    <w:tmpl w:val="BB2071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17D6A7B"/>
    <w:multiLevelType w:val="hybridMultilevel"/>
    <w:tmpl w:val="793A151C"/>
    <w:lvl w:ilvl="0" w:tplc="0809000F">
      <w:start w:val="1"/>
      <w:numFmt w:val="decimal"/>
      <w:lvlText w:val="%1."/>
      <w:lvlJc w:val="left"/>
      <w:pPr>
        <w:ind w:left="720" w:hanging="360"/>
      </w:pPr>
    </w:lvl>
    <w:lvl w:ilvl="1" w:tplc="08090001">
      <w:start w:val="1"/>
      <w:numFmt w:val="bullet"/>
      <w:lvlText w:val=""/>
      <w:lvlJc w:val="left"/>
      <w:pPr>
        <w:ind w:left="1440" w:hanging="360"/>
      </w:pPr>
      <w:rPr>
        <w:rFonts w:hint="default" w:ascii="Symbol" w:hAnsi="Symbol"/>
      </w:rPr>
    </w:lvl>
    <w:lvl w:ilvl="2" w:tplc="08090011">
      <w:start w:val="1"/>
      <w:numFmt w:val="decimal"/>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A92EC6"/>
    <w:multiLevelType w:val="hybridMultilevel"/>
    <w:tmpl w:val="59B023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E814E01"/>
    <w:multiLevelType w:val="hybridMultilevel"/>
    <w:tmpl w:val="A32C804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329C455F"/>
    <w:multiLevelType w:val="hybridMultilevel"/>
    <w:tmpl w:val="347CDE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2A109DB"/>
    <w:multiLevelType w:val="hybridMultilevel"/>
    <w:tmpl w:val="A1C8F8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30C0E18"/>
    <w:multiLevelType w:val="hybridMultilevel"/>
    <w:tmpl w:val="B2F4C5C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551184"/>
    <w:multiLevelType w:val="hybridMultilevel"/>
    <w:tmpl w:val="2B720598"/>
    <w:lvl w:ilvl="0" w:tplc="08090001">
      <w:start w:val="1"/>
      <w:numFmt w:val="bullet"/>
      <w:lvlText w:val=""/>
      <w:lvlJc w:val="left"/>
      <w:pPr>
        <w:ind w:left="720" w:hanging="360"/>
      </w:pPr>
      <w:rPr>
        <w:rFonts w:hint="default" w:ascii="Symbol" w:hAnsi="Symbol"/>
      </w:rPr>
    </w:lvl>
    <w:lvl w:ilvl="1" w:tplc="08090011">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4D21DB9"/>
    <w:multiLevelType w:val="hybridMultilevel"/>
    <w:tmpl w:val="DC3467B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36D727D0"/>
    <w:multiLevelType w:val="hybridMultilevel"/>
    <w:tmpl w:val="1F3228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96A5611"/>
    <w:multiLevelType w:val="hybridMultilevel"/>
    <w:tmpl w:val="3ABE07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E4F23FB"/>
    <w:multiLevelType w:val="hybridMultilevel"/>
    <w:tmpl w:val="0AE2DF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E935178"/>
    <w:multiLevelType w:val="hybridMultilevel"/>
    <w:tmpl w:val="4E183D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05709C"/>
    <w:multiLevelType w:val="multilevel"/>
    <w:tmpl w:val="3A506E08"/>
    <w:lvl w:ilvl="0">
      <w:start w:val="1"/>
      <w:numFmt w:val="upperLetter"/>
      <w:lvlText w:val="Appendix %1."/>
      <w:lvlJc w:val="left"/>
      <w:pPr>
        <w:tabs>
          <w:tab w:val="num" w:pos="1800"/>
        </w:tabs>
        <w:ind w:left="432" w:hanging="432"/>
      </w:pPr>
    </w:lvl>
    <w:lvl w:ilvl="1">
      <w:start w:val="1"/>
      <w:numFmt w:val="decimal"/>
      <w:lvlRestart w:val="0"/>
      <w:lvlText w:val="Appendix %1.%2"/>
      <w:lvlJc w:val="left"/>
      <w:pPr>
        <w:tabs>
          <w:tab w:val="num" w:pos="2160"/>
        </w:tabs>
        <w:ind w:left="2160" w:hanging="216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43D21F8F"/>
    <w:multiLevelType w:val="singleLevel"/>
    <w:tmpl w:val="C06A4E12"/>
    <w:lvl w:ilvl="0">
      <w:start w:val="1"/>
      <w:numFmt w:val="decimal"/>
      <w:lvlText w:val="%1)"/>
      <w:legacy w:legacy="1" w:legacySpace="0" w:legacyIndent="440"/>
      <w:lvlJc w:val="left"/>
      <w:pPr>
        <w:ind w:left="865" w:hanging="440"/>
      </w:pPr>
    </w:lvl>
  </w:abstractNum>
  <w:abstractNum w:abstractNumId="24" w15:restartNumberingAfterBreak="0">
    <w:nsid w:val="45591ECE"/>
    <w:multiLevelType w:val="hybridMultilevel"/>
    <w:tmpl w:val="E58015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CD41CC6"/>
    <w:multiLevelType w:val="hybridMultilevel"/>
    <w:tmpl w:val="18327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8F17C7"/>
    <w:multiLevelType w:val="hybridMultilevel"/>
    <w:tmpl w:val="D638B50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4F7170A6"/>
    <w:multiLevelType w:val="hybridMultilevel"/>
    <w:tmpl w:val="421808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4B4193"/>
    <w:multiLevelType w:val="hybridMultilevel"/>
    <w:tmpl w:val="CF243A96"/>
    <w:lvl w:ilvl="0" w:tplc="08090001">
      <w:start w:val="1"/>
      <w:numFmt w:val="bullet"/>
      <w:lvlText w:val=""/>
      <w:lvlJc w:val="left"/>
      <w:pPr>
        <w:ind w:left="706" w:hanging="360"/>
      </w:pPr>
      <w:rPr>
        <w:rFonts w:hint="default" w:ascii="Symbol" w:hAnsi="Symbol"/>
      </w:rPr>
    </w:lvl>
    <w:lvl w:ilvl="1" w:tplc="08090003" w:tentative="1">
      <w:start w:val="1"/>
      <w:numFmt w:val="bullet"/>
      <w:lvlText w:val="o"/>
      <w:lvlJc w:val="left"/>
      <w:pPr>
        <w:ind w:left="1426" w:hanging="360"/>
      </w:pPr>
      <w:rPr>
        <w:rFonts w:hint="default" w:ascii="Courier New" w:hAnsi="Courier New" w:cs="Courier New"/>
      </w:rPr>
    </w:lvl>
    <w:lvl w:ilvl="2" w:tplc="08090005" w:tentative="1">
      <w:start w:val="1"/>
      <w:numFmt w:val="bullet"/>
      <w:lvlText w:val=""/>
      <w:lvlJc w:val="left"/>
      <w:pPr>
        <w:ind w:left="2146" w:hanging="360"/>
      </w:pPr>
      <w:rPr>
        <w:rFonts w:hint="default" w:ascii="Wingdings" w:hAnsi="Wingdings"/>
      </w:rPr>
    </w:lvl>
    <w:lvl w:ilvl="3" w:tplc="08090001" w:tentative="1">
      <w:start w:val="1"/>
      <w:numFmt w:val="bullet"/>
      <w:lvlText w:val=""/>
      <w:lvlJc w:val="left"/>
      <w:pPr>
        <w:ind w:left="2866" w:hanging="360"/>
      </w:pPr>
      <w:rPr>
        <w:rFonts w:hint="default" w:ascii="Symbol" w:hAnsi="Symbol"/>
      </w:rPr>
    </w:lvl>
    <w:lvl w:ilvl="4" w:tplc="08090003" w:tentative="1">
      <w:start w:val="1"/>
      <w:numFmt w:val="bullet"/>
      <w:lvlText w:val="o"/>
      <w:lvlJc w:val="left"/>
      <w:pPr>
        <w:ind w:left="3586" w:hanging="360"/>
      </w:pPr>
      <w:rPr>
        <w:rFonts w:hint="default" w:ascii="Courier New" w:hAnsi="Courier New" w:cs="Courier New"/>
      </w:rPr>
    </w:lvl>
    <w:lvl w:ilvl="5" w:tplc="08090005" w:tentative="1">
      <w:start w:val="1"/>
      <w:numFmt w:val="bullet"/>
      <w:lvlText w:val=""/>
      <w:lvlJc w:val="left"/>
      <w:pPr>
        <w:ind w:left="4306" w:hanging="360"/>
      </w:pPr>
      <w:rPr>
        <w:rFonts w:hint="default" w:ascii="Wingdings" w:hAnsi="Wingdings"/>
      </w:rPr>
    </w:lvl>
    <w:lvl w:ilvl="6" w:tplc="08090001" w:tentative="1">
      <w:start w:val="1"/>
      <w:numFmt w:val="bullet"/>
      <w:lvlText w:val=""/>
      <w:lvlJc w:val="left"/>
      <w:pPr>
        <w:ind w:left="5026" w:hanging="360"/>
      </w:pPr>
      <w:rPr>
        <w:rFonts w:hint="default" w:ascii="Symbol" w:hAnsi="Symbol"/>
      </w:rPr>
    </w:lvl>
    <w:lvl w:ilvl="7" w:tplc="08090003" w:tentative="1">
      <w:start w:val="1"/>
      <w:numFmt w:val="bullet"/>
      <w:lvlText w:val="o"/>
      <w:lvlJc w:val="left"/>
      <w:pPr>
        <w:ind w:left="5746" w:hanging="360"/>
      </w:pPr>
      <w:rPr>
        <w:rFonts w:hint="default" w:ascii="Courier New" w:hAnsi="Courier New" w:cs="Courier New"/>
      </w:rPr>
    </w:lvl>
    <w:lvl w:ilvl="8" w:tplc="08090005" w:tentative="1">
      <w:start w:val="1"/>
      <w:numFmt w:val="bullet"/>
      <w:lvlText w:val=""/>
      <w:lvlJc w:val="left"/>
      <w:pPr>
        <w:ind w:left="6466" w:hanging="360"/>
      </w:pPr>
      <w:rPr>
        <w:rFonts w:hint="default" w:ascii="Wingdings" w:hAnsi="Wingdings"/>
      </w:rPr>
    </w:lvl>
  </w:abstractNum>
  <w:abstractNum w:abstractNumId="29" w15:restartNumberingAfterBreak="0">
    <w:nsid w:val="539D77D3"/>
    <w:multiLevelType w:val="hybridMultilevel"/>
    <w:tmpl w:val="5BECC96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C403D30"/>
    <w:multiLevelType w:val="hybridMultilevel"/>
    <w:tmpl w:val="25D47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CFE49CB"/>
    <w:multiLevelType w:val="hybridMultilevel"/>
    <w:tmpl w:val="643603E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3BD1AC4"/>
    <w:multiLevelType w:val="hybridMultilevel"/>
    <w:tmpl w:val="174C08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5BF12E1"/>
    <w:multiLevelType w:val="hybridMultilevel"/>
    <w:tmpl w:val="6DA833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6D54EB1"/>
    <w:multiLevelType w:val="hybridMultilevel"/>
    <w:tmpl w:val="37062B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D9515A"/>
    <w:multiLevelType w:val="hybridMultilevel"/>
    <w:tmpl w:val="3B94FE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8345E94"/>
    <w:multiLevelType w:val="hybridMultilevel"/>
    <w:tmpl w:val="5688FD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8BB10DC"/>
    <w:multiLevelType w:val="hybridMultilevel"/>
    <w:tmpl w:val="D0A266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B526CBB"/>
    <w:multiLevelType w:val="hybridMultilevel"/>
    <w:tmpl w:val="1D689A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3055827"/>
    <w:multiLevelType w:val="hybridMultilevel"/>
    <w:tmpl w:val="494A1E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35302BA"/>
    <w:multiLevelType w:val="hybridMultilevel"/>
    <w:tmpl w:val="7C5AF52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4EB23DE"/>
    <w:multiLevelType w:val="hybridMultilevel"/>
    <w:tmpl w:val="4A2AA578"/>
    <w:lvl w:ilvl="0" w:tplc="08090001">
      <w:start w:val="1"/>
      <w:numFmt w:val="bullet"/>
      <w:lvlText w:val=""/>
      <w:lvlJc w:val="left"/>
      <w:pPr>
        <w:ind w:left="706" w:hanging="360"/>
      </w:pPr>
      <w:rPr>
        <w:rFonts w:hint="default" w:ascii="Symbol" w:hAnsi="Symbol"/>
      </w:rPr>
    </w:lvl>
    <w:lvl w:ilvl="1" w:tplc="08090003" w:tentative="1">
      <w:start w:val="1"/>
      <w:numFmt w:val="bullet"/>
      <w:lvlText w:val="o"/>
      <w:lvlJc w:val="left"/>
      <w:pPr>
        <w:ind w:left="1426" w:hanging="360"/>
      </w:pPr>
      <w:rPr>
        <w:rFonts w:hint="default" w:ascii="Courier New" w:hAnsi="Courier New" w:cs="Courier New"/>
      </w:rPr>
    </w:lvl>
    <w:lvl w:ilvl="2" w:tplc="08090005" w:tentative="1">
      <w:start w:val="1"/>
      <w:numFmt w:val="bullet"/>
      <w:lvlText w:val=""/>
      <w:lvlJc w:val="left"/>
      <w:pPr>
        <w:ind w:left="2146" w:hanging="360"/>
      </w:pPr>
      <w:rPr>
        <w:rFonts w:hint="default" w:ascii="Wingdings" w:hAnsi="Wingdings"/>
      </w:rPr>
    </w:lvl>
    <w:lvl w:ilvl="3" w:tplc="08090001" w:tentative="1">
      <w:start w:val="1"/>
      <w:numFmt w:val="bullet"/>
      <w:lvlText w:val=""/>
      <w:lvlJc w:val="left"/>
      <w:pPr>
        <w:ind w:left="2866" w:hanging="360"/>
      </w:pPr>
      <w:rPr>
        <w:rFonts w:hint="default" w:ascii="Symbol" w:hAnsi="Symbol"/>
      </w:rPr>
    </w:lvl>
    <w:lvl w:ilvl="4" w:tplc="08090003" w:tentative="1">
      <w:start w:val="1"/>
      <w:numFmt w:val="bullet"/>
      <w:lvlText w:val="o"/>
      <w:lvlJc w:val="left"/>
      <w:pPr>
        <w:ind w:left="3586" w:hanging="360"/>
      </w:pPr>
      <w:rPr>
        <w:rFonts w:hint="default" w:ascii="Courier New" w:hAnsi="Courier New" w:cs="Courier New"/>
      </w:rPr>
    </w:lvl>
    <w:lvl w:ilvl="5" w:tplc="08090005" w:tentative="1">
      <w:start w:val="1"/>
      <w:numFmt w:val="bullet"/>
      <w:lvlText w:val=""/>
      <w:lvlJc w:val="left"/>
      <w:pPr>
        <w:ind w:left="4306" w:hanging="360"/>
      </w:pPr>
      <w:rPr>
        <w:rFonts w:hint="default" w:ascii="Wingdings" w:hAnsi="Wingdings"/>
      </w:rPr>
    </w:lvl>
    <w:lvl w:ilvl="6" w:tplc="08090001" w:tentative="1">
      <w:start w:val="1"/>
      <w:numFmt w:val="bullet"/>
      <w:lvlText w:val=""/>
      <w:lvlJc w:val="left"/>
      <w:pPr>
        <w:ind w:left="5026" w:hanging="360"/>
      </w:pPr>
      <w:rPr>
        <w:rFonts w:hint="default" w:ascii="Symbol" w:hAnsi="Symbol"/>
      </w:rPr>
    </w:lvl>
    <w:lvl w:ilvl="7" w:tplc="08090003" w:tentative="1">
      <w:start w:val="1"/>
      <w:numFmt w:val="bullet"/>
      <w:lvlText w:val="o"/>
      <w:lvlJc w:val="left"/>
      <w:pPr>
        <w:ind w:left="5746" w:hanging="360"/>
      </w:pPr>
      <w:rPr>
        <w:rFonts w:hint="default" w:ascii="Courier New" w:hAnsi="Courier New" w:cs="Courier New"/>
      </w:rPr>
    </w:lvl>
    <w:lvl w:ilvl="8" w:tplc="08090005" w:tentative="1">
      <w:start w:val="1"/>
      <w:numFmt w:val="bullet"/>
      <w:lvlText w:val=""/>
      <w:lvlJc w:val="left"/>
      <w:pPr>
        <w:ind w:left="6466" w:hanging="360"/>
      </w:pPr>
      <w:rPr>
        <w:rFonts w:hint="default" w:ascii="Wingdings" w:hAnsi="Wingdings"/>
      </w:rPr>
    </w:lvl>
  </w:abstractNum>
  <w:abstractNum w:abstractNumId="42" w15:restartNumberingAfterBreak="0">
    <w:nsid w:val="776B0646"/>
    <w:multiLevelType w:val="hybridMultilevel"/>
    <w:tmpl w:val="BCC8B46C"/>
    <w:lvl w:ilvl="0" w:tplc="08090001">
      <w:start w:val="1"/>
      <w:numFmt w:val="bullet"/>
      <w:lvlText w:val=""/>
      <w:lvlJc w:val="left"/>
      <w:pPr>
        <w:ind w:left="720" w:hanging="360"/>
      </w:pPr>
      <w:rPr>
        <w:rFonts w:hint="default" w:ascii="Symbol" w:hAnsi="Symbol"/>
      </w:rPr>
    </w:lvl>
    <w:lvl w:ilvl="1" w:tplc="08090011">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99A66B3"/>
    <w:multiLevelType w:val="singleLevel"/>
    <w:tmpl w:val="ADAC0D74"/>
    <w:lvl w:ilvl="0">
      <w:start w:val="1"/>
      <w:numFmt w:val="bullet"/>
      <w:lvlText w:val=""/>
      <w:lvlJc w:val="left"/>
      <w:pPr>
        <w:tabs>
          <w:tab w:val="num" w:pos="360"/>
        </w:tabs>
        <w:ind w:left="360" w:hanging="360"/>
      </w:pPr>
      <w:rPr>
        <w:rFonts w:hint="default" w:ascii="Symbol" w:hAnsi="Symbol"/>
      </w:rPr>
    </w:lvl>
  </w:abstractNum>
  <w:num w:numId="1">
    <w:abstractNumId w:val="22"/>
  </w:num>
  <w:num w:numId="2">
    <w:abstractNumId w:val="43"/>
  </w:num>
  <w:num w:numId="3">
    <w:abstractNumId w:val="7"/>
  </w:num>
  <w:num w:numId="4">
    <w:abstractNumId w:val="31"/>
  </w:num>
  <w:num w:numId="5">
    <w:abstractNumId w:val="40"/>
  </w:num>
  <w:num w:numId="6">
    <w:abstractNumId w:val="29"/>
  </w:num>
  <w:num w:numId="7">
    <w:abstractNumId w:val="26"/>
  </w:num>
  <w:num w:numId="8">
    <w:abstractNumId w:val="23"/>
  </w:num>
  <w:num w:numId="9">
    <w:abstractNumId w:val="0"/>
  </w:num>
  <w:num w:numId="10">
    <w:abstractNumId w:val="1"/>
  </w:num>
  <w:num w:numId="11">
    <w:abstractNumId w:val="6"/>
  </w:num>
  <w:num w:numId="12">
    <w:abstractNumId w:val="3"/>
  </w:num>
  <w:num w:numId="13">
    <w:abstractNumId w:val="24"/>
  </w:num>
  <w:num w:numId="14">
    <w:abstractNumId w:val="38"/>
  </w:num>
  <w:num w:numId="15">
    <w:abstractNumId w:val="39"/>
  </w:num>
  <w:num w:numId="16">
    <w:abstractNumId w:val="37"/>
  </w:num>
  <w:num w:numId="17">
    <w:abstractNumId w:val="36"/>
  </w:num>
  <w:num w:numId="18">
    <w:abstractNumId w:val="33"/>
  </w:num>
  <w:num w:numId="19">
    <w:abstractNumId w:val="5"/>
  </w:num>
  <w:num w:numId="20">
    <w:abstractNumId w:val="19"/>
  </w:num>
  <w:num w:numId="21">
    <w:abstractNumId w:val="30"/>
  </w:num>
  <w:num w:numId="22">
    <w:abstractNumId w:val="41"/>
  </w:num>
  <w:num w:numId="23">
    <w:abstractNumId w:val="28"/>
  </w:num>
  <w:num w:numId="24">
    <w:abstractNumId w:val="13"/>
  </w:num>
  <w:num w:numId="25">
    <w:abstractNumId w:val="14"/>
  </w:num>
  <w:num w:numId="26">
    <w:abstractNumId w:val="17"/>
  </w:num>
  <w:num w:numId="27">
    <w:abstractNumId w:val="12"/>
  </w:num>
  <w:num w:numId="28">
    <w:abstractNumId w:val="32"/>
  </w:num>
  <w:num w:numId="29">
    <w:abstractNumId w:val="11"/>
  </w:num>
  <w:num w:numId="30">
    <w:abstractNumId w:val="10"/>
  </w:num>
  <w:num w:numId="31">
    <w:abstractNumId w:val="8"/>
  </w:num>
  <w:num w:numId="32">
    <w:abstractNumId w:val="16"/>
  </w:num>
  <w:num w:numId="33">
    <w:abstractNumId w:val="42"/>
  </w:num>
  <w:num w:numId="34">
    <w:abstractNumId w:val="27"/>
  </w:num>
  <w:num w:numId="35">
    <w:abstractNumId w:val="35"/>
  </w:num>
  <w:num w:numId="36">
    <w:abstractNumId w:val="18"/>
  </w:num>
  <w:num w:numId="37">
    <w:abstractNumId w:val="20"/>
  </w:num>
  <w:num w:numId="38">
    <w:abstractNumId w:val="21"/>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15"/>
  </w:num>
  <w:num w:numId="43">
    <w:abstractNumId w:val="4"/>
  </w:num>
  <w:num w:numId="44">
    <w:abstractNumId w:val="25"/>
  </w:num>
  <w:num w:numId="45">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lang="sv-SE" w:vendorID="22" w:dllVersion="513" w:checkStyle="1"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34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E0C"/>
    <w:rsid w:val="000053EA"/>
    <w:rsid w:val="00010CF8"/>
    <w:rsid w:val="00012FA0"/>
    <w:rsid w:val="0001591E"/>
    <w:rsid w:val="00016D53"/>
    <w:rsid w:val="00025225"/>
    <w:rsid w:val="00025DA6"/>
    <w:rsid w:val="00027CBE"/>
    <w:rsid w:val="000310F6"/>
    <w:rsid w:val="0003722F"/>
    <w:rsid w:val="000510A6"/>
    <w:rsid w:val="00052F8C"/>
    <w:rsid w:val="00053683"/>
    <w:rsid w:val="0005444A"/>
    <w:rsid w:val="00055AF3"/>
    <w:rsid w:val="0006181F"/>
    <w:rsid w:val="0006455C"/>
    <w:rsid w:val="00065577"/>
    <w:rsid w:val="00066412"/>
    <w:rsid w:val="000676F0"/>
    <w:rsid w:val="00070B9E"/>
    <w:rsid w:val="00072BFF"/>
    <w:rsid w:val="00073164"/>
    <w:rsid w:val="000811B5"/>
    <w:rsid w:val="000822BF"/>
    <w:rsid w:val="0008517B"/>
    <w:rsid w:val="0008586E"/>
    <w:rsid w:val="00085943"/>
    <w:rsid w:val="000870D7"/>
    <w:rsid w:val="0009119E"/>
    <w:rsid w:val="00093379"/>
    <w:rsid w:val="00094285"/>
    <w:rsid w:val="0009773E"/>
    <w:rsid w:val="000A26BA"/>
    <w:rsid w:val="000A3F56"/>
    <w:rsid w:val="000A7824"/>
    <w:rsid w:val="000A7AAF"/>
    <w:rsid w:val="000B1DA8"/>
    <w:rsid w:val="000B2891"/>
    <w:rsid w:val="000B3D07"/>
    <w:rsid w:val="000B678D"/>
    <w:rsid w:val="000B6C46"/>
    <w:rsid w:val="000C0113"/>
    <w:rsid w:val="000C02FB"/>
    <w:rsid w:val="000C2F98"/>
    <w:rsid w:val="000C5634"/>
    <w:rsid w:val="000C5818"/>
    <w:rsid w:val="000C647C"/>
    <w:rsid w:val="000C6E57"/>
    <w:rsid w:val="000D01BF"/>
    <w:rsid w:val="000D1CF8"/>
    <w:rsid w:val="000D325B"/>
    <w:rsid w:val="000D4832"/>
    <w:rsid w:val="000E0AD4"/>
    <w:rsid w:val="000E0BDC"/>
    <w:rsid w:val="000E0E0F"/>
    <w:rsid w:val="000E4348"/>
    <w:rsid w:val="000E6976"/>
    <w:rsid w:val="000E72DC"/>
    <w:rsid w:val="000E7B7C"/>
    <w:rsid w:val="000F3239"/>
    <w:rsid w:val="000F4901"/>
    <w:rsid w:val="000F4BD3"/>
    <w:rsid w:val="000F62F6"/>
    <w:rsid w:val="000F6806"/>
    <w:rsid w:val="00101348"/>
    <w:rsid w:val="00103079"/>
    <w:rsid w:val="00105866"/>
    <w:rsid w:val="001067FB"/>
    <w:rsid w:val="0010763E"/>
    <w:rsid w:val="00107930"/>
    <w:rsid w:val="00107BEA"/>
    <w:rsid w:val="0011094B"/>
    <w:rsid w:val="001155DC"/>
    <w:rsid w:val="00116CDD"/>
    <w:rsid w:val="001172BB"/>
    <w:rsid w:val="001177D9"/>
    <w:rsid w:val="001232F3"/>
    <w:rsid w:val="001235D7"/>
    <w:rsid w:val="00123D6C"/>
    <w:rsid w:val="001244D6"/>
    <w:rsid w:val="001306F0"/>
    <w:rsid w:val="00130C23"/>
    <w:rsid w:val="00135014"/>
    <w:rsid w:val="00140705"/>
    <w:rsid w:val="0014346F"/>
    <w:rsid w:val="001463FD"/>
    <w:rsid w:val="00151861"/>
    <w:rsid w:val="001543B0"/>
    <w:rsid w:val="001602FF"/>
    <w:rsid w:val="00172063"/>
    <w:rsid w:val="001721F6"/>
    <w:rsid w:val="001728D3"/>
    <w:rsid w:val="00172DB6"/>
    <w:rsid w:val="00182607"/>
    <w:rsid w:val="001865EF"/>
    <w:rsid w:val="001902C5"/>
    <w:rsid w:val="00192D06"/>
    <w:rsid w:val="001A05F6"/>
    <w:rsid w:val="001A0F00"/>
    <w:rsid w:val="001A1631"/>
    <w:rsid w:val="001A395D"/>
    <w:rsid w:val="001A3A08"/>
    <w:rsid w:val="001A667D"/>
    <w:rsid w:val="001A7300"/>
    <w:rsid w:val="001B149E"/>
    <w:rsid w:val="001C383C"/>
    <w:rsid w:val="001C3B38"/>
    <w:rsid w:val="001C52D5"/>
    <w:rsid w:val="001D1303"/>
    <w:rsid w:val="001D3001"/>
    <w:rsid w:val="001D3F53"/>
    <w:rsid w:val="001D4106"/>
    <w:rsid w:val="001D4442"/>
    <w:rsid w:val="001D7158"/>
    <w:rsid w:val="001E0A8F"/>
    <w:rsid w:val="001E2B53"/>
    <w:rsid w:val="001E3765"/>
    <w:rsid w:val="001E3781"/>
    <w:rsid w:val="001F2552"/>
    <w:rsid w:val="001F2675"/>
    <w:rsid w:val="001F4DE2"/>
    <w:rsid w:val="001F6257"/>
    <w:rsid w:val="001F7EBE"/>
    <w:rsid w:val="00201C38"/>
    <w:rsid w:val="00201F67"/>
    <w:rsid w:val="00211F45"/>
    <w:rsid w:val="0021227A"/>
    <w:rsid w:val="00213A34"/>
    <w:rsid w:val="0021490B"/>
    <w:rsid w:val="002153ED"/>
    <w:rsid w:val="00215450"/>
    <w:rsid w:val="0021619E"/>
    <w:rsid w:val="0022074F"/>
    <w:rsid w:val="00221736"/>
    <w:rsid w:val="00221A32"/>
    <w:rsid w:val="00226E63"/>
    <w:rsid w:val="002325FC"/>
    <w:rsid w:val="00240D27"/>
    <w:rsid w:val="0024159A"/>
    <w:rsid w:val="002462B0"/>
    <w:rsid w:val="002470C8"/>
    <w:rsid w:val="0024731B"/>
    <w:rsid w:val="00250C91"/>
    <w:rsid w:val="002511AE"/>
    <w:rsid w:val="002534AF"/>
    <w:rsid w:val="00253FD5"/>
    <w:rsid w:val="00256CBD"/>
    <w:rsid w:val="00257584"/>
    <w:rsid w:val="00257AF1"/>
    <w:rsid w:val="00257DE2"/>
    <w:rsid w:val="002606B1"/>
    <w:rsid w:val="00263544"/>
    <w:rsid w:val="00265A55"/>
    <w:rsid w:val="00267CF4"/>
    <w:rsid w:val="0026B543"/>
    <w:rsid w:val="00271621"/>
    <w:rsid w:val="0027250F"/>
    <w:rsid w:val="00277650"/>
    <w:rsid w:val="002815B5"/>
    <w:rsid w:val="00284851"/>
    <w:rsid w:val="00285ACE"/>
    <w:rsid w:val="00286290"/>
    <w:rsid w:val="00290212"/>
    <w:rsid w:val="00292247"/>
    <w:rsid w:val="00293B6E"/>
    <w:rsid w:val="002A02D1"/>
    <w:rsid w:val="002B0558"/>
    <w:rsid w:val="002B0A8C"/>
    <w:rsid w:val="002B1A98"/>
    <w:rsid w:val="002B2DEA"/>
    <w:rsid w:val="002B3D29"/>
    <w:rsid w:val="002B60B3"/>
    <w:rsid w:val="002C608A"/>
    <w:rsid w:val="002D01A9"/>
    <w:rsid w:val="002D2FAA"/>
    <w:rsid w:val="002D3090"/>
    <w:rsid w:val="002D44D4"/>
    <w:rsid w:val="002E0CC6"/>
    <w:rsid w:val="002E1581"/>
    <w:rsid w:val="002E335C"/>
    <w:rsid w:val="002E3E22"/>
    <w:rsid w:val="002E48A3"/>
    <w:rsid w:val="002E57AC"/>
    <w:rsid w:val="002E7CFB"/>
    <w:rsid w:val="002F1412"/>
    <w:rsid w:val="002F1608"/>
    <w:rsid w:val="002F1E2A"/>
    <w:rsid w:val="002F2873"/>
    <w:rsid w:val="002F63FB"/>
    <w:rsid w:val="002F69A6"/>
    <w:rsid w:val="002F6AC3"/>
    <w:rsid w:val="0030398E"/>
    <w:rsid w:val="00306905"/>
    <w:rsid w:val="00306C0C"/>
    <w:rsid w:val="0031107F"/>
    <w:rsid w:val="00312B05"/>
    <w:rsid w:val="00312EED"/>
    <w:rsid w:val="00316546"/>
    <w:rsid w:val="003170C0"/>
    <w:rsid w:val="00317145"/>
    <w:rsid w:val="00324F6E"/>
    <w:rsid w:val="003252F3"/>
    <w:rsid w:val="00330173"/>
    <w:rsid w:val="0033025C"/>
    <w:rsid w:val="00331955"/>
    <w:rsid w:val="003330F5"/>
    <w:rsid w:val="003427CC"/>
    <w:rsid w:val="003443E0"/>
    <w:rsid w:val="00347286"/>
    <w:rsid w:val="00355A3F"/>
    <w:rsid w:val="003567FF"/>
    <w:rsid w:val="00360BEE"/>
    <w:rsid w:val="003628A6"/>
    <w:rsid w:val="00362CCD"/>
    <w:rsid w:val="00363D77"/>
    <w:rsid w:val="0037208C"/>
    <w:rsid w:val="003742CE"/>
    <w:rsid w:val="00374A95"/>
    <w:rsid w:val="00374FCC"/>
    <w:rsid w:val="00375672"/>
    <w:rsid w:val="00375A5F"/>
    <w:rsid w:val="0038033E"/>
    <w:rsid w:val="00381C66"/>
    <w:rsid w:val="0038524F"/>
    <w:rsid w:val="0038527E"/>
    <w:rsid w:val="00386994"/>
    <w:rsid w:val="00387CC2"/>
    <w:rsid w:val="00390A0A"/>
    <w:rsid w:val="00393CE6"/>
    <w:rsid w:val="00395A39"/>
    <w:rsid w:val="003A03D3"/>
    <w:rsid w:val="003A25BF"/>
    <w:rsid w:val="003A6152"/>
    <w:rsid w:val="003B1BDD"/>
    <w:rsid w:val="003B2135"/>
    <w:rsid w:val="003B230D"/>
    <w:rsid w:val="003B27EC"/>
    <w:rsid w:val="003B317D"/>
    <w:rsid w:val="003B431D"/>
    <w:rsid w:val="003B5CAE"/>
    <w:rsid w:val="003B6236"/>
    <w:rsid w:val="003B76C7"/>
    <w:rsid w:val="003C0962"/>
    <w:rsid w:val="003C0CE7"/>
    <w:rsid w:val="003C2858"/>
    <w:rsid w:val="003C4B5F"/>
    <w:rsid w:val="003C526D"/>
    <w:rsid w:val="003C63B7"/>
    <w:rsid w:val="003D0098"/>
    <w:rsid w:val="003D31AD"/>
    <w:rsid w:val="003D6176"/>
    <w:rsid w:val="003D6E80"/>
    <w:rsid w:val="003E0D57"/>
    <w:rsid w:val="003E10D0"/>
    <w:rsid w:val="003E5136"/>
    <w:rsid w:val="003E5D3E"/>
    <w:rsid w:val="003E731C"/>
    <w:rsid w:val="003F7CBA"/>
    <w:rsid w:val="00401E9D"/>
    <w:rsid w:val="00410AC7"/>
    <w:rsid w:val="004114B9"/>
    <w:rsid w:val="00411A4E"/>
    <w:rsid w:val="004165BF"/>
    <w:rsid w:val="00417237"/>
    <w:rsid w:val="004224FB"/>
    <w:rsid w:val="00424D98"/>
    <w:rsid w:val="00427767"/>
    <w:rsid w:val="00430A4D"/>
    <w:rsid w:val="004331E5"/>
    <w:rsid w:val="00434225"/>
    <w:rsid w:val="00434299"/>
    <w:rsid w:val="0043444A"/>
    <w:rsid w:val="004345F9"/>
    <w:rsid w:val="00434A55"/>
    <w:rsid w:val="0043528B"/>
    <w:rsid w:val="004375B8"/>
    <w:rsid w:val="00437A9D"/>
    <w:rsid w:val="00443AE1"/>
    <w:rsid w:val="00447028"/>
    <w:rsid w:val="004473A4"/>
    <w:rsid w:val="00447811"/>
    <w:rsid w:val="00450834"/>
    <w:rsid w:val="00451769"/>
    <w:rsid w:val="0046141E"/>
    <w:rsid w:val="00463C5A"/>
    <w:rsid w:val="004667C8"/>
    <w:rsid w:val="00467048"/>
    <w:rsid w:val="00472F44"/>
    <w:rsid w:val="00475EB3"/>
    <w:rsid w:val="00482BB1"/>
    <w:rsid w:val="004847D5"/>
    <w:rsid w:val="0048625A"/>
    <w:rsid w:val="00490FD0"/>
    <w:rsid w:val="00494689"/>
    <w:rsid w:val="00496CC6"/>
    <w:rsid w:val="004972A2"/>
    <w:rsid w:val="00497ABD"/>
    <w:rsid w:val="004A021E"/>
    <w:rsid w:val="004B3ECC"/>
    <w:rsid w:val="004B44ED"/>
    <w:rsid w:val="004B4DD6"/>
    <w:rsid w:val="004C1C54"/>
    <w:rsid w:val="004C21AF"/>
    <w:rsid w:val="004C3076"/>
    <w:rsid w:val="004C7407"/>
    <w:rsid w:val="004C7B4C"/>
    <w:rsid w:val="004D13C5"/>
    <w:rsid w:val="004D34AA"/>
    <w:rsid w:val="004D49E4"/>
    <w:rsid w:val="004D64BB"/>
    <w:rsid w:val="004D6ACB"/>
    <w:rsid w:val="004D6BE7"/>
    <w:rsid w:val="004E04FC"/>
    <w:rsid w:val="004E14F7"/>
    <w:rsid w:val="004E1707"/>
    <w:rsid w:val="004E4A4F"/>
    <w:rsid w:val="004F5685"/>
    <w:rsid w:val="004F57D8"/>
    <w:rsid w:val="004F6F94"/>
    <w:rsid w:val="00503C6E"/>
    <w:rsid w:val="00511784"/>
    <w:rsid w:val="00513986"/>
    <w:rsid w:val="005139D7"/>
    <w:rsid w:val="00515CF8"/>
    <w:rsid w:val="00520054"/>
    <w:rsid w:val="00521C33"/>
    <w:rsid w:val="00521F4E"/>
    <w:rsid w:val="005236F8"/>
    <w:rsid w:val="0052389E"/>
    <w:rsid w:val="00527624"/>
    <w:rsid w:val="00530368"/>
    <w:rsid w:val="0053464C"/>
    <w:rsid w:val="005419A9"/>
    <w:rsid w:val="00542883"/>
    <w:rsid w:val="00544425"/>
    <w:rsid w:val="00547E1D"/>
    <w:rsid w:val="00555B42"/>
    <w:rsid w:val="0055732F"/>
    <w:rsid w:val="0056460C"/>
    <w:rsid w:val="00566DED"/>
    <w:rsid w:val="00571AF9"/>
    <w:rsid w:val="00573768"/>
    <w:rsid w:val="00576703"/>
    <w:rsid w:val="00580931"/>
    <w:rsid w:val="00581424"/>
    <w:rsid w:val="005854E3"/>
    <w:rsid w:val="00585815"/>
    <w:rsid w:val="00590BA7"/>
    <w:rsid w:val="00592861"/>
    <w:rsid w:val="00593524"/>
    <w:rsid w:val="00593BA4"/>
    <w:rsid w:val="0059697C"/>
    <w:rsid w:val="005978CC"/>
    <w:rsid w:val="005A0031"/>
    <w:rsid w:val="005A6845"/>
    <w:rsid w:val="005B2C18"/>
    <w:rsid w:val="005B3F4E"/>
    <w:rsid w:val="005B728E"/>
    <w:rsid w:val="005C443B"/>
    <w:rsid w:val="005D1D52"/>
    <w:rsid w:val="005D65BF"/>
    <w:rsid w:val="005F35FD"/>
    <w:rsid w:val="005F38C6"/>
    <w:rsid w:val="005F6427"/>
    <w:rsid w:val="006040C1"/>
    <w:rsid w:val="00605C0E"/>
    <w:rsid w:val="00607475"/>
    <w:rsid w:val="0061283D"/>
    <w:rsid w:val="00622729"/>
    <w:rsid w:val="006300A9"/>
    <w:rsid w:val="006368EF"/>
    <w:rsid w:val="0063766F"/>
    <w:rsid w:val="00641E29"/>
    <w:rsid w:val="00644201"/>
    <w:rsid w:val="006456C9"/>
    <w:rsid w:val="00647DCF"/>
    <w:rsid w:val="0065293F"/>
    <w:rsid w:val="00655D3A"/>
    <w:rsid w:val="00656872"/>
    <w:rsid w:val="00661AC0"/>
    <w:rsid w:val="00663EAC"/>
    <w:rsid w:val="00664B88"/>
    <w:rsid w:val="00666692"/>
    <w:rsid w:val="00667645"/>
    <w:rsid w:val="006678F7"/>
    <w:rsid w:val="00671BAC"/>
    <w:rsid w:val="00673C02"/>
    <w:rsid w:val="00680F33"/>
    <w:rsid w:val="00683685"/>
    <w:rsid w:val="00684CB1"/>
    <w:rsid w:val="00686C75"/>
    <w:rsid w:val="006910CC"/>
    <w:rsid w:val="0069187A"/>
    <w:rsid w:val="00693892"/>
    <w:rsid w:val="00694586"/>
    <w:rsid w:val="006A0CB2"/>
    <w:rsid w:val="006A1794"/>
    <w:rsid w:val="006A3C30"/>
    <w:rsid w:val="006A46A3"/>
    <w:rsid w:val="006A7B09"/>
    <w:rsid w:val="006B2796"/>
    <w:rsid w:val="006B3533"/>
    <w:rsid w:val="006B4F75"/>
    <w:rsid w:val="006B6591"/>
    <w:rsid w:val="006B72E1"/>
    <w:rsid w:val="006B7FB7"/>
    <w:rsid w:val="006C2306"/>
    <w:rsid w:val="006C3F96"/>
    <w:rsid w:val="006C6431"/>
    <w:rsid w:val="006C7A41"/>
    <w:rsid w:val="006D4273"/>
    <w:rsid w:val="006D5BB1"/>
    <w:rsid w:val="006E029A"/>
    <w:rsid w:val="006E18AA"/>
    <w:rsid w:val="006E2717"/>
    <w:rsid w:val="006E4944"/>
    <w:rsid w:val="006E4BB2"/>
    <w:rsid w:val="006E7F17"/>
    <w:rsid w:val="006F6557"/>
    <w:rsid w:val="006F6A16"/>
    <w:rsid w:val="006F798F"/>
    <w:rsid w:val="007001F0"/>
    <w:rsid w:val="007029AA"/>
    <w:rsid w:val="00705651"/>
    <w:rsid w:val="00716CCF"/>
    <w:rsid w:val="0071731B"/>
    <w:rsid w:val="00722BB6"/>
    <w:rsid w:val="00722EFA"/>
    <w:rsid w:val="00723C90"/>
    <w:rsid w:val="00724151"/>
    <w:rsid w:val="00726900"/>
    <w:rsid w:val="00727215"/>
    <w:rsid w:val="007272D1"/>
    <w:rsid w:val="007320E2"/>
    <w:rsid w:val="0073263B"/>
    <w:rsid w:val="007329BA"/>
    <w:rsid w:val="00735378"/>
    <w:rsid w:val="00736D59"/>
    <w:rsid w:val="00736F8C"/>
    <w:rsid w:val="0074167F"/>
    <w:rsid w:val="00741731"/>
    <w:rsid w:val="0074777B"/>
    <w:rsid w:val="00747C6D"/>
    <w:rsid w:val="00750984"/>
    <w:rsid w:val="00751650"/>
    <w:rsid w:val="00751DA0"/>
    <w:rsid w:val="00752471"/>
    <w:rsid w:val="00752AB9"/>
    <w:rsid w:val="00754A83"/>
    <w:rsid w:val="00755754"/>
    <w:rsid w:val="00760172"/>
    <w:rsid w:val="007605E8"/>
    <w:rsid w:val="00761FA8"/>
    <w:rsid w:val="0076371A"/>
    <w:rsid w:val="0076722A"/>
    <w:rsid w:val="007676E3"/>
    <w:rsid w:val="00767BD4"/>
    <w:rsid w:val="007762F9"/>
    <w:rsid w:val="00781DE8"/>
    <w:rsid w:val="0078457C"/>
    <w:rsid w:val="00790BF3"/>
    <w:rsid w:val="00790EBB"/>
    <w:rsid w:val="00791B6D"/>
    <w:rsid w:val="0079343A"/>
    <w:rsid w:val="00797046"/>
    <w:rsid w:val="00797215"/>
    <w:rsid w:val="0079740B"/>
    <w:rsid w:val="007A0B7B"/>
    <w:rsid w:val="007A1D95"/>
    <w:rsid w:val="007A2FFA"/>
    <w:rsid w:val="007A45B5"/>
    <w:rsid w:val="007A5B30"/>
    <w:rsid w:val="007A7E78"/>
    <w:rsid w:val="007B05FD"/>
    <w:rsid w:val="007B2672"/>
    <w:rsid w:val="007B6E46"/>
    <w:rsid w:val="007B6F0A"/>
    <w:rsid w:val="007B7F70"/>
    <w:rsid w:val="007C6E3C"/>
    <w:rsid w:val="007C76A7"/>
    <w:rsid w:val="007D2EDD"/>
    <w:rsid w:val="007E17C0"/>
    <w:rsid w:val="007E3FF1"/>
    <w:rsid w:val="007E4508"/>
    <w:rsid w:val="007E4B6C"/>
    <w:rsid w:val="007E546A"/>
    <w:rsid w:val="007F151C"/>
    <w:rsid w:val="007F2758"/>
    <w:rsid w:val="007F6749"/>
    <w:rsid w:val="007F764F"/>
    <w:rsid w:val="008022F7"/>
    <w:rsid w:val="008045C6"/>
    <w:rsid w:val="00805338"/>
    <w:rsid w:val="00807076"/>
    <w:rsid w:val="00807414"/>
    <w:rsid w:val="00807AE4"/>
    <w:rsid w:val="008118BB"/>
    <w:rsid w:val="00812132"/>
    <w:rsid w:val="0081597A"/>
    <w:rsid w:val="00815B0E"/>
    <w:rsid w:val="00816587"/>
    <w:rsid w:val="008169EA"/>
    <w:rsid w:val="00821A54"/>
    <w:rsid w:val="008226ED"/>
    <w:rsid w:val="00822900"/>
    <w:rsid w:val="00825780"/>
    <w:rsid w:val="00826C4D"/>
    <w:rsid w:val="00826F6F"/>
    <w:rsid w:val="00830AC5"/>
    <w:rsid w:val="008317B8"/>
    <w:rsid w:val="008406F1"/>
    <w:rsid w:val="00842C4D"/>
    <w:rsid w:val="00845313"/>
    <w:rsid w:val="00845A63"/>
    <w:rsid w:val="0084789F"/>
    <w:rsid w:val="00851AF0"/>
    <w:rsid w:val="00852A8C"/>
    <w:rsid w:val="00853A32"/>
    <w:rsid w:val="008543CE"/>
    <w:rsid w:val="00856D7F"/>
    <w:rsid w:val="008578CD"/>
    <w:rsid w:val="0086008D"/>
    <w:rsid w:val="00862AAC"/>
    <w:rsid w:val="00862AF5"/>
    <w:rsid w:val="00864082"/>
    <w:rsid w:val="008657B6"/>
    <w:rsid w:val="00866631"/>
    <w:rsid w:val="0086716C"/>
    <w:rsid w:val="008747EA"/>
    <w:rsid w:val="00880306"/>
    <w:rsid w:val="00880AD8"/>
    <w:rsid w:val="008822C0"/>
    <w:rsid w:val="00884DC3"/>
    <w:rsid w:val="008852C2"/>
    <w:rsid w:val="008853DB"/>
    <w:rsid w:val="00886C2B"/>
    <w:rsid w:val="0089001D"/>
    <w:rsid w:val="0089124D"/>
    <w:rsid w:val="00892A9A"/>
    <w:rsid w:val="0089561C"/>
    <w:rsid w:val="008A1746"/>
    <w:rsid w:val="008A1EAE"/>
    <w:rsid w:val="008A5D8C"/>
    <w:rsid w:val="008B0575"/>
    <w:rsid w:val="008B09EC"/>
    <w:rsid w:val="008B2BE3"/>
    <w:rsid w:val="008B44AB"/>
    <w:rsid w:val="008B50C8"/>
    <w:rsid w:val="008B5BC0"/>
    <w:rsid w:val="008B740E"/>
    <w:rsid w:val="008B785D"/>
    <w:rsid w:val="008C1F1F"/>
    <w:rsid w:val="008C3453"/>
    <w:rsid w:val="008D02B5"/>
    <w:rsid w:val="008D2179"/>
    <w:rsid w:val="008D391D"/>
    <w:rsid w:val="008D44D3"/>
    <w:rsid w:val="008E0E6F"/>
    <w:rsid w:val="008E41DA"/>
    <w:rsid w:val="008E436C"/>
    <w:rsid w:val="008E55E5"/>
    <w:rsid w:val="008E5DD5"/>
    <w:rsid w:val="008E653A"/>
    <w:rsid w:val="008E6D95"/>
    <w:rsid w:val="008E7377"/>
    <w:rsid w:val="008F0D01"/>
    <w:rsid w:val="008F1343"/>
    <w:rsid w:val="008F1B4C"/>
    <w:rsid w:val="008F248B"/>
    <w:rsid w:val="008F329C"/>
    <w:rsid w:val="008F4844"/>
    <w:rsid w:val="008F69D8"/>
    <w:rsid w:val="00901A54"/>
    <w:rsid w:val="00902AEF"/>
    <w:rsid w:val="00912C8D"/>
    <w:rsid w:val="00912F99"/>
    <w:rsid w:val="009135FE"/>
    <w:rsid w:val="0092063A"/>
    <w:rsid w:val="009209E0"/>
    <w:rsid w:val="00923B54"/>
    <w:rsid w:val="00924368"/>
    <w:rsid w:val="00924846"/>
    <w:rsid w:val="00925524"/>
    <w:rsid w:val="00933546"/>
    <w:rsid w:val="009346AC"/>
    <w:rsid w:val="00935D8B"/>
    <w:rsid w:val="0093606C"/>
    <w:rsid w:val="00940E46"/>
    <w:rsid w:val="009423B5"/>
    <w:rsid w:val="00942E0C"/>
    <w:rsid w:val="00943C2B"/>
    <w:rsid w:val="009452E3"/>
    <w:rsid w:val="0094563F"/>
    <w:rsid w:val="00945787"/>
    <w:rsid w:val="009539FB"/>
    <w:rsid w:val="00953F7D"/>
    <w:rsid w:val="009563BA"/>
    <w:rsid w:val="00957E3A"/>
    <w:rsid w:val="009628B9"/>
    <w:rsid w:val="00962BF8"/>
    <w:rsid w:val="00965A62"/>
    <w:rsid w:val="009666CD"/>
    <w:rsid w:val="009705F3"/>
    <w:rsid w:val="009742FB"/>
    <w:rsid w:val="0097501B"/>
    <w:rsid w:val="009752C7"/>
    <w:rsid w:val="00976299"/>
    <w:rsid w:val="00980475"/>
    <w:rsid w:val="00980CFD"/>
    <w:rsid w:val="00981291"/>
    <w:rsid w:val="009838F1"/>
    <w:rsid w:val="0098753A"/>
    <w:rsid w:val="0098785D"/>
    <w:rsid w:val="0098792F"/>
    <w:rsid w:val="00993C33"/>
    <w:rsid w:val="00995864"/>
    <w:rsid w:val="009965CB"/>
    <w:rsid w:val="00997CBB"/>
    <w:rsid w:val="009A0FCF"/>
    <w:rsid w:val="009A2FAA"/>
    <w:rsid w:val="009B0808"/>
    <w:rsid w:val="009B4563"/>
    <w:rsid w:val="009B6D38"/>
    <w:rsid w:val="009C0F54"/>
    <w:rsid w:val="009C2391"/>
    <w:rsid w:val="009C4EDC"/>
    <w:rsid w:val="009D4764"/>
    <w:rsid w:val="009D4AFF"/>
    <w:rsid w:val="009D7D10"/>
    <w:rsid w:val="009E0839"/>
    <w:rsid w:val="009E35BF"/>
    <w:rsid w:val="009E5AFB"/>
    <w:rsid w:val="009E61BD"/>
    <w:rsid w:val="009F355F"/>
    <w:rsid w:val="009F5C4D"/>
    <w:rsid w:val="00A024FF"/>
    <w:rsid w:val="00A02D20"/>
    <w:rsid w:val="00A1338D"/>
    <w:rsid w:val="00A134EF"/>
    <w:rsid w:val="00A149BE"/>
    <w:rsid w:val="00A1583E"/>
    <w:rsid w:val="00A15ABF"/>
    <w:rsid w:val="00A1741E"/>
    <w:rsid w:val="00A17720"/>
    <w:rsid w:val="00A17EB2"/>
    <w:rsid w:val="00A20F44"/>
    <w:rsid w:val="00A21D2F"/>
    <w:rsid w:val="00A22DFF"/>
    <w:rsid w:val="00A231B9"/>
    <w:rsid w:val="00A265BD"/>
    <w:rsid w:val="00A321DE"/>
    <w:rsid w:val="00A35878"/>
    <w:rsid w:val="00A3604B"/>
    <w:rsid w:val="00A368C2"/>
    <w:rsid w:val="00A36C35"/>
    <w:rsid w:val="00A4031E"/>
    <w:rsid w:val="00A46249"/>
    <w:rsid w:val="00A53CED"/>
    <w:rsid w:val="00A5569C"/>
    <w:rsid w:val="00A5592A"/>
    <w:rsid w:val="00A55DD8"/>
    <w:rsid w:val="00A56C87"/>
    <w:rsid w:val="00A61932"/>
    <w:rsid w:val="00A624E8"/>
    <w:rsid w:val="00A638D0"/>
    <w:rsid w:val="00A64FA5"/>
    <w:rsid w:val="00A656CA"/>
    <w:rsid w:val="00A67919"/>
    <w:rsid w:val="00A704BD"/>
    <w:rsid w:val="00A73051"/>
    <w:rsid w:val="00A738DA"/>
    <w:rsid w:val="00A773FE"/>
    <w:rsid w:val="00A80BC8"/>
    <w:rsid w:val="00A80FDA"/>
    <w:rsid w:val="00A83F14"/>
    <w:rsid w:val="00A914B8"/>
    <w:rsid w:val="00A940AB"/>
    <w:rsid w:val="00A962CC"/>
    <w:rsid w:val="00A96E67"/>
    <w:rsid w:val="00AA1FC0"/>
    <w:rsid w:val="00AA2527"/>
    <w:rsid w:val="00AA6704"/>
    <w:rsid w:val="00AB2935"/>
    <w:rsid w:val="00AB3D4E"/>
    <w:rsid w:val="00AB7C7A"/>
    <w:rsid w:val="00AC138C"/>
    <w:rsid w:val="00AC3A6B"/>
    <w:rsid w:val="00AC4F53"/>
    <w:rsid w:val="00AC5363"/>
    <w:rsid w:val="00AD0FF9"/>
    <w:rsid w:val="00AD1571"/>
    <w:rsid w:val="00AD6896"/>
    <w:rsid w:val="00AE04AA"/>
    <w:rsid w:val="00AE1DF7"/>
    <w:rsid w:val="00AE295E"/>
    <w:rsid w:val="00AE2A72"/>
    <w:rsid w:val="00AE321E"/>
    <w:rsid w:val="00AE4465"/>
    <w:rsid w:val="00AE64DB"/>
    <w:rsid w:val="00AE6E9F"/>
    <w:rsid w:val="00AE7F8F"/>
    <w:rsid w:val="00AF2BD1"/>
    <w:rsid w:val="00AF2F21"/>
    <w:rsid w:val="00AF4A44"/>
    <w:rsid w:val="00AF510D"/>
    <w:rsid w:val="00AF5A30"/>
    <w:rsid w:val="00AF5DF3"/>
    <w:rsid w:val="00AF66E2"/>
    <w:rsid w:val="00AF75F6"/>
    <w:rsid w:val="00B016CF"/>
    <w:rsid w:val="00B07CC1"/>
    <w:rsid w:val="00B11D16"/>
    <w:rsid w:val="00B130A0"/>
    <w:rsid w:val="00B13D6D"/>
    <w:rsid w:val="00B14E44"/>
    <w:rsid w:val="00B162D3"/>
    <w:rsid w:val="00B17052"/>
    <w:rsid w:val="00B22791"/>
    <w:rsid w:val="00B22873"/>
    <w:rsid w:val="00B23F17"/>
    <w:rsid w:val="00B24789"/>
    <w:rsid w:val="00B303E2"/>
    <w:rsid w:val="00B3078E"/>
    <w:rsid w:val="00B32672"/>
    <w:rsid w:val="00B333E6"/>
    <w:rsid w:val="00B334BD"/>
    <w:rsid w:val="00B34A08"/>
    <w:rsid w:val="00B34A43"/>
    <w:rsid w:val="00B359E8"/>
    <w:rsid w:val="00B4334C"/>
    <w:rsid w:val="00B43CE6"/>
    <w:rsid w:val="00B445EE"/>
    <w:rsid w:val="00B47144"/>
    <w:rsid w:val="00B51F80"/>
    <w:rsid w:val="00B52ABE"/>
    <w:rsid w:val="00B54881"/>
    <w:rsid w:val="00B552BB"/>
    <w:rsid w:val="00B561E3"/>
    <w:rsid w:val="00B568B2"/>
    <w:rsid w:val="00B60736"/>
    <w:rsid w:val="00B6165D"/>
    <w:rsid w:val="00B621D0"/>
    <w:rsid w:val="00B6223C"/>
    <w:rsid w:val="00B66D24"/>
    <w:rsid w:val="00B679C4"/>
    <w:rsid w:val="00B7025B"/>
    <w:rsid w:val="00B74609"/>
    <w:rsid w:val="00B832EB"/>
    <w:rsid w:val="00B85E9E"/>
    <w:rsid w:val="00B85F33"/>
    <w:rsid w:val="00B86D6D"/>
    <w:rsid w:val="00B918B7"/>
    <w:rsid w:val="00B92C4A"/>
    <w:rsid w:val="00B933FA"/>
    <w:rsid w:val="00BA455A"/>
    <w:rsid w:val="00BA618F"/>
    <w:rsid w:val="00BA61A8"/>
    <w:rsid w:val="00BA64F9"/>
    <w:rsid w:val="00BA76FF"/>
    <w:rsid w:val="00BB0F9C"/>
    <w:rsid w:val="00BB3EF8"/>
    <w:rsid w:val="00BC1B77"/>
    <w:rsid w:val="00BD10ED"/>
    <w:rsid w:val="00BD138F"/>
    <w:rsid w:val="00BD17B6"/>
    <w:rsid w:val="00BD1EC1"/>
    <w:rsid w:val="00BD4933"/>
    <w:rsid w:val="00BD6074"/>
    <w:rsid w:val="00BD6149"/>
    <w:rsid w:val="00BE21A3"/>
    <w:rsid w:val="00BE55CC"/>
    <w:rsid w:val="00BE5725"/>
    <w:rsid w:val="00BE6A49"/>
    <w:rsid w:val="00BF32FD"/>
    <w:rsid w:val="00BF4CAF"/>
    <w:rsid w:val="00BF6292"/>
    <w:rsid w:val="00C00794"/>
    <w:rsid w:val="00C02A08"/>
    <w:rsid w:val="00C04741"/>
    <w:rsid w:val="00C04E49"/>
    <w:rsid w:val="00C054EE"/>
    <w:rsid w:val="00C07C57"/>
    <w:rsid w:val="00C10A77"/>
    <w:rsid w:val="00C11CB0"/>
    <w:rsid w:val="00C2196C"/>
    <w:rsid w:val="00C27646"/>
    <w:rsid w:val="00C27C5F"/>
    <w:rsid w:val="00C30872"/>
    <w:rsid w:val="00C370AF"/>
    <w:rsid w:val="00C41879"/>
    <w:rsid w:val="00C41ADE"/>
    <w:rsid w:val="00C4207A"/>
    <w:rsid w:val="00C42F95"/>
    <w:rsid w:val="00C43F5C"/>
    <w:rsid w:val="00C4454F"/>
    <w:rsid w:val="00C502B8"/>
    <w:rsid w:val="00C507B5"/>
    <w:rsid w:val="00C5107D"/>
    <w:rsid w:val="00C51FFF"/>
    <w:rsid w:val="00C525D3"/>
    <w:rsid w:val="00C52896"/>
    <w:rsid w:val="00C5433E"/>
    <w:rsid w:val="00C550F4"/>
    <w:rsid w:val="00C551EB"/>
    <w:rsid w:val="00C55368"/>
    <w:rsid w:val="00C56660"/>
    <w:rsid w:val="00C56959"/>
    <w:rsid w:val="00C61D80"/>
    <w:rsid w:val="00C62DFB"/>
    <w:rsid w:val="00C63FAC"/>
    <w:rsid w:val="00C66764"/>
    <w:rsid w:val="00C71BEC"/>
    <w:rsid w:val="00C71C75"/>
    <w:rsid w:val="00C7230E"/>
    <w:rsid w:val="00C7363B"/>
    <w:rsid w:val="00C7631E"/>
    <w:rsid w:val="00C778D9"/>
    <w:rsid w:val="00C81011"/>
    <w:rsid w:val="00C86F66"/>
    <w:rsid w:val="00C923CC"/>
    <w:rsid w:val="00C93F3F"/>
    <w:rsid w:val="00CA2F44"/>
    <w:rsid w:val="00CA635E"/>
    <w:rsid w:val="00CB065E"/>
    <w:rsid w:val="00CB12BE"/>
    <w:rsid w:val="00CB548B"/>
    <w:rsid w:val="00CB7B51"/>
    <w:rsid w:val="00CC01B2"/>
    <w:rsid w:val="00CC0360"/>
    <w:rsid w:val="00CC0EE5"/>
    <w:rsid w:val="00CC1299"/>
    <w:rsid w:val="00CC5A14"/>
    <w:rsid w:val="00CC650E"/>
    <w:rsid w:val="00CC76C4"/>
    <w:rsid w:val="00CD14BD"/>
    <w:rsid w:val="00CD22CA"/>
    <w:rsid w:val="00CD5EE9"/>
    <w:rsid w:val="00CD7F28"/>
    <w:rsid w:val="00CE52FA"/>
    <w:rsid w:val="00CF0822"/>
    <w:rsid w:val="00CF0B2A"/>
    <w:rsid w:val="00CF2B49"/>
    <w:rsid w:val="00CF30FD"/>
    <w:rsid w:val="00CF514C"/>
    <w:rsid w:val="00CF7F50"/>
    <w:rsid w:val="00D009F9"/>
    <w:rsid w:val="00D01E31"/>
    <w:rsid w:val="00D1090A"/>
    <w:rsid w:val="00D15022"/>
    <w:rsid w:val="00D17C4E"/>
    <w:rsid w:val="00D24586"/>
    <w:rsid w:val="00D249B4"/>
    <w:rsid w:val="00D27E7E"/>
    <w:rsid w:val="00D30726"/>
    <w:rsid w:val="00D355F8"/>
    <w:rsid w:val="00D3629B"/>
    <w:rsid w:val="00D366F2"/>
    <w:rsid w:val="00D404EC"/>
    <w:rsid w:val="00D41E4B"/>
    <w:rsid w:val="00D43415"/>
    <w:rsid w:val="00D43782"/>
    <w:rsid w:val="00D44B8D"/>
    <w:rsid w:val="00D47201"/>
    <w:rsid w:val="00D4748D"/>
    <w:rsid w:val="00D5077E"/>
    <w:rsid w:val="00D51138"/>
    <w:rsid w:val="00D51C3A"/>
    <w:rsid w:val="00D52DB5"/>
    <w:rsid w:val="00D609DA"/>
    <w:rsid w:val="00D61D49"/>
    <w:rsid w:val="00D647F9"/>
    <w:rsid w:val="00D71982"/>
    <w:rsid w:val="00D7475B"/>
    <w:rsid w:val="00D74E7E"/>
    <w:rsid w:val="00D76763"/>
    <w:rsid w:val="00D7748A"/>
    <w:rsid w:val="00D77772"/>
    <w:rsid w:val="00D82954"/>
    <w:rsid w:val="00D8361F"/>
    <w:rsid w:val="00D85C92"/>
    <w:rsid w:val="00D87C7A"/>
    <w:rsid w:val="00D90862"/>
    <w:rsid w:val="00D9424E"/>
    <w:rsid w:val="00DA3426"/>
    <w:rsid w:val="00DA720C"/>
    <w:rsid w:val="00DB7709"/>
    <w:rsid w:val="00DC05D3"/>
    <w:rsid w:val="00DC2107"/>
    <w:rsid w:val="00DC3666"/>
    <w:rsid w:val="00DC4C2E"/>
    <w:rsid w:val="00DC5835"/>
    <w:rsid w:val="00DC7B32"/>
    <w:rsid w:val="00DD5322"/>
    <w:rsid w:val="00DD7987"/>
    <w:rsid w:val="00DE0308"/>
    <w:rsid w:val="00DE1FAC"/>
    <w:rsid w:val="00DE6C6A"/>
    <w:rsid w:val="00DE6D28"/>
    <w:rsid w:val="00DF62D6"/>
    <w:rsid w:val="00DF7DDF"/>
    <w:rsid w:val="00E044A3"/>
    <w:rsid w:val="00E04CF5"/>
    <w:rsid w:val="00E05FDF"/>
    <w:rsid w:val="00E1017E"/>
    <w:rsid w:val="00E119A0"/>
    <w:rsid w:val="00E12320"/>
    <w:rsid w:val="00E20CD9"/>
    <w:rsid w:val="00E2116E"/>
    <w:rsid w:val="00E2233F"/>
    <w:rsid w:val="00E22E9D"/>
    <w:rsid w:val="00E23D69"/>
    <w:rsid w:val="00E261F9"/>
    <w:rsid w:val="00E31595"/>
    <w:rsid w:val="00E334CA"/>
    <w:rsid w:val="00E33710"/>
    <w:rsid w:val="00E33AFF"/>
    <w:rsid w:val="00E34600"/>
    <w:rsid w:val="00E41BFF"/>
    <w:rsid w:val="00E42616"/>
    <w:rsid w:val="00E43FA9"/>
    <w:rsid w:val="00E44B71"/>
    <w:rsid w:val="00E44E91"/>
    <w:rsid w:val="00E51442"/>
    <w:rsid w:val="00E56A54"/>
    <w:rsid w:val="00E6041B"/>
    <w:rsid w:val="00E629E5"/>
    <w:rsid w:val="00E6654E"/>
    <w:rsid w:val="00E66615"/>
    <w:rsid w:val="00E70105"/>
    <w:rsid w:val="00E70BF4"/>
    <w:rsid w:val="00E71A67"/>
    <w:rsid w:val="00E71E17"/>
    <w:rsid w:val="00E7642C"/>
    <w:rsid w:val="00E76F4F"/>
    <w:rsid w:val="00E859EE"/>
    <w:rsid w:val="00E866FB"/>
    <w:rsid w:val="00E87850"/>
    <w:rsid w:val="00E914A1"/>
    <w:rsid w:val="00E95BB0"/>
    <w:rsid w:val="00EA32FE"/>
    <w:rsid w:val="00EA4C7F"/>
    <w:rsid w:val="00EA6961"/>
    <w:rsid w:val="00EA6DA1"/>
    <w:rsid w:val="00EB04E5"/>
    <w:rsid w:val="00EB59ED"/>
    <w:rsid w:val="00EC18B2"/>
    <w:rsid w:val="00EC4751"/>
    <w:rsid w:val="00EC65F2"/>
    <w:rsid w:val="00EC6F89"/>
    <w:rsid w:val="00ED0333"/>
    <w:rsid w:val="00ED1116"/>
    <w:rsid w:val="00ED3053"/>
    <w:rsid w:val="00ED41A6"/>
    <w:rsid w:val="00ED5C1A"/>
    <w:rsid w:val="00ED631F"/>
    <w:rsid w:val="00EE1D9C"/>
    <w:rsid w:val="00EE3FF1"/>
    <w:rsid w:val="00EE520E"/>
    <w:rsid w:val="00EF0811"/>
    <w:rsid w:val="00EF1494"/>
    <w:rsid w:val="00EF1728"/>
    <w:rsid w:val="00EF5863"/>
    <w:rsid w:val="00EF68C4"/>
    <w:rsid w:val="00EF70BA"/>
    <w:rsid w:val="00F00A36"/>
    <w:rsid w:val="00F011C0"/>
    <w:rsid w:val="00F0175E"/>
    <w:rsid w:val="00F024D5"/>
    <w:rsid w:val="00F04203"/>
    <w:rsid w:val="00F04842"/>
    <w:rsid w:val="00F05D54"/>
    <w:rsid w:val="00F073F3"/>
    <w:rsid w:val="00F107BF"/>
    <w:rsid w:val="00F12D8F"/>
    <w:rsid w:val="00F25FBC"/>
    <w:rsid w:val="00F26908"/>
    <w:rsid w:val="00F3146C"/>
    <w:rsid w:val="00F31547"/>
    <w:rsid w:val="00F32EA3"/>
    <w:rsid w:val="00F33FA5"/>
    <w:rsid w:val="00F34C91"/>
    <w:rsid w:val="00F3525E"/>
    <w:rsid w:val="00F35CB9"/>
    <w:rsid w:val="00F36B6D"/>
    <w:rsid w:val="00F36D09"/>
    <w:rsid w:val="00F40835"/>
    <w:rsid w:val="00F4292E"/>
    <w:rsid w:val="00F4481D"/>
    <w:rsid w:val="00F44944"/>
    <w:rsid w:val="00F465F5"/>
    <w:rsid w:val="00F46B91"/>
    <w:rsid w:val="00F47222"/>
    <w:rsid w:val="00F47C4E"/>
    <w:rsid w:val="00F51999"/>
    <w:rsid w:val="00F5242B"/>
    <w:rsid w:val="00F534EF"/>
    <w:rsid w:val="00F63A91"/>
    <w:rsid w:val="00F66120"/>
    <w:rsid w:val="00F6720E"/>
    <w:rsid w:val="00F702E6"/>
    <w:rsid w:val="00F7664A"/>
    <w:rsid w:val="00F82D6B"/>
    <w:rsid w:val="00F84F64"/>
    <w:rsid w:val="00F86FD9"/>
    <w:rsid w:val="00F87B7C"/>
    <w:rsid w:val="00F91BF7"/>
    <w:rsid w:val="00F93C17"/>
    <w:rsid w:val="00FA0C7A"/>
    <w:rsid w:val="00FA0DA9"/>
    <w:rsid w:val="00FA2A74"/>
    <w:rsid w:val="00FA47CC"/>
    <w:rsid w:val="00FA4D4A"/>
    <w:rsid w:val="00FA5124"/>
    <w:rsid w:val="00FB0107"/>
    <w:rsid w:val="00FB0D8A"/>
    <w:rsid w:val="00FB3B98"/>
    <w:rsid w:val="00FB4743"/>
    <w:rsid w:val="00FB5796"/>
    <w:rsid w:val="00FB676C"/>
    <w:rsid w:val="00FC0CCE"/>
    <w:rsid w:val="00FC7861"/>
    <w:rsid w:val="00FD24D1"/>
    <w:rsid w:val="00FD29F9"/>
    <w:rsid w:val="00FE127C"/>
    <w:rsid w:val="00FE1B30"/>
    <w:rsid w:val="00FE201D"/>
    <w:rsid w:val="00FE5A0E"/>
    <w:rsid w:val="00FE6062"/>
    <w:rsid w:val="00FE61EB"/>
    <w:rsid w:val="00FE67CE"/>
    <w:rsid w:val="00FE7532"/>
    <w:rsid w:val="00FF076E"/>
    <w:rsid w:val="00FF0D05"/>
    <w:rsid w:val="00FF560F"/>
    <w:rsid w:val="00FF7D71"/>
    <w:rsid w:val="01C285A4"/>
    <w:rsid w:val="01C285A4"/>
    <w:rsid w:val="0429D63B"/>
    <w:rsid w:val="0675A190"/>
    <w:rsid w:val="06A5E3AD"/>
    <w:rsid w:val="094E8B8E"/>
    <w:rsid w:val="0DB79024"/>
    <w:rsid w:val="0DFE6961"/>
    <w:rsid w:val="0E84CE90"/>
    <w:rsid w:val="0F15BFA4"/>
    <w:rsid w:val="0FF7B048"/>
    <w:rsid w:val="13E930C7"/>
    <w:rsid w:val="15D9F265"/>
    <w:rsid w:val="168806B4"/>
    <w:rsid w:val="184FD878"/>
    <w:rsid w:val="20D2AE48"/>
    <w:rsid w:val="222C0138"/>
    <w:rsid w:val="26D42936"/>
    <w:rsid w:val="26FF797D"/>
    <w:rsid w:val="2734FD15"/>
    <w:rsid w:val="27EB36B5"/>
    <w:rsid w:val="28ACA08A"/>
    <w:rsid w:val="2A207E69"/>
    <w:rsid w:val="300DABC8"/>
    <w:rsid w:val="311F34FF"/>
    <w:rsid w:val="33DA568A"/>
    <w:rsid w:val="347A5FDA"/>
    <w:rsid w:val="36C9B704"/>
    <w:rsid w:val="3969E970"/>
    <w:rsid w:val="3F8D55F5"/>
    <w:rsid w:val="4531CE35"/>
    <w:rsid w:val="46DCAB66"/>
    <w:rsid w:val="4739D18B"/>
    <w:rsid w:val="49C86D07"/>
    <w:rsid w:val="4B8354D0"/>
    <w:rsid w:val="4BE34963"/>
    <w:rsid w:val="4D54FF06"/>
    <w:rsid w:val="5079E156"/>
    <w:rsid w:val="5116727C"/>
    <w:rsid w:val="536F4F4D"/>
    <w:rsid w:val="55BB1AA2"/>
    <w:rsid w:val="5A241F38"/>
    <w:rsid w:val="5B5964D3"/>
    <w:rsid w:val="5F2FAD29"/>
    <w:rsid w:val="66C5015F"/>
    <w:rsid w:val="6C2B72A6"/>
    <w:rsid w:val="6D5EE285"/>
    <w:rsid w:val="6DBBD2E1"/>
    <w:rsid w:val="780A02A3"/>
    <w:rsid w:val="78205FA6"/>
    <w:rsid w:val="79A6815D"/>
    <w:rsid w:val="7A9E8B70"/>
    <w:rsid w:val="7B41BA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B5D71C"/>
  <w14:defaultImageDpi w14:val="300"/>
  <w15:docId w15:val="{1E0CEBE1-3410-495A-A330-955BD384F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040C1"/>
    <w:rPr>
      <w:rFonts w:ascii="Arial" w:hAnsi="Arial"/>
      <w:lang w:val="en-GB" w:eastAsia="en-GB"/>
    </w:rPr>
  </w:style>
  <w:style w:type="paragraph" w:styleId="Heading1">
    <w:name w:val="heading 1"/>
    <w:aliases w:val="New,1m,Heading,h1,Report Title,hnn,Heading no number,PA Chapter,Fuj Svces H1,H1,Section,heading a,My Heading 1,ICL Title,Title 1,1,section,Propo,1.1 heading,Section Heading,Section1,Section2,Section11,Project 1,RFS,Headinh,SCE"/>
    <w:basedOn w:val="BodyText"/>
    <w:next w:val="BodyText"/>
    <w:link w:val="Heading1Char"/>
    <w:qFormat/>
    <w:rsid w:val="00807076"/>
    <w:pPr>
      <w:keepNext/>
      <w:pageBreakBefore/>
      <w:numPr>
        <w:numId w:val="3"/>
      </w:numPr>
      <w:tabs>
        <w:tab w:val="left" w:pos="567"/>
      </w:tabs>
      <w:spacing w:before="120" w:after="0"/>
      <w:jc w:val="both"/>
      <w:outlineLvl w:val="0"/>
    </w:pPr>
    <w:rPr>
      <w:rFonts w:cs="Arial"/>
      <w:b/>
      <w:caps/>
      <w:kern w:val="28"/>
      <w:sz w:val="28"/>
      <w:szCs w:val="28"/>
      <w:lang w:eastAsia="en-US"/>
    </w:rPr>
  </w:style>
  <w:style w:type="paragraph" w:styleId="Heading2">
    <w:name w:val="heading 2"/>
    <w:aliases w:val="h2,2m,Titre 2,H2,Heading Two,2nd level,L2,H21,h 2,h2 main heading,PA Major Section,Numbered - 2,h 3,Heading 2a"/>
    <w:basedOn w:val="Normal"/>
    <w:next w:val="Normal"/>
    <w:qFormat/>
    <w:rsid w:val="00AF2BD1"/>
    <w:pPr>
      <w:keepNext/>
      <w:numPr>
        <w:ilvl w:val="1"/>
        <w:numId w:val="3"/>
      </w:numPr>
      <w:tabs>
        <w:tab w:val="left" w:pos="1049"/>
      </w:tabs>
      <w:spacing w:before="240" w:after="60"/>
      <w:outlineLvl w:val="1"/>
    </w:pPr>
    <w:rPr>
      <w:rFonts w:cs="Arial"/>
      <w:b/>
      <w:bCs/>
      <w:i/>
      <w:iCs/>
      <w:sz w:val="28"/>
      <w:szCs w:val="28"/>
      <w:lang w:val="en-AU"/>
    </w:rPr>
  </w:style>
  <w:style w:type="paragraph" w:styleId="Heading3">
    <w:name w:val="heading 3"/>
    <w:aliases w:val="H3,h3,L3,H31,Hd2,(Alt+3),(Alt+3)1,(Alt+3)2,(Alt+3)3,(Alt+3)4,(Alt+3)5,(Alt+3)6,(Alt+3)11,(Alt+3)21,(Alt+3)31,(Alt+3)41,(Alt+3)7,(Alt+3)12,(Alt+3)22,(Alt+3)32,(Alt+3)42,(Alt+3)8,(Alt+3)9,(Alt+3)10,(Alt+3)13,(Alt+3)23,(Alt+3)33,heading 3,Head 3"/>
    <w:basedOn w:val="Normal"/>
    <w:next w:val="Normal"/>
    <w:autoRedefine/>
    <w:qFormat/>
    <w:rsid w:val="00D51C3A"/>
    <w:pPr>
      <w:keepNext/>
      <w:numPr>
        <w:ilvl w:val="2"/>
        <w:numId w:val="3"/>
      </w:numPr>
      <w:shd w:val="clear" w:color="auto" w:fill="F2F2F2" w:themeFill="background1" w:themeFillShade="F2"/>
      <w:spacing w:before="120" w:after="120" w:line="312" w:lineRule="auto"/>
      <w:jc w:val="both"/>
      <w:outlineLvl w:val="2"/>
    </w:pPr>
    <w:rPr>
      <w:rFonts w:asciiTheme="majorHAnsi" w:hAnsiTheme="majorHAnsi" w:cstheme="majorHAnsi"/>
      <w:b/>
      <w:i/>
      <w:sz w:val="24"/>
    </w:rPr>
  </w:style>
  <w:style w:type="paragraph" w:styleId="Heading4">
    <w:name w:val="heading 4"/>
    <w:aliases w:val="h4,(Alt+4),H41,(Alt+4)1,H42,(Alt+4)2,H43,(Alt+4)3,H44,(Alt+4)4,H45,(Alt+4)5,H411,(Alt+4)11,H421,(Alt+4)21,H431,(Alt+4)31,H46,(Alt+4)6,H412,(Alt+4)12,H422,(Alt+4)22,H432,(Alt+4)32,H47,(Alt+4)7,H48,(Alt+4)8,H49,(Alt+4)9,H410,(Alt+4)10,H413,H423"/>
    <w:basedOn w:val="Normal"/>
    <w:next w:val="Normal"/>
    <w:qFormat/>
    <w:rsid w:val="00AF2BD1"/>
    <w:pPr>
      <w:keepNext/>
      <w:numPr>
        <w:ilvl w:val="3"/>
        <w:numId w:val="3"/>
      </w:numPr>
      <w:spacing w:before="240" w:after="120"/>
      <w:outlineLvl w:val="3"/>
    </w:pPr>
    <w:rPr>
      <w:rFonts w:cs="Arial"/>
      <w:color w:val="FF0000"/>
      <w:szCs w:val="28"/>
      <w:lang w:eastAsia="en-US"/>
    </w:rPr>
  </w:style>
  <w:style w:type="paragraph" w:styleId="Heading5">
    <w:name w:val="heading 5"/>
    <w:basedOn w:val="Normal"/>
    <w:next w:val="Normal"/>
    <w:qFormat/>
    <w:rsid w:val="00AF2BD1"/>
    <w:pPr>
      <w:numPr>
        <w:ilvl w:val="4"/>
        <w:numId w:val="3"/>
      </w:numPr>
      <w:spacing w:before="240" w:after="60"/>
      <w:outlineLvl w:val="4"/>
    </w:pPr>
  </w:style>
  <w:style w:type="paragraph" w:styleId="Heading6">
    <w:name w:val="heading 6"/>
    <w:basedOn w:val="Normal"/>
    <w:next w:val="Normal"/>
    <w:qFormat/>
    <w:rsid w:val="00AF2BD1"/>
    <w:pPr>
      <w:numPr>
        <w:ilvl w:val="5"/>
        <w:numId w:val="3"/>
      </w:numPr>
      <w:spacing w:before="240" w:after="60"/>
      <w:outlineLvl w:val="5"/>
    </w:pPr>
    <w:rPr>
      <w:i/>
      <w:sz w:val="22"/>
    </w:rPr>
  </w:style>
  <w:style w:type="paragraph" w:styleId="Heading7">
    <w:name w:val="heading 7"/>
    <w:basedOn w:val="Normal"/>
    <w:next w:val="Normal"/>
    <w:qFormat/>
    <w:rsid w:val="00AF2BD1"/>
    <w:pPr>
      <w:numPr>
        <w:ilvl w:val="6"/>
        <w:numId w:val="3"/>
      </w:numPr>
      <w:spacing w:before="240" w:after="60"/>
      <w:outlineLvl w:val="6"/>
    </w:pPr>
  </w:style>
  <w:style w:type="paragraph" w:styleId="Heading8">
    <w:name w:val="heading 8"/>
    <w:basedOn w:val="Normal"/>
    <w:next w:val="Normal"/>
    <w:qFormat/>
    <w:rsid w:val="00AF2BD1"/>
    <w:pPr>
      <w:numPr>
        <w:ilvl w:val="7"/>
        <w:numId w:val="3"/>
      </w:numPr>
      <w:spacing w:before="240" w:after="60"/>
      <w:outlineLvl w:val="7"/>
    </w:pPr>
    <w:rPr>
      <w:i/>
      <w:iCs/>
    </w:rPr>
  </w:style>
  <w:style w:type="paragraph" w:styleId="Heading9">
    <w:name w:val="heading 9"/>
    <w:basedOn w:val="Normal"/>
    <w:next w:val="Normal"/>
    <w:qFormat/>
    <w:rsid w:val="00AF2BD1"/>
    <w:pPr>
      <w:numPr>
        <w:ilvl w:val="8"/>
        <w:numId w:val="3"/>
      </w:numPr>
      <w:spacing w:before="240" w:after="60"/>
      <w:outlineLvl w:val="8"/>
    </w:pPr>
    <w:rPr>
      <w:b/>
      <w:bCs/>
      <w:i/>
      <w:iCs/>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pPr>
      <w:spacing w:after="120"/>
    </w:pPr>
  </w:style>
  <w:style w:type="paragraph" w:styleId="TOC1">
    <w:name w:val="toc 1"/>
    <w:basedOn w:val="Normal"/>
    <w:next w:val="Normal"/>
    <w:uiPriority w:val="39"/>
    <w:pPr>
      <w:tabs>
        <w:tab w:val="left" w:pos="567"/>
        <w:tab w:val="right" w:leader="dot" w:pos="9063"/>
      </w:tabs>
      <w:spacing w:before="120" w:after="120"/>
    </w:pPr>
    <w:rPr>
      <w:b/>
      <w:bCs/>
      <w:caps/>
      <w:noProof/>
    </w:rPr>
  </w:style>
  <w:style w:type="paragraph" w:styleId="TOC2">
    <w:name w:val="toc 2"/>
    <w:basedOn w:val="TOC1"/>
    <w:next w:val="Normal"/>
    <w:uiPriority w:val="39"/>
    <w:pPr>
      <w:spacing w:before="0" w:after="0"/>
      <w:ind w:left="200"/>
    </w:pPr>
    <w:rPr>
      <w:b w:val="0"/>
      <w:bCs w:val="0"/>
      <w:caps w:val="0"/>
      <w:smallCaps/>
    </w:rPr>
  </w:style>
  <w:style w:type="paragraph" w:styleId="TOC3">
    <w:name w:val="toc 3"/>
    <w:basedOn w:val="TOC2"/>
    <w:next w:val="Normal"/>
    <w:semiHidden/>
    <w:pPr>
      <w:ind w:left="400"/>
    </w:pPr>
    <w:rPr>
      <w:i/>
      <w:iCs/>
      <w:smallCaps w:val="0"/>
    </w:rPr>
  </w:style>
  <w:style w:type="paragraph" w:styleId="Header">
    <w:name w:val="header"/>
    <w:basedOn w:val="Normal"/>
    <w:rsid w:val="00830AC5"/>
    <w:pPr>
      <w:tabs>
        <w:tab w:val="center" w:pos="4153"/>
        <w:tab w:val="right" w:pos="8306"/>
      </w:tabs>
    </w:pPr>
  </w:style>
  <w:style w:type="paragraph" w:styleId="Footer">
    <w:name w:val="footer"/>
    <w:basedOn w:val="Normal"/>
    <w:rsid w:val="00830AC5"/>
    <w:pPr>
      <w:tabs>
        <w:tab w:val="center" w:pos="4153"/>
        <w:tab w:val="right" w:pos="8306"/>
      </w:tabs>
    </w:pPr>
  </w:style>
  <w:style w:type="paragraph" w:styleId="TOC4">
    <w:name w:val="toc 4"/>
    <w:basedOn w:val="Normal"/>
    <w:next w:val="Normal"/>
    <w:semiHidden/>
    <w:pPr>
      <w:ind w:left="600"/>
    </w:pPr>
    <w:rPr>
      <w:sz w:val="18"/>
      <w:szCs w:val="18"/>
    </w:rPr>
  </w:style>
  <w:style w:type="paragraph" w:styleId="TOC5">
    <w:name w:val="toc 5"/>
    <w:basedOn w:val="Normal"/>
    <w:next w:val="Normal"/>
    <w:semiHidden/>
    <w:pPr>
      <w:ind w:left="800"/>
    </w:pPr>
    <w:rPr>
      <w:sz w:val="18"/>
      <w:szCs w:val="18"/>
    </w:rPr>
  </w:style>
  <w:style w:type="paragraph" w:styleId="TOC6">
    <w:name w:val="toc 6"/>
    <w:basedOn w:val="Normal"/>
    <w:next w:val="Normal"/>
    <w:semiHidden/>
    <w:pPr>
      <w:ind w:left="1000"/>
    </w:pPr>
    <w:rPr>
      <w:sz w:val="18"/>
      <w:szCs w:val="18"/>
    </w:rPr>
  </w:style>
  <w:style w:type="paragraph" w:styleId="TOC7">
    <w:name w:val="toc 7"/>
    <w:basedOn w:val="Normal"/>
    <w:next w:val="Normal"/>
    <w:semiHidden/>
    <w:pPr>
      <w:ind w:left="1200"/>
    </w:pPr>
    <w:rPr>
      <w:sz w:val="18"/>
      <w:szCs w:val="18"/>
    </w:rPr>
  </w:style>
  <w:style w:type="paragraph" w:styleId="TOC8">
    <w:name w:val="toc 8"/>
    <w:basedOn w:val="Normal"/>
    <w:next w:val="Normal"/>
    <w:semiHidden/>
    <w:pPr>
      <w:ind w:left="1400"/>
    </w:pPr>
    <w:rPr>
      <w:sz w:val="18"/>
      <w:szCs w:val="18"/>
    </w:rPr>
  </w:style>
  <w:style w:type="paragraph" w:styleId="TOC9">
    <w:name w:val="toc 9"/>
    <w:basedOn w:val="Normal"/>
    <w:next w:val="Normal"/>
    <w:semiHidden/>
    <w:pPr>
      <w:ind w:left="1600"/>
    </w:pPr>
    <w:rPr>
      <w:sz w:val="18"/>
      <w:szCs w:val="18"/>
    </w:rPr>
  </w:style>
  <w:style w:type="paragraph" w:styleId="Bullet" w:customStyle="1">
    <w:name w:val="Bullet"/>
    <w:basedOn w:val="Normal"/>
    <w:pPr>
      <w:keepNext/>
      <w:keepLines/>
      <w:spacing w:after="120"/>
      <w:ind w:left="346" w:hanging="346"/>
    </w:pPr>
  </w:style>
  <w:style w:type="paragraph" w:styleId="Tableheader" w:customStyle="1">
    <w:name w:val="Table_header"/>
    <w:basedOn w:val="Normal"/>
    <w:pPr>
      <w:keepLines/>
      <w:spacing w:before="120" w:after="120" w:line="240" w:lineRule="atLeast"/>
    </w:pPr>
    <w:rPr>
      <w:b/>
      <w:bCs/>
    </w:rPr>
  </w:style>
  <w:style w:type="paragraph" w:styleId="BodyTextIndent">
    <w:name w:val="Body Text Indent"/>
    <w:basedOn w:val="Normal"/>
    <w:pPr>
      <w:spacing w:after="120"/>
      <w:ind w:left="360"/>
    </w:pPr>
  </w:style>
  <w:style w:type="paragraph" w:styleId="frntpge1" w:customStyle="1">
    <w:name w:val="frnt_pge1"/>
    <w:basedOn w:val="Normal"/>
    <w:pPr>
      <w:jc w:val="center"/>
    </w:pPr>
    <w:rPr>
      <w:b/>
      <w:bCs/>
      <w:sz w:val="72"/>
      <w:szCs w:val="72"/>
    </w:rPr>
  </w:style>
  <w:style w:type="paragraph" w:styleId="frntpge2" w:customStyle="1">
    <w:name w:val="frnt_pge2"/>
    <w:basedOn w:val="frntpge1"/>
    <w:rPr>
      <w:sz w:val="40"/>
      <w:szCs w:val="40"/>
    </w:rPr>
  </w:style>
  <w:style w:type="paragraph" w:styleId="frntpge3" w:customStyle="1">
    <w:name w:val="frnt_pge3"/>
    <w:basedOn w:val="frntpge2"/>
    <w:rPr>
      <w:sz w:val="32"/>
      <w:szCs w:val="32"/>
    </w:rPr>
  </w:style>
  <w:style w:type="paragraph" w:styleId="Header1" w:customStyle="1">
    <w:name w:val="Header1"/>
    <w:basedOn w:val="Header"/>
    <w:next w:val="BodyText"/>
  </w:style>
  <w:style w:type="paragraph" w:styleId="BodyText3">
    <w:name w:val="Body Text 3"/>
    <w:basedOn w:val="Normal"/>
    <w:next w:val="Normal"/>
    <w:pPr>
      <w:spacing w:after="120"/>
    </w:pPr>
    <w:rPr>
      <w:sz w:val="16"/>
      <w:szCs w:val="16"/>
    </w:rPr>
  </w:style>
  <w:style w:type="paragraph" w:styleId="tabletext" w:customStyle="1">
    <w:name w:val="table text"/>
    <w:basedOn w:val="BodyText"/>
    <w:pPr>
      <w:spacing w:after="0"/>
    </w:pPr>
  </w:style>
  <w:style w:type="paragraph" w:styleId="Indent" w:customStyle="1">
    <w:name w:val="Indent"/>
    <w:basedOn w:val="Normal"/>
    <w:pPr>
      <w:spacing w:after="120"/>
      <w:ind w:left="360" w:hanging="360"/>
    </w:pPr>
  </w:style>
  <w:style w:type="paragraph" w:styleId="NormalIndent">
    <w:name w:val="Normal Indent"/>
    <w:basedOn w:val="Normal"/>
    <w:pPr>
      <w:ind w:left="720"/>
    </w:pPr>
    <w:rPr>
      <w:rFonts w:ascii="Times New Roman" w:hAnsi="Times New Roman"/>
      <w:sz w:val="22"/>
      <w:lang w:eastAsia="en-US"/>
    </w:rPr>
  </w:style>
  <w:style w:type="character" w:styleId="PageNumber">
    <w:name w:val="page number"/>
    <w:rsid w:val="00830AC5"/>
    <w:rPr>
      <w:rFonts w:ascii="Arial" w:hAnsi="Arial"/>
    </w:rPr>
  </w:style>
  <w:style w:type="paragraph" w:styleId="DocumentMap">
    <w:name w:val="Document Map"/>
    <w:basedOn w:val="Normal"/>
    <w:semiHidden/>
    <w:pPr>
      <w:shd w:val="clear" w:color="auto" w:fill="000080"/>
    </w:pPr>
    <w:rPr>
      <w:rFonts w:ascii="Tahoma" w:hAnsi="Tahoma" w:cs="Courier New"/>
    </w:rPr>
  </w:style>
  <w:style w:type="paragraph" w:styleId="ABLOCKPARA" w:customStyle="1">
    <w:name w:val="A BLOCK PARA"/>
    <w:basedOn w:val="Normal"/>
    <w:rPr>
      <w:rFonts w:ascii="Book Antiqua" w:hAnsi="Book Antiqua"/>
      <w:sz w:val="22"/>
    </w:rPr>
  </w:style>
  <w:style w:type="paragraph" w:styleId="BodyText2">
    <w:name w:val="Body Text 2"/>
    <w:basedOn w:val="Normal"/>
    <w:pPr>
      <w:spacing w:after="120" w:line="480" w:lineRule="auto"/>
    </w:pPr>
  </w:style>
  <w:style w:type="paragraph" w:styleId="FrontPage1" w:customStyle="1">
    <w:name w:val="Front Page1"/>
    <w:basedOn w:val="Normal"/>
    <w:pPr>
      <w:jc w:val="center"/>
    </w:pPr>
    <w:rPr>
      <w:b/>
      <w:bCs/>
      <w:sz w:val="44"/>
      <w:szCs w:val="44"/>
    </w:rPr>
  </w:style>
  <w:style w:type="paragraph" w:styleId="FrontPage2" w:customStyle="1">
    <w:name w:val="Front Page2"/>
    <w:basedOn w:val="FrontPage1"/>
    <w:rPr>
      <w:sz w:val="36"/>
      <w:szCs w:val="36"/>
    </w:rPr>
  </w:style>
  <w:style w:type="paragraph" w:styleId="FrontPage3" w:customStyle="1">
    <w:name w:val="Front Page3"/>
    <w:basedOn w:val="FrontPage2"/>
    <w:rPr>
      <w:sz w:val="32"/>
      <w:szCs w:val="32"/>
    </w:rPr>
  </w:style>
  <w:style w:type="paragraph" w:styleId="FootnoteText">
    <w:name w:val="footnote text"/>
    <w:basedOn w:val="Normal"/>
    <w:semiHidden/>
    <w:rPr>
      <w:rFonts w:ascii="Times New Roman" w:hAnsi="Times New Roman"/>
    </w:rPr>
  </w:style>
  <w:style w:type="paragraph" w:styleId="Text" w:customStyle="1">
    <w:name w:val="Text"/>
    <w:basedOn w:val="Normal"/>
    <w:pPr>
      <w:ind w:left="360"/>
    </w:pPr>
    <w:rPr>
      <w:rFonts w:ascii="Times New Roman" w:hAnsi="Times New Roman"/>
      <w:sz w:val="22"/>
    </w:rPr>
  </w:style>
  <w:style w:type="paragraph" w:styleId="tableheading" w:customStyle="1">
    <w:name w:val="table heading"/>
    <w:basedOn w:val="Normal"/>
    <w:pPr>
      <w:pBdr>
        <w:bottom w:val="single" w:color="auto" w:sz="6" w:space="1"/>
      </w:pBdr>
      <w:spacing w:before="180"/>
      <w:jc w:val="center"/>
    </w:pPr>
    <w:rPr>
      <w:b/>
      <w:bCs/>
    </w:rPr>
  </w:style>
  <w:style w:type="paragraph" w:styleId="tablebullet" w:customStyle="1">
    <w:name w:val="table bullet"/>
    <w:basedOn w:val="Normal"/>
    <w:pPr>
      <w:spacing w:before="180"/>
      <w:ind w:left="216" w:hanging="216"/>
    </w:pPr>
    <w:rPr>
      <w:rFonts w:ascii="Times New Roman" w:hAnsi="Times New Roman"/>
      <w:sz w:val="22"/>
    </w:rPr>
  </w:style>
  <w:style w:type="paragraph" w:styleId="tablebullet2" w:customStyle="1">
    <w:name w:val="table bullet 2"/>
    <w:basedOn w:val="Normal"/>
    <w:pPr>
      <w:ind w:left="468" w:hanging="270"/>
    </w:pPr>
    <w:rPr>
      <w:rFonts w:ascii="Times New Roman" w:hAnsi="Times New Roman"/>
      <w:sz w:val="22"/>
    </w:rPr>
  </w:style>
  <w:style w:type="paragraph" w:styleId="Textlevel2" w:customStyle="1">
    <w:name w:val="Text level 2"/>
    <w:basedOn w:val="Text"/>
    <w:pPr>
      <w:spacing w:before="180"/>
      <w:ind w:left="720"/>
    </w:pPr>
  </w:style>
  <w:style w:type="paragraph" w:styleId="Appendix" w:customStyle="1">
    <w:name w:val="Appendix"/>
    <w:basedOn w:val="Heading1"/>
    <w:pPr>
      <w:keepNext w:val="0"/>
      <w:numPr>
        <w:numId w:val="0"/>
      </w:numPr>
      <w:tabs>
        <w:tab w:val="num" w:pos="1800"/>
      </w:tabs>
      <w:spacing w:line="480" w:lineRule="auto"/>
      <w:ind w:left="432" w:hanging="432"/>
      <w:outlineLvl w:val="9"/>
    </w:pPr>
    <w:rPr>
      <w:rFonts w:ascii="Times New Roman" w:hAnsi="Times New Roman"/>
      <w:caps w:val="0"/>
      <w:sz w:val="32"/>
    </w:rPr>
  </w:style>
  <w:style w:type="paragraph" w:styleId="ListBullet">
    <w:name w:val="List Bullet"/>
    <w:basedOn w:val="Normal"/>
    <w:autoRedefine/>
    <w:pPr>
      <w:tabs>
        <w:tab w:val="num" w:pos="1080"/>
      </w:tabs>
      <w:spacing w:before="60" w:after="60"/>
      <w:ind w:left="1080" w:hanging="360"/>
    </w:pPr>
    <w:rPr>
      <w:snapToGrid w:val="0"/>
      <w:sz w:val="24"/>
      <w:szCs w:val="24"/>
      <w:lang w:eastAsia="en-US"/>
    </w:rPr>
  </w:style>
  <w:style w:type="paragraph" w:styleId="Appendix2" w:customStyle="1">
    <w:name w:val="Appendix2"/>
    <w:basedOn w:val="Appendix"/>
    <w:next w:val="Normal"/>
    <w:pPr>
      <w:numPr>
        <w:ilvl w:val="1"/>
      </w:numPr>
      <w:tabs>
        <w:tab w:val="num" w:pos="360"/>
        <w:tab w:val="num" w:pos="1800"/>
      </w:tabs>
      <w:spacing w:line="240" w:lineRule="auto"/>
      <w:ind w:left="360" w:hanging="360"/>
    </w:pPr>
  </w:style>
  <w:style w:type="paragraph" w:styleId="1stlevelbullet" w:customStyle="1">
    <w:name w:val="1st level bullet"/>
    <w:basedOn w:val="Normal"/>
    <w:pPr>
      <w:spacing w:before="60" w:after="240"/>
      <w:ind w:left="720" w:hanging="432"/>
    </w:pPr>
    <w:rPr>
      <w:rFonts w:ascii="Times New Roman" w:hAnsi="Times New Roman"/>
      <w:lang w:eastAsia="en-US"/>
    </w:rPr>
  </w:style>
  <w:style w:type="paragraph" w:styleId="DocType" w:customStyle="1">
    <w:name w:val="DocType"/>
    <w:basedOn w:val="Normal"/>
    <w:pPr>
      <w:spacing w:before="240"/>
      <w:jc w:val="both"/>
    </w:pPr>
    <w:rPr>
      <w:rFonts w:ascii="Times New Roman" w:hAnsi="Times New Roman"/>
      <w:sz w:val="22"/>
    </w:rPr>
  </w:style>
  <w:style w:type="paragraph" w:styleId="AppHeading1" w:customStyle="1">
    <w:name w:val="AppHeading1"/>
    <w:basedOn w:val="Heading1"/>
    <w:pPr>
      <w:keepNext w:val="0"/>
      <w:numPr>
        <w:numId w:val="0"/>
      </w:numPr>
      <w:spacing w:before="0"/>
      <w:outlineLvl w:val="9"/>
    </w:pPr>
    <w:rPr>
      <w:rFonts w:ascii="Times New Roman" w:hAnsi="Times New Roman"/>
      <w:caps w:val="0"/>
      <w:sz w:val="32"/>
    </w:rPr>
  </w:style>
  <w:style w:type="paragraph" w:styleId="Text2" w:customStyle="1">
    <w:name w:val="Text2"/>
    <w:pPr>
      <w:ind w:left="720"/>
    </w:pPr>
    <w:rPr>
      <w:sz w:val="24"/>
      <w:szCs w:val="24"/>
      <w:lang w:val="fr-FR" w:eastAsia="ja-JP"/>
    </w:rPr>
  </w:style>
  <w:style w:type="paragraph" w:styleId="Figure" w:customStyle="1">
    <w:name w:val="Figure"/>
    <w:basedOn w:val="Normal"/>
  </w:style>
  <w:style w:type="paragraph" w:styleId="BodyTextIndent2">
    <w:name w:val="Body Text Indent 2"/>
    <w:basedOn w:val="Normal"/>
    <w:pPr>
      <w:ind w:left="-426"/>
    </w:pPr>
    <w:rPr>
      <w:i/>
      <w:iCs/>
    </w:rPr>
  </w:style>
  <w:style w:type="paragraph" w:styleId="StyleHeading3FujSvcesH3H3Numbered-3ICL1MinorSubSubSecti" w:customStyle="1">
    <w:name w:val="Style Heading 3Fuj Svces H3H3Numbered - 3ICL1MinorSubSubSecti..."/>
    <w:basedOn w:val="Heading3"/>
    <w:pPr>
      <w:numPr>
        <w:ilvl w:val="0"/>
        <w:numId w:val="0"/>
      </w:numPr>
    </w:pPr>
    <w:rPr>
      <w:b w:val="0"/>
      <w:bCs/>
      <w:szCs w:val="24"/>
    </w:rPr>
  </w:style>
  <w:style w:type="paragraph" w:styleId="BalloonText">
    <w:name w:val="Balloon Text"/>
    <w:basedOn w:val="Normal"/>
    <w:semiHidden/>
    <w:rPr>
      <w:rFonts w:ascii="Tahoma" w:hAnsi="Tahoma"/>
      <w:sz w:val="16"/>
      <w:szCs w:val="16"/>
    </w:rPr>
  </w:style>
  <w:style w:type="paragraph" w:styleId="TableText0" w:customStyle="1">
    <w:name w:val="Table Text"/>
    <w:basedOn w:val="Normal"/>
    <w:rsid w:val="00923B54"/>
    <w:pPr>
      <w:keepLines/>
      <w:tabs>
        <w:tab w:val="center" w:pos="709"/>
      </w:tabs>
      <w:overflowPunct w:val="0"/>
      <w:autoSpaceDE w:val="0"/>
      <w:autoSpaceDN w:val="0"/>
      <w:adjustRightInd w:val="0"/>
      <w:textAlignment w:val="baseline"/>
    </w:pPr>
    <w:rPr>
      <w:rFonts w:ascii="Tahoma" w:hAnsi="Tahoma" w:cs="Arial"/>
      <w:sz w:val="18"/>
      <w:szCs w:val="18"/>
      <w:lang w:val="en-US"/>
    </w:rPr>
  </w:style>
  <w:style w:type="paragraph" w:styleId="TableHeading0" w:customStyle="1">
    <w:name w:val="Table Heading"/>
    <w:basedOn w:val="TableText0"/>
    <w:rsid w:val="00923B54"/>
    <w:pPr>
      <w:tabs>
        <w:tab w:val="clear" w:pos="709"/>
      </w:tabs>
      <w:jc w:val="center"/>
    </w:pPr>
    <w:rPr>
      <w:b/>
      <w:sz w:val="20"/>
      <w:lang w:val="en-GB"/>
    </w:rPr>
  </w:style>
  <w:style w:type="table" w:styleId="TableGrid">
    <w:name w:val="Table Grid"/>
    <w:basedOn w:val="TableNormal"/>
    <w:uiPriority w:val="59"/>
    <w:rsid w:val="00293B6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qFormat/>
    <w:rsid w:val="00830AC5"/>
    <w:rPr>
      <w:rFonts w:ascii="Arial" w:hAnsi="Arial"/>
      <w:b/>
    </w:rPr>
  </w:style>
  <w:style w:type="character" w:styleId="LineNumber">
    <w:name w:val="line number"/>
    <w:rsid w:val="00830AC5"/>
    <w:rPr>
      <w:rFonts w:ascii="Arial" w:hAnsi="Arial"/>
    </w:rPr>
  </w:style>
  <w:style w:type="character" w:styleId="Hyperlink">
    <w:name w:val="Hyperlink"/>
    <w:uiPriority w:val="99"/>
    <w:rsid w:val="00830AC5"/>
    <w:rPr>
      <w:rFonts w:ascii="Arial" w:hAnsi="Arial"/>
      <w:color w:val="0000FF"/>
      <w:u w:val="single"/>
    </w:rPr>
  </w:style>
  <w:style w:type="character" w:styleId="FootnoteReference">
    <w:name w:val="footnote reference"/>
    <w:semiHidden/>
    <w:rsid w:val="00830AC5"/>
    <w:rPr>
      <w:rFonts w:ascii="Arial" w:hAnsi="Arial"/>
      <w:vertAlign w:val="superscript"/>
    </w:rPr>
  </w:style>
  <w:style w:type="character" w:styleId="FollowedHyperlink">
    <w:name w:val="FollowedHyperlink"/>
    <w:rsid w:val="00830AC5"/>
    <w:rPr>
      <w:rFonts w:ascii="Arial" w:hAnsi="Arial"/>
      <w:color w:val="800080"/>
      <w:u w:val="single"/>
    </w:rPr>
  </w:style>
  <w:style w:type="character" w:styleId="EndnoteReference">
    <w:name w:val="endnote reference"/>
    <w:semiHidden/>
    <w:rsid w:val="00830AC5"/>
    <w:rPr>
      <w:rFonts w:ascii="Arial" w:hAnsi="Arial"/>
      <w:vertAlign w:val="superscript"/>
    </w:rPr>
  </w:style>
  <w:style w:type="character" w:styleId="Emphasis">
    <w:name w:val="Emphasis"/>
    <w:qFormat/>
    <w:rsid w:val="00830AC5"/>
    <w:rPr>
      <w:rFonts w:ascii="Arial" w:hAnsi="Arial"/>
      <w:i/>
    </w:rPr>
  </w:style>
  <w:style w:type="paragraph" w:styleId="CommentText">
    <w:name w:val="annotation text"/>
    <w:basedOn w:val="Normal"/>
    <w:link w:val="CommentTextChar"/>
    <w:uiPriority w:val="99"/>
    <w:semiHidden/>
    <w:rsid w:val="00387CC2"/>
    <w:rPr>
      <w:rFonts w:ascii="Verdana" w:hAnsi="Verdana"/>
      <w:lang w:eastAsia="en-US"/>
    </w:rPr>
  </w:style>
  <w:style w:type="paragraph" w:styleId="Char1CharCharCharCharCharCharCharCharCharCharCharCharCharCharChar" w:customStyle="1">
    <w:name w:val="Char1 Char Char Char Char Char Char Char Char Char Char Char Char Char Char Char"/>
    <w:basedOn w:val="Normal"/>
    <w:rsid w:val="001D4106"/>
    <w:pPr>
      <w:spacing w:after="160" w:line="240" w:lineRule="exact"/>
    </w:pPr>
    <w:rPr>
      <w:rFonts w:ascii="Verdana" w:hAnsi="Verdana"/>
      <w:lang w:val="en-US" w:eastAsia="en-US"/>
    </w:rPr>
  </w:style>
  <w:style w:type="character" w:styleId="CommentReference">
    <w:name w:val="annotation reference"/>
    <w:uiPriority w:val="99"/>
    <w:semiHidden/>
    <w:rsid w:val="00EA4C7F"/>
    <w:rPr>
      <w:sz w:val="16"/>
      <w:szCs w:val="16"/>
    </w:rPr>
  </w:style>
  <w:style w:type="paragraph" w:styleId="CommentSubject">
    <w:name w:val="annotation subject"/>
    <w:basedOn w:val="CommentText"/>
    <w:next w:val="CommentText"/>
    <w:semiHidden/>
    <w:rsid w:val="00EA4C7F"/>
    <w:rPr>
      <w:rFonts w:ascii="Arial" w:hAnsi="Arial"/>
      <w:b/>
      <w:bCs/>
      <w:lang w:eastAsia="en-GB"/>
    </w:rPr>
  </w:style>
  <w:style w:type="character" w:styleId="BodyTextChar" w:customStyle="1">
    <w:name w:val="Body Text Char"/>
    <w:link w:val="BodyText"/>
    <w:rsid w:val="008E653A"/>
    <w:rPr>
      <w:rFonts w:ascii="Arial" w:hAnsi="Arial"/>
      <w:lang w:val="en-GB" w:eastAsia="en-GB" w:bidi="ar-SA"/>
    </w:rPr>
  </w:style>
  <w:style w:type="paragraph" w:styleId="Bodytext1" w:customStyle="1">
    <w:name w:val="Bodytext_1"/>
    <w:basedOn w:val="Normal"/>
    <w:link w:val="Bodytext1Char"/>
    <w:rsid w:val="00362CCD"/>
    <w:pPr>
      <w:keepLines/>
      <w:spacing w:after="240"/>
    </w:pPr>
    <w:rPr>
      <w:sz w:val="22"/>
      <w:szCs w:val="22"/>
      <w:lang w:eastAsia="en-US"/>
    </w:rPr>
  </w:style>
  <w:style w:type="paragraph" w:styleId="ListNumber1" w:customStyle="1">
    <w:name w:val="ListNumber_1"/>
    <w:basedOn w:val="Normal"/>
    <w:rsid w:val="00362CCD"/>
    <w:pPr>
      <w:keepLines/>
      <w:spacing w:after="240"/>
      <w:ind w:left="850" w:hanging="425"/>
    </w:pPr>
    <w:rPr>
      <w:sz w:val="22"/>
      <w:szCs w:val="22"/>
      <w:lang w:eastAsia="en-US"/>
    </w:rPr>
  </w:style>
  <w:style w:type="character" w:styleId="Bodytext1Char" w:customStyle="1">
    <w:name w:val="Bodytext_1 Char"/>
    <w:link w:val="Bodytext1"/>
    <w:rsid w:val="00362CCD"/>
    <w:rPr>
      <w:rFonts w:ascii="Arial" w:hAnsi="Arial"/>
      <w:sz w:val="22"/>
      <w:szCs w:val="22"/>
      <w:lang w:val="en-GB" w:eastAsia="en-US" w:bidi="ar-SA"/>
    </w:rPr>
  </w:style>
  <w:style w:type="paragraph" w:styleId="Revision">
    <w:name w:val="Revision"/>
    <w:hidden/>
    <w:uiPriority w:val="71"/>
    <w:rsid w:val="00C07C57"/>
    <w:rPr>
      <w:rFonts w:ascii="Arial" w:hAnsi="Arial"/>
      <w:lang w:val="en-GB" w:eastAsia="en-GB"/>
    </w:rPr>
  </w:style>
  <w:style w:type="paragraph" w:styleId="ListParagraph">
    <w:name w:val="List Paragraph"/>
    <w:basedOn w:val="Normal"/>
    <w:uiPriority w:val="34"/>
    <w:qFormat/>
    <w:rsid w:val="00360BEE"/>
    <w:pPr>
      <w:ind w:left="720"/>
      <w:contextualSpacing/>
    </w:pPr>
  </w:style>
  <w:style w:type="character" w:styleId="CommentTextChar" w:customStyle="1">
    <w:name w:val="Comment Text Char"/>
    <w:basedOn w:val="DefaultParagraphFont"/>
    <w:link w:val="CommentText"/>
    <w:uiPriority w:val="99"/>
    <w:semiHidden/>
    <w:rsid w:val="00761FA8"/>
    <w:rPr>
      <w:rFonts w:ascii="Verdana" w:hAnsi="Verdana"/>
      <w:lang w:val="en-GB"/>
    </w:rPr>
  </w:style>
  <w:style w:type="paragraph" w:styleId="NormalWeb">
    <w:name w:val="Normal (Web)"/>
    <w:basedOn w:val="Normal"/>
    <w:uiPriority w:val="99"/>
    <w:unhideWhenUsed/>
    <w:rsid w:val="00761FA8"/>
    <w:pPr>
      <w:spacing w:before="100" w:beforeAutospacing="1" w:after="100" w:afterAutospacing="1"/>
    </w:pPr>
    <w:rPr>
      <w:rFonts w:ascii="Times New Roman" w:hAnsi="Times New Roman"/>
      <w:sz w:val="24"/>
      <w:szCs w:val="24"/>
    </w:rPr>
  </w:style>
  <w:style w:type="paragraph" w:styleId="TOCHeading">
    <w:name w:val="TOC Heading"/>
    <w:basedOn w:val="Heading1"/>
    <w:next w:val="Normal"/>
    <w:uiPriority w:val="39"/>
    <w:unhideWhenUsed/>
    <w:qFormat/>
    <w:rsid w:val="00D8361F"/>
    <w:pPr>
      <w:keepLines/>
      <w:pageBreakBefore w:val="0"/>
      <w:numPr>
        <w:numId w:val="0"/>
      </w:numPr>
      <w:tabs>
        <w:tab w:val="clear" w:pos="567"/>
      </w:tabs>
      <w:spacing w:before="240" w:line="259" w:lineRule="auto"/>
      <w:jc w:val="left"/>
      <w:outlineLvl w:val="9"/>
    </w:pPr>
    <w:rPr>
      <w:rFonts w:asciiTheme="majorHAnsi" w:hAnsiTheme="majorHAnsi" w:eastAsiaTheme="majorEastAsia" w:cstheme="majorBidi"/>
      <w:b w:val="0"/>
      <w:caps w:val="0"/>
      <w:color w:val="365F91" w:themeColor="accent1" w:themeShade="BF"/>
      <w:kern w:val="0"/>
      <w:sz w:val="32"/>
      <w:szCs w:val="32"/>
      <w:lang w:val="en-US"/>
    </w:rPr>
  </w:style>
  <w:style w:type="character" w:styleId="UnresolvedMention1" w:customStyle="1">
    <w:name w:val="Unresolved Mention1"/>
    <w:basedOn w:val="DefaultParagraphFont"/>
    <w:uiPriority w:val="99"/>
    <w:semiHidden/>
    <w:unhideWhenUsed/>
    <w:rsid w:val="006E18AA"/>
    <w:rPr>
      <w:color w:val="605E5C"/>
      <w:shd w:val="clear" w:color="auto" w:fill="E1DFDD"/>
    </w:rPr>
  </w:style>
  <w:style w:type="character" w:styleId="Heading1Char" w:customStyle="1">
    <w:name w:val="Heading 1 Char"/>
    <w:aliases w:val="New Char,1m Char,Heading Char,h1 Char,Report Title Char,hnn Char,Heading no number Char,PA Chapter Char,Fuj Svces H1 Char,H1 Char,Section Char,heading a Char,My Heading 1 Char,ICL Title Char,Title 1 Char,1 Char,section Char,Propo Char"/>
    <w:basedOn w:val="DefaultParagraphFont"/>
    <w:link w:val="Heading1"/>
    <w:rsid w:val="00A83F14"/>
    <w:rPr>
      <w:rFonts w:ascii="Arial" w:hAnsi="Arial" w:cs="Arial"/>
      <w:b/>
      <w:caps/>
      <w:kern w:val="28"/>
      <w:sz w:val="28"/>
      <w:szCs w:val="28"/>
      <w:lang w:val="en-GB"/>
    </w:rPr>
  </w:style>
  <w:style w:type="paragraph" w:styleId="pf0" w:customStyle="1">
    <w:name w:val="pf0"/>
    <w:basedOn w:val="Normal"/>
    <w:rsid w:val="00513986"/>
    <w:pPr>
      <w:spacing w:before="100" w:beforeAutospacing="1" w:after="100" w:afterAutospacing="1"/>
    </w:pPr>
    <w:rPr>
      <w:rFonts w:ascii="Times New Roman" w:hAnsi="Times New Roman"/>
      <w:sz w:val="24"/>
      <w:szCs w:val="24"/>
    </w:rPr>
  </w:style>
  <w:style w:type="character" w:styleId="cf01" w:customStyle="1">
    <w:name w:val="cf01"/>
    <w:basedOn w:val="DefaultParagraphFont"/>
    <w:rsid w:val="00513986"/>
    <w:rPr>
      <w:rFonts w:hint="default" w:ascii="Segoe UI" w:hAnsi="Segoe UI" w:cs="Segoe UI"/>
      <w:sz w:val="18"/>
      <w:szCs w:val="18"/>
    </w:rPr>
  </w:style>
  <w:style w:type="character" w:styleId="cf11" w:customStyle="1">
    <w:name w:val="cf11"/>
    <w:basedOn w:val="DefaultParagraphFont"/>
    <w:rsid w:val="002470C8"/>
    <w:rPr>
      <w:rFonts w:hint="default" w:ascii="Segoe UI" w:hAnsi="Segoe UI" w:cs="Segoe UI"/>
      <w:sz w:val="18"/>
      <w:szCs w:val="18"/>
    </w:rPr>
  </w:style>
  <w:style w:type="character" w:styleId="UnresolvedMention">
    <w:name w:val="Unresolved Mention"/>
    <w:basedOn w:val="DefaultParagraphFont"/>
    <w:uiPriority w:val="99"/>
    <w:semiHidden/>
    <w:unhideWhenUsed/>
    <w:rsid w:val="00B52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89560">
      <w:bodyDiv w:val="1"/>
      <w:marLeft w:val="0"/>
      <w:marRight w:val="0"/>
      <w:marTop w:val="0"/>
      <w:marBottom w:val="0"/>
      <w:divBdr>
        <w:top w:val="none" w:sz="0" w:space="0" w:color="auto"/>
        <w:left w:val="none" w:sz="0" w:space="0" w:color="auto"/>
        <w:bottom w:val="none" w:sz="0" w:space="0" w:color="auto"/>
        <w:right w:val="none" w:sz="0" w:space="0" w:color="auto"/>
      </w:divBdr>
    </w:div>
    <w:div w:id="236978782">
      <w:bodyDiv w:val="1"/>
      <w:marLeft w:val="0"/>
      <w:marRight w:val="0"/>
      <w:marTop w:val="0"/>
      <w:marBottom w:val="0"/>
      <w:divBdr>
        <w:top w:val="none" w:sz="0" w:space="0" w:color="auto"/>
        <w:left w:val="none" w:sz="0" w:space="0" w:color="auto"/>
        <w:bottom w:val="none" w:sz="0" w:space="0" w:color="auto"/>
        <w:right w:val="none" w:sz="0" w:space="0" w:color="auto"/>
      </w:divBdr>
    </w:div>
    <w:div w:id="307588417">
      <w:bodyDiv w:val="1"/>
      <w:marLeft w:val="0"/>
      <w:marRight w:val="0"/>
      <w:marTop w:val="0"/>
      <w:marBottom w:val="0"/>
      <w:divBdr>
        <w:top w:val="none" w:sz="0" w:space="0" w:color="auto"/>
        <w:left w:val="none" w:sz="0" w:space="0" w:color="auto"/>
        <w:bottom w:val="none" w:sz="0" w:space="0" w:color="auto"/>
        <w:right w:val="none" w:sz="0" w:space="0" w:color="auto"/>
      </w:divBdr>
    </w:div>
    <w:div w:id="353193384">
      <w:bodyDiv w:val="1"/>
      <w:marLeft w:val="0"/>
      <w:marRight w:val="0"/>
      <w:marTop w:val="0"/>
      <w:marBottom w:val="0"/>
      <w:divBdr>
        <w:top w:val="none" w:sz="0" w:space="0" w:color="auto"/>
        <w:left w:val="none" w:sz="0" w:space="0" w:color="auto"/>
        <w:bottom w:val="none" w:sz="0" w:space="0" w:color="auto"/>
        <w:right w:val="none" w:sz="0" w:space="0" w:color="auto"/>
      </w:divBdr>
    </w:div>
    <w:div w:id="385684363">
      <w:bodyDiv w:val="1"/>
      <w:marLeft w:val="0"/>
      <w:marRight w:val="0"/>
      <w:marTop w:val="0"/>
      <w:marBottom w:val="0"/>
      <w:divBdr>
        <w:top w:val="none" w:sz="0" w:space="0" w:color="auto"/>
        <w:left w:val="none" w:sz="0" w:space="0" w:color="auto"/>
        <w:bottom w:val="none" w:sz="0" w:space="0" w:color="auto"/>
        <w:right w:val="none" w:sz="0" w:space="0" w:color="auto"/>
      </w:divBdr>
    </w:div>
    <w:div w:id="439765063">
      <w:bodyDiv w:val="1"/>
      <w:marLeft w:val="0"/>
      <w:marRight w:val="0"/>
      <w:marTop w:val="0"/>
      <w:marBottom w:val="0"/>
      <w:divBdr>
        <w:top w:val="none" w:sz="0" w:space="0" w:color="auto"/>
        <w:left w:val="none" w:sz="0" w:space="0" w:color="auto"/>
        <w:bottom w:val="none" w:sz="0" w:space="0" w:color="auto"/>
        <w:right w:val="none" w:sz="0" w:space="0" w:color="auto"/>
      </w:divBdr>
    </w:div>
    <w:div w:id="492332735">
      <w:bodyDiv w:val="1"/>
      <w:marLeft w:val="0"/>
      <w:marRight w:val="0"/>
      <w:marTop w:val="0"/>
      <w:marBottom w:val="0"/>
      <w:divBdr>
        <w:top w:val="none" w:sz="0" w:space="0" w:color="auto"/>
        <w:left w:val="none" w:sz="0" w:space="0" w:color="auto"/>
        <w:bottom w:val="none" w:sz="0" w:space="0" w:color="auto"/>
        <w:right w:val="none" w:sz="0" w:space="0" w:color="auto"/>
      </w:divBdr>
      <w:divsChild>
        <w:div w:id="2013952464">
          <w:marLeft w:val="0"/>
          <w:marRight w:val="0"/>
          <w:marTop w:val="15"/>
          <w:marBottom w:val="0"/>
          <w:divBdr>
            <w:top w:val="single" w:sz="48" w:space="0" w:color="auto"/>
            <w:left w:val="single" w:sz="48" w:space="0" w:color="auto"/>
            <w:bottom w:val="single" w:sz="48" w:space="0" w:color="auto"/>
            <w:right w:val="single" w:sz="48" w:space="0" w:color="auto"/>
          </w:divBdr>
          <w:divsChild>
            <w:div w:id="2040930136">
              <w:marLeft w:val="0"/>
              <w:marRight w:val="0"/>
              <w:marTop w:val="0"/>
              <w:marBottom w:val="0"/>
              <w:divBdr>
                <w:top w:val="none" w:sz="0" w:space="0" w:color="auto"/>
                <w:left w:val="none" w:sz="0" w:space="0" w:color="auto"/>
                <w:bottom w:val="none" w:sz="0" w:space="0" w:color="auto"/>
                <w:right w:val="none" w:sz="0" w:space="0" w:color="auto"/>
              </w:divBdr>
              <w:divsChild>
                <w:div w:id="78211472">
                  <w:marLeft w:val="0"/>
                  <w:marRight w:val="0"/>
                  <w:marTop w:val="0"/>
                  <w:marBottom w:val="0"/>
                  <w:divBdr>
                    <w:top w:val="none" w:sz="0" w:space="0" w:color="auto"/>
                    <w:left w:val="none" w:sz="0" w:space="0" w:color="auto"/>
                    <w:bottom w:val="none" w:sz="0" w:space="0" w:color="auto"/>
                    <w:right w:val="none" w:sz="0" w:space="0" w:color="auto"/>
                  </w:divBdr>
                </w:div>
                <w:div w:id="1641693514">
                  <w:marLeft w:val="0"/>
                  <w:marRight w:val="0"/>
                  <w:marTop w:val="0"/>
                  <w:marBottom w:val="0"/>
                  <w:divBdr>
                    <w:top w:val="none" w:sz="0" w:space="0" w:color="auto"/>
                    <w:left w:val="none" w:sz="0" w:space="0" w:color="auto"/>
                    <w:bottom w:val="none" w:sz="0" w:space="0" w:color="auto"/>
                    <w:right w:val="none" w:sz="0" w:space="0" w:color="auto"/>
                  </w:divBdr>
                </w:div>
                <w:div w:id="1620063291">
                  <w:marLeft w:val="0"/>
                  <w:marRight w:val="0"/>
                  <w:marTop w:val="0"/>
                  <w:marBottom w:val="0"/>
                  <w:divBdr>
                    <w:top w:val="none" w:sz="0" w:space="0" w:color="auto"/>
                    <w:left w:val="none" w:sz="0" w:space="0" w:color="auto"/>
                    <w:bottom w:val="none" w:sz="0" w:space="0" w:color="auto"/>
                    <w:right w:val="none" w:sz="0" w:space="0" w:color="auto"/>
                  </w:divBdr>
                </w:div>
                <w:div w:id="1314063400">
                  <w:marLeft w:val="0"/>
                  <w:marRight w:val="0"/>
                  <w:marTop w:val="0"/>
                  <w:marBottom w:val="0"/>
                  <w:divBdr>
                    <w:top w:val="none" w:sz="0" w:space="0" w:color="auto"/>
                    <w:left w:val="none" w:sz="0" w:space="0" w:color="auto"/>
                    <w:bottom w:val="none" w:sz="0" w:space="0" w:color="auto"/>
                    <w:right w:val="none" w:sz="0" w:space="0" w:color="auto"/>
                  </w:divBdr>
                </w:div>
                <w:div w:id="2146507448">
                  <w:marLeft w:val="0"/>
                  <w:marRight w:val="0"/>
                  <w:marTop w:val="0"/>
                  <w:marBottom w:val="0"/>
                  <w:divBdr>
                    <w:top w:val="none" w:sz="0" w:space="0" w:color="auto"/>
                    <w:left w:val="none" w:sz="0" w:space="0" w:color="auto"/>
                    <w:bottom w:val="none" w:sz="0" w:space="0" w:color="auto"/>
                    <w:right w:val="none" w:sz="0" w:space="0" w:color="auto"/>
                  </w:divBdr>
                </w:div>
                <w:div w:id="341248573">
                  <w:marLeft w:val="0"/>
                  <w:marRight w:val="0"/>
                  <w:marTop w:val="0"/>
                  <w:marBottom w:val="0"/>
                  <w:divBdr>
                    <w:top w:val="none" w:sz="0" w:space="0" w:color="auto"/>
                    <w:left w:val="none" w:sz="0" w:space="0" w:color="auto"/>
                    <w:bottom w:val="none" w:sz="0" w:space="0" w:color="auto"/>
                    <w:right w:val="none" w:sz="0" w:space="0" w:color="auto"/>
                  </w:divBdr>
                </w:div>
                <w:div w:id="1049260626">
                  <w:marLeft w:val="0"/>
                  <w:marRight w:val="0"/>
                  <w:marTop w:val="0"/>
                  <w:marBottom w:val="0"/>
                  <w:divBdr>
                    <w:top w:val="none" w:sz="0" w:space="0" w:color="auto"/>
                    <w:left w:val="none" w:sz="0" w:space="0" w:color="auto"/>
                    <w:bottom w:val="none" w:sz="0" w:space="0" w:color="auto"/>
                    <w:right w:val="none" w:sz="0" w:space="0" w:color="auto"/>
                  </w:divBdr>
                </w:div>
                <w:div w:id="1461991757">
                  <w:marLeft w:val="0"/>
                  <w:marRight w:val="0"/>
                  <w:marTop w:val="0"/>
                  <w:marBottom w:val="0"/>
                  <w:divBdr>
                    <w:top w:val="none" w:sz="0" w:space="0" w:color="auto"/>
                    <w:left w:val="none" w:sz="0" w:space="0" w:color="auto"/>
                    <w:bottom w:val="none" w:sz="0" w:space="0" w:color="auto"/>
                    <w:right w:val="none" w:sz="0" w:space="0" w:color="auto"/>
                  </w:divBdr>
                </w:div>
                <w:div w:id="1198590287">
                  <w:marLeft w:val="0"/>
                  <w:marRight w:val="0"/>
                  <w:marTop w:val="0"/>
                  <w:marBottom w:val="0"/>
                  <w:divBdr>
                    <w:top w:val="none" w:sz="0" w:space="0" w:color="auto"/>
                    <w:left w:val="none" w:sz="0" w:space="0" w:color="auto"/>
                    <w:bottom w:val="none" w:sz="0" w:space="0" w:color="auto"/>
                    <w:right w:val="none" w:sz="0" w:space="0" w:color="auto"/>
                  </w:divBdr>
                </w:div>
                <w:div w:id="885530365">
                  <w:marLeft w:val="0"/>
                  <w:marRight w:val="0"/>
                  <w:marTop w:val="0"/>
                  <w:marBottom w:val="0"/>
                  <w:divBdr>
                    <w:top w:val="none" w:sz="0" w:space="0" w:color="auto"/>
                    <w:left w:val="none" w:sz="0" w:space="0" w:color="auto"/>
                    <w:bottom w:val="none" w:sz="0" w:space="0" w:color="auto"/>
                    <w:right w:val="none" w:sz="0" w:space="0" w:color="auto"/>
                  </w:divBdr>
                </w:div>
                <w:div w:id="1551309775">
                  <w:marLeft w:val="0"/>
                  <w:marRight w:val="0"/>
                  <w:marTop w:val="0"/>
                  <w:marBottom w:val="0"/>
                  <w:divBdr>
                    <w:top w:val="none" w:sz="0" w:space="0" w:color="auto"/>
                    <w:left w:val="none" w:sz="0" w:space="0" w:color="auto"/>
                    <w:bottom w:val="none" w:sz="0" w:space="0" w:color="auto"/>
                    <w:right w:val="none" w:sz="0" w:space="0" w:color="auto"/>
                  </w:divBdr>
                </w:div>
                <w:div w:id="1575777000">
                  <w:marLeft w:val="0"/>
                  <w:marRight w:val="0"/>
                  <w:marTop w:val="0"/>
                  <w:marBottom w:val="0"/>
                  <w:divBdr>
                    <w:top w:val="none" w:sz="0" w:space="0" w:color="auto"/>
                    <w:left w:val="none" w:sz="0" w:space="0" w:color="auto"/>
                    <w:bottom w:val="none" w:sz="0" w:space="0" w:color="auto"/>
                    <w:right w:val="none" w:sz="0" w:space="0" w:color="auto"/>
                  </w:divBdr>
                </w:div>
                <w:div w:id="1418866365">
                  <w:marLeft w:val="0"/>
                  <w:marRight w:val="0"/>
                  <w:marTop w:val="0"/>
                  <w:marBottom w:val="0"/>
                  <w:divBdr>
                    <w:top w:val="none" w:sz="0" w:space="0" w:color="auto"/>
                    <w:left w:val="none" w:sz="0" w:space="0" w:color="auto"/>
                    <w:bottom w:val="none" w:sz="0" w:space="0" w:color="auto"/>
                    <w:right w:val="none" w:sz="0" w:space="0" w:color="auto"/>
                  </w:divBdr>
                </w:div>
                <w:div w:id="567691987">
                  <w:marLeft w:val="0"/>
                  <w:marRight w:val="0"/>
                  <w:marTop w:val="0"/>
                  <w:marBottom w:val="0"/>
                  <w:divBdr>
                    <w:top w:val="none" w:sz="0" w:space="0" w:color="auto"/>
                    <w:left w:val="none" w:sz="0" w:space="0" w:color="auto"/>
                    <w:bottom w:val="none" w:sz="0" w:space="0" w:color="auto"/>
                    <w:right w:val="none" w:sz="0" w:space="0" w:color="auto"/>
                  </w:divBdr>
                </w:div>
                <w:div w:id="61244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93255">
      <w:bodyDiv w:val="1"/>
      <w:marLeft w:val="0"/>
      <w:marRight w:val="0"/>
      <w:marTop w:val="0"/>
      <w:marBottom w:val="0"/>
      <w:divBdr>
        <w:top w:val="none" w:sz="0" w:space="0" w:color="auto"/>
        <w:left w:val="none" w:sz="0" w:space="0" w:color="auto"/>
        <w:bottom w:val="none" w:sz="0" w:space="0" w:color="auto"/>
        <w:right w:val="none" w:sz="0" w:space="0" w:color="auto"/>
      </w:divBdr>
    </w:div>
    <w:div w:id="635796654">
      <w:bodyDiv w:val="1"/>
      <w:marLeft w:val="0"/>
      <w:marRight w:val="0"/>
      <w:marTop w:val="0"/>
      <w:marBottom w:val="0"/>
      <w:divBdr>
        <w:top w:val="none" w:sz="0" w:space="0" w:color="auto"/>
        <w:left w:val="none" w:sz="0" w:space="0" w:color="auto"/>
        <w:bottom w:val="none" w:sz="0" w:space="0" w:color="auto"/>
        <w:right w:val="none" w:sz="0" w:space="0" w:color="auto"/>
      </w:divBdr>
    </w:div>
    <w:div w:id="680818949">
      <w:bodyDiv w:val="1"/>
      <w:marLeft w:val="0"/>
      <w:marRight w:val="0"/>
      <w:marTop w:val="0"/>
      <w:marBottom w:val="0"/>
      <w:divBdr>
        <w:top w:val="none" w:sz="0" w:space="0" w:color="auto"/>
        <w:left w:val="none" w:sz="0" w:space="0" w:color="auto"/>
        <w:bottom w:val="none" w:sz="0" w:space="0" w:color="auto"/>
        <w:right w:val="none" w:sz="0" w:space="0" w:color="auto"/>
      </w:divBdr>
    </w:div>
    <w:div w:id="715743514">
      <w:bodyDiv w:val="1"/>
      <w:marLeft w:val="0"/>
      <w:marRight w:val="0"/>
      <w:marTop w:val="0"/>
      <w:marBottom w:val="0"/>
      <w:divBdr>
        <w:top w:val="none" w:sz="0" w:space="0" w:color="auto"/>
        <w:left w:val="none" w:sz="0" w:space="0" w:color="auto"/>
        <w:bottom w:val="none" w:sz="0" w:space="0" w:color="auto"/>
        <w:right w:val="none" w:sz="0" w:space="0" w:color="auto"/>
      </w:divBdr>
    </w:div>
    <w:div w:id="782766652">
      <w:bodyDiv w:val="1"/>
      <w:marLeft w:val="0"/>
      <w:marRight w:val="0"/>
      <w:marTop w:val="0"/>
      <w:marBottom w:val="0"/>
      <w:divBdr>
        <w:top w:val="none" w:sz="0" w:space="0" w:color="auto"/>
        <w:left w:val="none" w:sz="0" w:space="0" w:color="auto"/>
        <w:bottom w:val="none" w:sz="0" w:space="0" w:color="auto"/>
        <w:right w:val="none" w:sz="0" w:space="0" w:color="auto"/>
      </w:divBdr>
    </w:div>
    <w:div w:id="814681446">
      <w:bodyDiv w:val="1"/>
      <w:marLeft w:val="0"/>
      <w:marRight w:val="0"/>
      <w:marTop w:val="0"/>
      <w:marBottom w:val="0"/>
      <w:divBdr>
        <w:top w:val="none" w:sz="0" w:space="0" w:color="auto"/>
        <w:left w:val="none" w:sz="0" w:space="0" w:color="auto"/>
        <w:bottom w:val="none" w:sz="0" w:space="0" w:color="auto"/>
        <w:right w:val="none" w:sz="0" w:space="0" w:color="auto"/>
      </w:divBdr>
    </w:div>
    <w:div w:id="901331017">
      <w:bodyDiv w:val="1"/>
      <w:marLeft w:val="0"/>
      <w:marRight w:val="0"/>
      <w:marTop w:val="0"/>
      <w:marBottom w:val="0"/>
      <w:divBdr>
        <w:top w:val="none" w:sz="0" w:space="0" w:color="auto"/>
        <w:left w:val="none" w:sz="0" w:space="0" w:color="auto"/>
        <w:bottom w:val="none" w:sz="0" w:space="0" w:color="auto"/>
        <w:right w:val="none" w:sz="0" w:space="0" w:color="auto"/>
      </w:divBdr>
    </w:div>
    <w:div w:id="972560787">
      <w:bodyDiv w:val="1"/>
      <w:marLeft w:val="0"/>
      <w:marRight w:val="0"/>
      <w:marTop w:val="0"/>
      <w:marBottom w:val="0"/>
      <w:divBdr>
        <w:top w:val="none" w:sz="0" w:space="0" w:color="auto"/>
        <w:left w:val="none" w:sz="0" w:space="0" w:color="auto"/>
        <w:bottom w:val="none" w:sz="0" w:space="0" w:color="auto"/>
        <w:right w:val="none" w:sz="0" w:space="0" w:color="auto"/>
      </w:divBdr>
    </w:div>
    <w:div w:id="1070351892">
      <w:bodyDiv w:val="1"/>
      <w:marLeft w:val="0"/>
      <w:marRight w:val="0"/>
      <w:marTop w:val="0"/>
      <w:marBottom w:val="0"/>
      <w:divBdr>
        <w:top w:val="none" w:sz="0" w:space="0" w:color="auto"/>
        <w:left w:val="none" w:sz="0" w:space="0" w:color="auto"/>
        <w:bottom w:val="none" w:sz="0" w:space="0" w:color="auto"/>
        <w:right w:val="none" w:sz="0" w:space="0" w:color="auto"/>
      </w:divBdr>
    </w:div>
    <w:div w:id="1265767282">
      <w:bodyDiv w:val="1"/>
      <w:marLeft w:val="0"/>
      <w:marRight w:val="0"/>
      <w:marTop w:val="0"/>
      <w:marBottom w:val="0"/>
      <w:divBdr>
        <w:top w:val="none" w:sz="0" w:space="0" w:color="auto"/>
        <w:left w:val="none" w:sz="0" w:space="0" w:color="auto"/>
        <w:bottom w:val="none" w:sz="0" w:space="0" w:color="auto"/>
        <w:right w:val="none" w:sz="0" w:space="0" w:color="auto"/>
      </w:divBdr>
    </w:div>
    <w:div w:id="1304772870">
      <w:bodyDiv w:val="1"/>
      <w:marLeft w:val="0"/>
      <w:marRight w:val="0"/>
      <w:marTop w:val="0"/>
      <w:marBottom w:val="0"/>
      <w:divBdr>
        <w:top w:val="none" w:sz="0" w:space="0" w:color="auto"/>
        <w:left w:val="none" w:sz="0" w:space="0" w:color="auto"/>
        <w:bottom w:val="none" w:sz="0" w:space="0" w:color="auto"/>
        <w:right w:val="none" w:sz="0" w:space="0" w:color="auto"/>
      </w:divBdr>
    </w:div>
    <w:div w:id="1335689446">
      <w:bodyDiv w:val="1"/>
      <w:marLeft w:val="0"/>
      <w:marRight w:val="0"/>
      <w:marTop w:val="0"/>
      <w:marBottom w:val="0"/>
      <w:divBdr>
        <w:top w:val="none" w:sz="0" w:space="0" w:color="auto"/>
        <w:left w:val="none" w:sz="0" w:space="0" w:color="auto"/>
        <w:bottom w:val="none" w:sz="0" w:space="0" w:color="auto"/>
        <w:right w:val="none" w:sz="0" w:space="0" w:color="auto"/>
      </w:divBdr>
    </w:div>
    <w:div w:id="1369337539">
      <w:bodyDiv w:val="1"/>
      <w:marLeft w:val="0"/>
      <w:marRight w:val="0"/>
      <w:marTop w:val="0"/>
      <w:marBottom w:val="0"/>
      <w:divBdr>
        <w:top w:val="none" w:sz="0" w:space="0" w:color="auto"/>
        <w:left w:val="none" w:sz="0" w:space="0" w:color="auto"/>
        <w:bottom w:val="none" w:sz="0" w:space="0" w:color="auto"/>
        <w:right w:val="none" w:sz="0" w:space="0" w:color="auto"/>
      </w:divBdr>
    </w:div>
    <w:div w:id="1417676417">
      <w:bodyDiv w:val="1"/>
      <w:marLeft w:val="0"/>
      <w:marRight w:val="0"/>
      <w:marTop w:val="0"/>
      <w:marBottom w:val="0"/>
      <w:divBdr>
        <w:top w:val="none" w:sz="0" w:space="0" w:color="auto"/>
        <w:left w:val="none" w:sz="0" w:space="0" w:color="auto"/>
        <w:bottom w:val="none" w:sz="0" w:space="0" w:color="auto"/>
        <w:right w:val="none" w:sz="0" w:space="0" w:color="auto"/>
      </w:divBdr>
    </w:div>
    <w:div w:id="1492213987">
      <w:bodyDiv w:val="1"/>
      <w:marLeft w:val="0"/>
      <w:marRight w:val="0"/>
      <w:marTop w:val="0"/>
      <w:marBottom w:val="0"/>
      <w:divBdr>
        <w:top w:val="none" w:sz="0" w:space="0" w:color="auto"/>
        <w:left w:val="none" w:sz="0" w:space="0" w:color="auto"/>
        <w:bottom w:val="none" w:sz="0" w:space="0" w:color="auto"/>
        <w:right w:val="none" w:sz="0" w:space="0" w:color="auto"/>
      </w:divBdr>
    </w:div>
    <w:div w:id="1506821843">
      <w:bodyDiv w:val="1"/>
      <w:marLeft w:val="0"/>
      <w:marRight w:val="0"/>
      <w:marTop w:val="0"/>
      <w:marBottom w:val="0"/>
      <w:divBdr>
        <w:top w:val="none" w:sz="0" w:space="0" w:color="auto"/>
        <w:left w:val="none" w:sz="0" w:space="0" w:color="auto"/>
        <w:bottom w:val="none" w:sz="0" w:space="0" w:color="auto"/>
        <w:right w:val="none" w:sz="0" w:space="0" w:color="auto"/>
      </w:divBdr>
    </w:div>
    <w:div w:id="1542786399">
      <w:bodyDiv w:val="1"/>
      <w:marLeft w:val="0"/>
      <w:marRight w:val="0"/>
      <w:marTop w:val="0"/>
      <w:marBottom w:val="0"/>
      <w:divBdr>
        <w:top w:val="none" w:sz="0" w:space="0" w:color="auto"/>
        <w:left w:val="none" w:sz="0" w:space="0" w:color="auto"/>
        <w:bottom w:val="none" w:sz="0" w:space="0" w:color="auto"/>
        <w:right w:val="none" w:sz="0" w:space="0" w:color="auto"/>
      </w:divBdr>
    </w:div>
    <w:div w:id="1627353922">
      <w:bodyDiv w:val="1"/>
      <w:marLeft w:val="0"/>
      <w:marRight w:val="0"/>
      <w:marTop w:val="0"/>
      <w:marBottom w:val="0"/>
      <w:divBdr>
        <w:top w:val="none" w:sz="0" w:space="0" w:color="auto"/>
        <w:left w:val="none" w:sz="0" w:space="0" w:color="auto"/>
        <w:bottom w:val="none" w:sz="0" w:space="0" w:color="auto"/>
        <w:right w:val="none" w:sz="0" w:space="0" w:color="auto"/>
      </w:divBdr>
    </w:div>
    <w:div w:id="1674649920">
      <w:bodyDiv w:val="1"/>
      <w:marLeft w:val="0"/>
      <w:marRight w:val="0"/>
      <w:marTop w:val="0"/>
      <w:marBottom w:val="0"/>
      <w:divBdr>
        <w:top w:val="none" w:sz="0" w:space="0" w:color="auto"/>
        <w:left w:val="none" w:sz="0" w:space="0" w:color="auto"/>
        <w:bottom w:val="none" w:sz="0" w:space="0" w:color="auto"/>
        <w:right w:val="none" w:sz="0" w:space="0" w:color="auto"/>
      </w:divBdr>
    </w:div>
    <w:div w:id="1683388035">
      <w:bodyDiv w:val="1"/>
      <w:marLeft w:val="0"/>
      <w:marRight w:val="0"/>
      <w:marTop w:val="0"/>
      <w:marBottom w:val="0"/>
      <w:divBdr>
        <w:top w:val="none" w:sz="0" w:space="0" w:color="auto"/>
        <w:left w:val="none" w:sz="0" w:space="0" w:color="auto"/>
        <w:bottom w:val="none" w:sz="0" w:space="0" w:color="auto"/>
        <w:right w:val="none" w:sz="0" w:space="0" w:color="auto"/>
      </w:divBdr>
    </w:div>
    <w:div w:id="1705010346">
      <w:bodyDiv w:val="1"/>
      <w:marLeft w:val="0"/>
      <w:marRight w:val="0"/>
      <w:marTop w:val="0"/>
      <w:marBottom w:val="0"/>
      <w:divBdr>
        <w:top w:val="none" w:sz="0" w:space="0" w:color="auto"/>
        <w:left w:val="none" w:sz="0" w:space="0" w:color="auto"/>
        <w:bottom w:val="none" w:sz="0" w:space="0" w:color="auto"/>
        <w:right w:val="none" w:sz="0" w:space="0" w:color="auto"/>
      </w:divBdr>
    </w:div>
    <w:div w:id="1708330265">
      <w:bodyDiv w:val="1"/>
      <w:marLeft w:val="0"/>
      <w:marRight w:val="0"/>
      <w:marTop w:val="0"/>
      <w:marBottom w:val="0"/>
      <w:divBdr>
        <w:top w:val="none" w:sz="0" w:space="0" w:color="auto"/>
        <w:left w:val="none" w:sz="0" w:space="0" w:color="auto"/>
        <w:bottom w:val="none" w:sz="0" w:space="0" w:color="auto"/>
        <w:right w:val="none" w:sz="0" w:space="0" w:color="auto"/>
      </w:divBdr>
    </w:div>
    <w:div w:id="1810708518">
      <w:bodyDiv w:val="1"/>
      <w:marLeft w:val="0"/>
      <w:marRight w:val="0"/>
      <w:marTop w:val="0"/>
      <w:marBottom w:val="0"/>
      <w:divBdr>
        <w:top w:val="none" w:sz="0" w:space="0" w:color="auto"/>
        <w:left w:val="none" w:sz="0" w:space="0" w:color="auto"/>
        <w:bottom w:val="none" w:sz="0" w:space="0" w:color="auto"/>
        <w:right w:val="none" w:sz="0" w:space="0" w:color="auto"/>
      </w:divBdr>
    </w:div>
    <w:div w:id="1818449923">
      <w:bodyDiv w:val="1"/>
      <w:marLeft w:val="0"/>
      <w:marRight w:val="0"/>
      <w:marTop w:val="0"/>
      <w:marBottom w:val="0"/>
      <w:divBdr>
        <w:top w:val="none" w:sz="0" w:space="0" w:color="auto"/>
        <w:left w:val="none" w:sz="0" w:space="0" w:color="auto"/>
        <w:bottom w:val="none" w:sz="0" w:space="0" w:color="auto"/>
        <w:right w:val="none" w:sz="0" w:space="0" w:color="auto"/>
      </w:divBdr>
    </w:div>
    <w:div w:id="1841581794">
      <w:bodyDiv w:val="1"/>
      <w:marLeft w:val="0"/>
      <w:marRight w:val="0"/>
      <w:marTop w:val="0"/>
      <w:marBottom w:val="0"/>
      <w:divBdr>
        <w:top w:val="none" w:sz="0" w:space="0" w:color="auto"/>
        <w:left w:val="none" w:sz="0" w:space="0" w:color="auto"/>
        <w:bottom w:val="none" w:sz="0" w:space="0" w:color="auto"/>
        <w:right w:val="none" w:sz="0" w:space="0" w:color="auto"/>
      </w:divBdr>
    </w:div>
    <w:div w:id="1846744820">
      <w:bodyDiv w:val="1"/>
      <w:marLeft w:val="0"/>
      <w:marRight w:val="0"/>
      <w:marTop w:val="0"/>
      <w:marBottom w:val="0"/>
      <w:divBdr>
        <w:top w:val="none" w:sz="0" w:space="0" w:color="auto"/>
        <w:left w:val="none" w:sz="0" w:space="0" w:color="auto"/>
        <w:bottom w:val="none" w:sz="0" w:space="0" w:color="auto"/>
        <w:right w:val="none" w:sz="0" w:space="0" w:color="auto"/>
      </w:divBdr>
    </w:div>
    <w:div w:id="1926575459">
      <w:bodyDiv w:val="1"/>
      <w:marLeft w:val="0"/>
      <w:marRight w:val="0"/>
      <w:marTop w:val="0"/>
      <w:marBottom w:val="0"/>
      <w:divBdr>
        <w:top w:val="none" w:sz="0" w:space="0" w:color="auto"/>
        <w:left w:val="none" w:sz="0" w:space="0" w:color="auto"/>
        <w:bottom w:val="none" w:sz="0" w:space="0" w:color="auto"/>
        <w:right w:val="none" w:sz="0" w:space="0" w:color="auto"/>
      </w:divBdr>
    </w:div>
    <w:div w:id="1929071336">
      <w:bodyDiv w:val="1"/>
      <w:marLeft w:val="0"/>
      <w:marRight w:val="0"/>
      <w:marTop w:val="0"/>
      <w:marBottom w:val="0"/>
      <w:divBdr>
        <w:top w:val="none" w:sz="0" w:space="0" w:color="auto"/>
        <w:left w:val="none" w:sz="0" w:space="0" w:color="auto"/>
        <w:bottom w:val="none" w:sz="0" w:space="0" w:color="auto"/>
        <w:right w:val="none" w:sz="0" w:space="0" w:color="auto"/>
      </w:divBdr>
    </w:div>
    <w:div w:id="1985307067">
      <w:bodyDiv w:val="1"/>
      <w:marLeft w:val="0"/>
      <w:marRight w:val="0"/>
      <w:marTop w:val="0"/>
      <w:marBottom w:val="0"/>
      <w:divBdr>
        <w:top w:val="none" w:sz="0" w:space="0" w:color="auto"/>
        <w:left w:val="none" w:sz="0" w:space="0" w:color="auto"/>
        <w:bottom w:val="none" w:sz="0" w:space="0" w:color="auto"/>
        <w:right w:val="none" w:sz="0" w:space="0" w:color="auto"/>
      </w:divBdr>
    </w:div>
    <w:div w:id="2030179605">
      <w:bodyDiv w:val="1"/>
      <w:marLeft w:val="0"/>
      <w:marRight w:val="0"/>
      <w:marTop w:val="0"/>
      <w:marBottom w:val="0"/>
      <w:divBdr>
        <w:top w:val="none" w:sz="0" w:space="0" w:color="auto"/>
        <w:left w:val="none" w:sz="0" w:space="0" w:color="auto"/>
        <w:bottom w:val="none" w:sz="0" w:space="0" w:color="auto"/>
        <w:right w:val="none" w:sz="0" w:space="0" w:color="auto"/>
      </w:divBdr>
    </w:div>
    <w:div w:id="2040466887">
      <w:bodyDiv w:val="1"/>
      <w:marLeft w:val="0"/>
      <w:marRight w:val="0"/>
      <w:marTop w:val="0"/>
      <w:marBottom w:val="0"/>
      <w:divBdr>
        <w:top w:val="none" w:sz="0" w:space="0" w:color="auto"/>
        <w:left w:val="none" w:sz="0" w:space="0" w:color="auto"/>
        <w:bottom w:val="none" w:sz="0" w:space="0" w:color="auto"/>
        <w:right w:val="none" w:sz="0" w:space="0" w:color="auto"/>
      </w:divBdr>
    </w:div>
    <w:div w:id="2132822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microsoft.com/office/2011/relationships/commentsExtended" Target="commentsExtended.xml" Id="rId18" /><Relationship Type="http://schemas.openxmlformats.org/officeDocument/2006/relationships/customXml" Target="../customXml/item3.xml" Id="rId3" /><Relationship Type="http://schemas.openxmlformats.org/officeDocument/2006/relationships/image" Target="media/image3.png"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glossaryDocument" Target="glossary/document.xml" Id="R09862d5b8c2544d5" /><Relationship Type="http://schemas.openxmlformats.org/officeDocument/2006/relationships/customXml" Target="../customXml/item2.xml" Id="rId2" /><Relationship Type="http://schemas.openxmlformats.org/officeDocument/2006/relationships/image" Target="media/image2.png" Id="rId16" /><Relationship Type="http://schemas.microsoft.com/office/2020/10/relationships/intelligence" Target="intelligence2.xml" Id="R296c6082e2e9402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microsoft.com/office/2016/09/relationships/commentsIds" Target="commentsIds.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ntTable" Target="fontTable.xml" Id="rId22"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c4e2cd23-2444-480a-96c9-3c5ef2882daa}"/>
      </w:docPartPr>
      <w:docPartBody>
        <w:p w14:paraId="4BBB397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19f18f9-0812-405c-8e3c-6b594fe8ec71" xsi:nil="true"/>
    <lcf76f155ced4ddcb4097134ff3c332f xmlns="27b49bff-26d5-40e3-842c-21e1f719328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22D45D65A0F24B8F02708668530E55" ma:contentTypeVersion="11" ma:contentTypeDescription="Create a new document." ma:contentTypeScope="" ma:versionID="60d4b6244a3415ea60cba1f1ed277842">
  <xsd:schema xmlns:xsd="http://www.w3.org/2001/XMLSchema" xmlns:xs="http://www.w3.org/2001/XMLSchema" xmlns:p="http://schemas.microsoft.com/office/2006/metadata/properties" xmlns:ns2="27b49bff-26d5-40e3-842c-21e1f7193284" xmlns:ns3="319f18f9-0812-405c-8e3c-6b594fe8ec71" targetNamespace="http://schemas.microsoft.com/office/2006/metadata/properties" ma:root="true" ma:fieldsID="ffbd6293334ea93fd6664662fa5f8a49" ns2:_="" ns3:_="">
    <xsd:import namespace="27b49bff-26d5-40e3-842c-21e1f7193284"/>
    <xsd:import namespace="319f18f9-0812-405c-8e3c-6b594fe8ec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49bff-26d5-40e3-842c-21e1f7193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27223d-8f59-4d34-8e7d-64f00342b7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9f18f9-0812-405c-8e3c-6b594fe8ec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1ca688-4092-438a-97e3-b339e81e1f30}" ma:internalName="TaxCatchAll" ma:showField="CatchAllData" ma:web="319f18f9-0812-405c-8e3c-6b594fe8ec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877225-8050-4AD2-9A51-02B10454FC0A}">
  <ds:schemaRefs>
    <ds:schemaRef ds:uri="http://schemas.openxmlformats.org/officeDocument/2006/bibliography"/>
  </ds:schemaRefs>
</ds:datastoreItem>
</file>

<file path=customXml/itemProps2.xml><?xml version="1.0" encoding="utf-8"?>
<ds:datastoreItem xmlns:ds="http://schemas.openxmlformats.org/officeDocument/2006/customXml" ds:itemID="{6DF49E85-A6FC-4136-82E5-6EB04A03E3F2}">
  <ds:schemaRefs>
    <ds:schemaRef ds:uri="http://schemas.microsoft.com/office/2006/metadata/properties"/>
    <ds:schemaRef ds:uri="http://schemas.microsoft.com/office/infopath/2007/PartnerControls"/>
    <ds:schemaRef ds:uri="1e3800ff-86e4-4a25-8330-9e3ad562d569"/>
  </ds:schemaRefs>
</ds:datastoreItem>
</file>

<file path=customXml/itemProps3.xml><?xml version="1.0" encoding="utf-8"?>
<ds:datastoreItem xmlns:ds="http://schemas.openxmlformats.org/officeDocument/2006/customXml" ds:itemID="{8C10C8B0-7563-441B-A43B-973E1444B1D7}"/>
</file>

<file path=customXml/itemProps4.xml><?xml version="1.0" encoding="utf-8"?>
<ds:datastoreItem xmlns:ds="http://schemas.openxmlformats.org/officeDocument/2006/customXml" ds:itemID="{D13ED3BE-57A7-43A0-B681-5E5B36CCCCF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Huddersfield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mark.lillycrop</dc:creator>
  <cp:lastModifiedBy>d.hall2</cp:lastModifiedBy>
  <cp:revision>79</cp:revision>
  <cp:lastPrinted>2018-07-26T09:21:00Z</cp:lastPrinted>
  <dcterms:created xsi:type="dcterms:W3CDTF">2021-07-21T07:22:00Z</dcterms:created>
  <dcterms:modified xsi:type="dcterms:W3CDTF">2023-01-27T16:59:45Z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0.1</vt:lpwstr>
  </property>
  <property fmtid="{D5CDD505-2E9C-101B-9397-08002B2CF9AE}" pid="3" name="Status">
    <vt:lpwstr>Draft</vt:lpwstr>
  </property>
  <property fmtid="{D5CDD505-2E9C-101B-9397-08002B2CF9AE}" pid="4" name="OLA start date">
    <vt:lpwstr>1st April 2006</vt:lpwstr>
  </property>
  <property fmtid="{D5CDD505-2E9C-101B-9397-08002B2CF9AE}" pid="5" name="OLA end date">
    <vt:lpwstr>30th March 2007</vt:lpwstr>
  </property>
  <property fmtid="{D5CDD505-2E9C-101B-9397-08002B2CF9AE}" pid="6" name="Supplier Team">
    <vt:lpwstr>SDO Technical Team</vt:lpwstr>
  </property>
  <property fmtid="{D5CDD505-2E9C-101B-9397-08002B2CF9AE}" pid="7" name="ContentTypeId">
    <vt:lpwstr>0x0101003C22D45D65A0F24B8F02708668530E55</vt:lpwstr>
  </property>
  <property fmtid="{D5CDD505-2E9C-101B-9397-08002B2CF9AE}" pid="8" name="_dlc_DocIdItemGuid">
    <vt:lpwstr>12f45223-6544-423b-85a5-6e4b3fa4d1de</vt:lpwstr>
  </property>
  <property fmtid="{D5CDD505-2E9C-101B-9397-08002B2CF9AE}" pid="9" name="_ExtendedDescription">
    <vt:lpwstr>Guidance on how to effectively capture and measure the business benefits expected from the delivery of IT and/or business change projects</vt:lpwstr>
  </property>
  <property fmtid="{D5CDD505-2E9C-101B-9397-08002B2CF9AE}" pid="10" name="MediaServiceImageTags">
    <vt:lpwstr/>
  </property>
</Properties>
</file>